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0D60" w14:textId="5451C659" w:rsidR="00FC3A95" w:rsidRDefault="005D6EF1" w:rsidP="005D6E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EF1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Construction de la base de données à partir des tables de Pacifica</w:t>
      </w:r>
    </w:p>
    <w:p w14:paraId="022A8826" w14:textId="77777777" w:rsidR="005D6EF1" w:rsidRDefault="005D6EF1" w:rsidP="005D6E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45CA3" w14:textId="2FB16302" w:rsidR="005D6EF1" w:rsidRDefault="005D6EF1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Disposant des données de vent, nous devons maintenant joindre le portefeuille de Pacifica. </w:t>
      </w:r>
    </w:p>
    <w:p w14:paraId="4DB71B61" w14:textId="3AA85339" w:rsidR="00E7032D" w:rsidRDefault="005D6EF1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voulons avoir pour une ligne donnée les informations sur</w:t>
      </w:r>
      <w:r w:rsidR="00E7032D">
        <w:rPr>
          <w:rFonts w:ascii="Times New Roman" w:hAnsi="Times New Roman" w:cs="Times New Roman"/>
          <w:sz w:val="24"/>
          <w:szCs w:val="24"/>
        </w:rPr>
        <w:t xml:space="preserve"> le </w:t>
      </w:r>
      <w:r w:rsidR="00E7032D" w:rsidRPr="00E7032D">
        <w:rPr>
          <w:rFonts w:ascii="Times New Roman" w:hAnsi="Times New Roman" w:cs="Times New Roman"/>
          <w:b/>
          <w:bCs/>
          <w:sz w:val="24"/>
          <w:szCs w:val="24"/>
        </w:rPr>
        <w:t>détenteur du bien</w:t>
      </w:r>
      <w:r w:rsidR="00E7032D">
        <w:rPr>
          <w:rFonts w:ascii="Times New Roman" w:hAnsi="Times New Roman" w:cs="Times New Roman"/>
          <w:sz w:val="24"/>
          <w:szCs w:val="24"/>
        </w:rPr>
        <w:t xml:space="preserve"> (il peut s’agir d’une personne physique ou morale), </w:t>
      </w:r>
      <w:r>
        <w:rPr>
          <w:rFonts w:ascii="Times New Roman" w:hAnsi="Times New Roman" w:cs="Times New Roman"/>
          <w:sz w:val="24"/>
          <w:szCs w:val="24"/>
        </w:rPr>
        <w:t xml:space="preserve">le produit (on s’intéresse au produit </w:t>
      </w:r>
      <w:r w:rsidR="00E7032D">
        <w:rPr>
          <w:rFonts w:ascii="Times New Roman" w:hAnsi="Times New Roman" w:cs="Times New Roman"/>
          <w:sz w:val="24"/>
          <w:szCs w:val="24"/>
        </w:rPr>
        <w:t>« </w:t>
      </w:r>
      <w:r>
        <w:rPr>
          <w:rFonts w:ascii="Times New Roman" w:hAnsi="Times New Roman" w:cs="Times New Roman"/>
          <w:sz w:val="24"/>
          <w:szCs w:val="24"/>
        </w:rPr>
        <w:t>multirisques agricoles</w:t>
      </w:r>
      <w:r w:rsidR="00E7032D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32D">
        <w:rPr>
          <w:rFonts w:ascii="Times New Roman" w:hAnsi="Times New Roman" w:cs="Times New Roman"/>
          <w:sz w:val="24"/>
          <w:szCs w:val="24"/>
        </w:rPr>
        <w:t>- MA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032D">
        <w:rPr>
          <w:rFonts w:ascii="Times New Roman" w:hAnsi="Times New Roman" w:cs="Times New Roman"/>
          <w:sz w:val="24"/>
          <w:szCs w:val="24"/>
        </w:rPr>
        <w:t xml:space="preserve">, </w:t>
      </w:r>
      <w:r w:rsidR="00E7032D" w:rsidRPr="00E7032D">
        <w:rPr>
          <w:rFonts w:ascii="Times New Roman" w:hAnsi="Times New Roman" w:cs="Times New Roman"/>
          <w:b/>
          <w:bCs/>
          <w:sz w:val="24"/>
          <w:szCs w:val="24"/>
        </w:rPr>
        <w:t>le contrat</w:t>
      </w:r>
      <w:r w:rsidR="00E7032D">
        <w:rPr>
          <w:rFonts w:ascii="Times New Roman" w:hAnsi="Times New Roman" w:cs="Times New Roman"/>
          <w:sz w:val="24"/>
          <w:szCs w:val="24"/>
        </w:rPr>
        <w:t xml:space="preserve"> associé, l’</w:t>
      </w:r>
      <w:r w:rsidR="00E7032D" w:rsidRPr="00E7032D">
        <w:rPr>
          <w:rFonts w:ascii="Times New Roman" w:hAnsi="Times New Roman" w:cs="Times New Roman"/>
          <w:b/>
          <w:bCs/>
          <w:sz w:val="24"/>
          <w:szCs w:val="24"/>
        </w:rPr>
        <w:t>historique des sinistres</w:t>
      </w:r>
      <w:r w:rsidR="00E7032D">
        <w:rPr>
          <w:rFonts w:ascii="Times New Roman" w:hAnsi="Times New Roman" w:cs="Times New Roman"/>
          <w:sz w:val="24"/>
          <w:szCs w:val="24"/>
        </w:rPr>
        <w:t xml:space="preserve">, les </w:t>
      </w:r>
      <w:r w:rsidR="00E7032D" w:rsidRPr="00E7032D">
        <w:rPr>
          <w:rFonts w:ascii="Times New Roman" w:hAnsi="Times New Roman" w:cs="Times New Roman"/>
          <w:b/>
          <w:bCs/>
          <w:sz w:val="24"/>
          <w:szCs w:val="24"/>
        </w:rPr>
        <w:t>garanties déclenchées par un sinistre</w:t>
      </w:r>
      <w:r w:rsidR="00E7032D">
        <w:rPr>
          <w:rFonts w:ascii="Times New Roman" w:hAnsi="Times New Roman" w:cs="Times New Roman"/>
          <w:sz w:val="24"/>
          <w:szCs w:val="24"/>
        </w:rPr>
        <w:t>.</w:t>
      </w:r>
      <w:r w:rsidR="00E41AC0">
        <w:rPr>
          <w:rFonts w:ascii="Times New Roman" w:hAnsi="Times New Roman" w:cs="Times New Roman"/>
          <w:sz w:val="24"/>
          <w:szCs w:val="24"/>
        </w:rPr>
        <w:t xml:space="preserve"> </w:t>
      </w:r>
      <w:r w:rsidR="00E7032D">
        <w:rPr>
          <w:rFonts w:ascii="Times New Roman" w:hAnsi="Times New Roman" w:cs="Times New Roman"/>
          <w:sz w:val="24"/>
          <w:szCs w:val="24"/>
        </w:rPr>
        <w:t>Nous voulons ainsi que la maille la plus fine soit la garantie du sinistre.</w:t>
      </w:r>
    </w:p>
    <w:p w14:paraId="4BB68B71" w14:textId="77777777" w:rsidR="00E41AC0" w:rsidRDefault="00E7032D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principal problème pour la construction de cette base est que les variables sont dispersées dans la bibliothèque SAS de Pacifica</w:t>
      </w:r>
      <w:r w:rsidR="00E41AC0">
        <w:rPr>
          <w:rFonts w:ascii="Times New Roman" w:hAnsi="Times New Roman" w:cs="Times New Roman"/>
          <w:sz w:val="24"/>
          <w:szCs w:val="24"/>
        </w:rPr>
        <w:t xml:space="preserve"> Il faut ainsi détecter les bonnes bases de données, sélectionner les tables les plus susceptibles de contenir nos variables dont nous avons besoin.</w:t>
      </w:r>
    </w:p>
    <w:p w14:paraId="0E12881D" w14:textId="77777777" w:rsidR="00E41AC0" w:rsidRDefault="00E41AC0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Ensuite, nos devons choisir les bonnes clés pour faire les fusions entre les bases de données.</w:t>
      </w:r>
    </w:p>
    <w:p w14:paraId="25673252" w14:textId="5CC832AB" w:rsidR="005D6EF1" w:rsidRDefault="00E41AC0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données sur le vent sont entre le 01/01/2012 et 21/05/2025. Ainsi les dates des sinistres qui vont être dans la base doivent être sur la même plage temporelle.</w:t>
      </w:r>
    </w:p>
    <w:p w14:paraId="26A49337" w14:textId="019D61EB" w:rsidR="00E41AC0" w:rsidRDefault="00E41AC0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les bases de Pacifica, il y a la question d’image de contrat qui est à prendre en compte. Il faut retenir la</w:t>
      </w:r>
      <w:r w:rsidR="009C44B2">
        <w:rPr>
          <w:rFonts w:ascii="Times New Roman" w:hAnsi="Times New Roman" w:cs="Times New Roman"/>
          <w:sz w:val="24"/>
          <w:szCs w:val="24"/>
        </w:rPr>
        <w:t xml:space="preserve"> date de l’image de contrat la plus récente. Les contrats sont « en mouvement », il s’actualise, il se ferme, des clauses peuvent être modifier. C’est pourquoi il faut retenir la dernière image.</w:t>
      </w:r>
    </w:p>
    <w:p w14:paraId="6DD59D9C" w14:textId="54DFEF1E" w:rsidR="009C44B2" w:rsidRPr="005D6EF1" w:rsidRDefault="009C44B2" w:rsidP="00E41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tâche actuellement consiste donc cadrer le périmètre des données de sorte à m’attaquer aux bonnes bases et aux bonnes </w:t>
      </w:r>
      <w:r w:rsidR="00E04F6D">
        <w:rPr>
          <w:rFonts w:ascii="Times New Roman" w:hAnsi="Times New Roman" w:cs="Times New Roman"/>
          <w:sz w:val="24"/>
          <w:szCs w:val="24"/>
        </w:rPr>
        <w:t>tables.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44B2" w:rsidRPr="005D6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1"/>
    <w:rsid w:val="000C65F2"/>
    <w:rsid w:val="005D6EF1"/>
    <w:rsid w:val="008268AC"/>
    <w:rsid w:val="009C44B2"/>
    <w:rsid w:val="009C7489"/>
    <w:rsid w:val="00B95FE6"/>
    <w:rsid w:val="00E04F6D"/>
    <w:rsid w:val="00E41AC0"/>
    <w:rsid w:val="00E7032D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DCB7"/>
  <w15:chartTrackingRefBased/>
  <w15:docId w15:val="{9AF90B32-C763-4649-92E3-CCB1E109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6E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6E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6E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6E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6E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6E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6E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6E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6E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E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6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CA-GIP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GUIFT Effoli-Dimitri</dc:creator>
  <cp:keywords/>
  <dc:description/>
  <cp:lastModifiedBy>GUIFT Effoli-Dimitri</cp:lastModifiedBy>
  <cp:revision>1</cp:revision>
  <dcterms:created xsi:type="dcterms:W3CDTF">2025-06-10T09:50:00Z</dcterms:created>
  <dcterms:modified xsi:type="dcterms:W3CDTF">2025-06-10T12:05:00Z</dcterms:modified>
</cp:coreProperties>
</file>