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262380" cy="1598930"/>
            <wp:effectExtent l="0" t="0" r="0" b="0"/>
            <wp:docPr id="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Universidade Federal da Bahia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Disciplina</w:t>
      </w:r>
      <w:r>
        <w:rPr>
          <w:sz w:val="24"/>
          <w:szCs w:val="24"/>
        </w:rPr>
        <w:t>: MATA55 - Programação Orientada a Objetos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Docente</w:t>
      </w:r>
      <w:r>
        <w:rPr>
          <w:sz w:val="24"/>
          <w:szCs w:val="24"/>
        </w:rPr>
        <w:t>: Profª Drª Rita Suzana Maciel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Discentes</w:t>
      </w:r>
      <w:r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Dimitri Santana Marinho (número de matrícula: 216215220)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Ravier de Oliveira Nascimento de Jesus (número de matrícula: 217125708)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Contexto do Trabalho Final de POO 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Objetivos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Aplicar os conceitos aprendidos na disciplina de Programação Orientada a Objetos para desenvolver um software de e-commerce para uma Geek Store, isto é, uma loja que comercializa produtos relacionados à cultura nerd e ao universo de entretenimento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 e Justificativa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O trabalho visa aplicar os conceitos de POO estudados em sala, tais como sobrecarga, sobreposição, composição, herança, polimorfismo, classes e métodos estáticos, ligação dinâmica, pacotes, classes abstratas, interfaces, entre outros conceitos presentes na ficha de avaliação do trabalho. 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ab/>
        <w:t>A escolha por desenvolver um software de e-commerce ocorreu pela familiaridade com o tema, devido ao desenvolvimento de exercícios semelhantes do Moodle, e também por ser possível pensar de forma clara e objetiva na aplicação de todos os conceitos estudados. A escolha da Geek Store como tema do e-commerce surgiu por sugestão de um dos membros, sendo acatado pelo interesse mútuo da dupla.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Diagrama UML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firstLine="720"/>
        <w:jc w:val="both"/>
        <w:rPr/>
      </w:pPr>
      <w:r>
        <w:rPr>
          <w:sz w:val="24"/>
          <w:szCs w:val="24"/>
        </w:rPr>
        <w:t>O programa é composto por 12 pacotes, desta forma, decidiu-se que os diagramas UML serão expressos em Anexo.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Conceitos Aplicados e Motivação</w:t>
      </w:r>
    </w:p>
    <w:p>
      <w:pPr>
        <w:pStyle w:val="Normal"/>
        <w:rPr/>
      </w:pPr>
      <w:r>
        <w:rPr/>
      </w:r>
    </w:p>
    <w:p>
      <w:pPr>
        <w:pStyle w:val="Normal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t>Sobrecarga:</w:t>
      </w:r>
      <w:r>
        <w:rPr>
          <w:sz w:val="24"/>
          <w:szCs w:val="24"/>
        </w:rPr>
        <w:tab/>
        <w:t xml:space="preserve"> Pacote exibirClientes, Classe ExibirClientes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Utilizou-se a sobrecarga no método de exibirPessoa, utilizando a mesma assinatura, mudando o parâmetro para exibição de Pessoa Física ou de Pessoa Jurídica.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Sobreposição: </w:t>
      </w:r>
      <w:r>
        <w:rPr>
          <w:sz w:val="24"/>
          <w:szCs w:val="24"/>
        </w:rPr>
        <w:t>Pacote: geekStore, Classes Abstratas e Suas Classes Herdeiras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sz w:val="24"/>
          <w:szCs w:val="24"/>
        </w:rPr>
        <w:tab/>
        <w:t>Utilizou-se a sobreposição para alterar o método toString() das classes herdeiras.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Composição: </w:t>
      </w:r>
      <w:r>
        <w:rPr>
          <w:sz w:val="24"/>
          <w:szCs w:val="24"/>
        </w:rPr>
        <w:t>Pacote geekStore, Classe Loja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Utilizou-se ArrayLists de Produto, Cliente, FormaPagamento e Funcionario, para aplicar métodos inerentes ao e-commerce, tais como adicionar/remover produtos/clientes/forma de pagamentos, etc.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Herança:</w:t>
      </w:r>
      <w:r>
        <w:rPr>
          <w:sz w:val="24"/>
          <w:szCs w:val="24"/>
        </w:rPr>
        <w:t xml:space="preserve"> Pacote: geekStore, Todos os Produtos da loja, exemplo na Classe Camisa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Utilizou-se Herança ao criar classes abstrata (Produtos, Títulos, Acessórios) e fazer com que Objetos a serem vendidos fossem herdados dessas classes.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t>Polimorfismo:</w:t>
      </w:r>
      <w:r>
        <w:rPr>
          <w:sz w:val="24"/>
          <w:szCs w:val="24"/>
        </w:rPr>
        <w:t xml:space="preserve"> Pacote exibirProdutos, Classe ExibirProdutos</w:t>
      </w:r>
    </w:p>
    <w:p>
      <w:pPr>
        <w:pStyle w:val="Normal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Utilizou-se polimorfismo de sobrecarga, ver a explicação no item </w:t>
      </w:r>
      <w:r>
        <w:rPr>
          <w:b/>
          <w:sz w:val="24"/>
          <w:szCs w:val="24"/>
        </w:rPr>
        <w:t>Sobrecarga</w:t>
      </w:r>
    </w:p>
    <w:p>
      <w:pPr>
        <w:pStyle w:val="Normal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Ligação Dinâmica:</w:t>
      </w:r>
      <w:r>
        <w:rPr>
          <w:sz w:val="24"/>
          <w:szCs w:val="24"/>
        </w:rPr>
        <w:t xml:space="preserve"> Pacote cadastroProdutos, Classe CadastroProdutos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Utilizou-se a ligação dinâmica no cadastro dos produtos para ligar as características de um produto ao respectivo tipo que queríamos cadastrar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Campos Estáticos:</w:t>
      </w:r>
      <w:r>
        <w:rPr>
          <w:sz w:val="24"/>
          <w:szCs w:val="24"/>
        </w:rPr>
        <w:t xml:space="preserve"> Pacote Loja, Classe Loja. Todos os Atributos dessa Classe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Utilizou-se campos estáticos no pacote Loja para garantir que os campos fossem compartilhados por todas as instâncias da classe. E os métodos estáticos para que pudessem ser executados sem que as instâncias fossem criadas e que a alteração do valor por qualquer instância se propagasse para as outras instâncias da classe, com o intuito de implementar rotinas da loja que fossem independentes dos dados armazenados na classe.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right="-40"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Instance of e Cast:</w:t>
      </w:r>
      <w:r>
        <w:rPr>
          <w:sz w:val="24"/>
          <w:szCs w:val="24"/>
        </w:rPr>
        <w:t xml:space="preserve"> Pacote consultarProdutos, Classe ConsultarProdutosCliente</w:t>
      </w:r>
    </w:p>
    <w:p>
      <w:pPr>
        <w:pStyle w:val="Normal"/>
        <w:ind w:right="-4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right="-40" w:firstLine="720"/>
        <w:jc w:val="both"/>
        <w:rPr>
          <w:sz w:val="24"/>
          <w:szCs w:val="24"/>
        </w:rPr>
      </w:pPr>
      <w:r>
        <w:rPr>
          <w:sz w:val="24"/>
          <w:szCs w:val="24"/>
        </w:rPr>
        <w:t>Utilizou-se o instanceof e o Cast para especificar qual produto está a ser consultado para chamar corretamente a exibição do menu com as informações do produto.</w:t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Classes Abstratas e Metodos Abstratos:</w:t>
      </w:r>
      <w:r>
        <w:rPr>
          <w:sz w:val="24"/>
          <w:szCs w:val="24"/>
        </w:rPr>
        <w:t xml:space="preserve"> Pacote geekStore. As Classes Produto, Acessório e Titulo são abstratas e o método abstrato na classe Produto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Utilizou-se as classes abstratas para melhor organização dos produtos (e seus atributos, no construtor) e o método abstrato toString() na classe abstrata Produto.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t>Interfaces:</w:t>
      </w:r>
      <w:r>
        <w:rPr>
          <w:sz w:val="24"/>
          <w:szCs w:val="24"/>
        </w:rPr>
        <w:t xml:space="preserve"> Pacote geekStore</w:t>
      </w:r>
    </w:p>
    <w:p>
      <w:pPr>
        <w:pStyle w:val="Normal"/>
        <w:ind w:firstLine="7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rPr>
          <w:sz w:val="24"/>
          <w:szCs w:val="24"/>
        </w:rPr>
      </w:pPr>
      <w:r>
        <w:rPr>
          <w:sz w:val="24"/>
          <w:szCs w:val="24"/>
        </w:rPr>
        <w:t>Utilizou-se da interface AlterrarCarrinho para implementar o método adicionarItem para adição dos produtos ao carrinho de compras.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Tratamento e Lançamento de Exceção:</w:t>
      </w:r>
      <w:r>
        <w:rPr>
          <w:sz w:val="24"/>
          <w:szCs w:val="24"/>
        </w:rPr>
        <w:t xml:space="preserve"> Pacote cadastroProdutos, Classe CadastroProdutos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ab/>
        <w:t>Utilizou-se o Tratamento e Lançamento de Exceção para garantir a correta inserção dos produtos no cadastro, não permitindo, por exemplo, a inserção de números negativos, entre outros casos de exceção.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Interface Gráfica:</w:t>
      </w:r>
      <w:r>
        <w:rPr>
          <w:sz w:val="24"/>
          <w:szCs w:val="24"/>
        </w:rPr>
        <w:t xml:space="preserve"> Pacote menus, Classe Menus</w:t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Utilizou-se o JOptionPane para implementar o menu com interface gráfica para o programa.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ANEXO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Figura 1 - Pacotes existentes no trabalho </w:t>
      </w:r>
    </w:p>
    <w:p>
      <w:pPr>
        <w:pStyle w:val="Normal"/>
        <w:jc w:val="left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734050" cy="250190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2 - Diagrama UML do Pacote Aplicacao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200150" cy="657225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3 - Diagrama UML do Pacote menus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095375" cy="6858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4 - Diagrama UML do Pacote cadastroProdutos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790700" cy="752475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5 - Diagrama UML do Pacote cadastroClientes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800225" cy="666750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6 - Diagrama UML do Pacote cadastroFormasPagamento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2466975" cy="8382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7 - Diagrama UML do Pacote consultarProdutos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4181475" cy="771525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8 - Diagrama UML do Pacote exibirProdutos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552575" cy="685800"/>
            <wp:effectExtent l="0" t="0" r="0" b="0"/>
            <wp:docPr id="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9 - Diagrama UML do Pacote exibirFormasPagamento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2447925" cy="619125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10 - Diagrama UML do Pacote exibirClientes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562100" cy="657225"/>
            <wp:effectExtent l="0" t="0" r="0" b="0"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11 - Diagrama UML do Pacote icones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028700" cy="628650"/>
            <wp:effectExtent l="0" t="0" r="0" b="0"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12 - Diagrama UML do Pacote financeiroLoja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4050" cy="16256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13 - Diagrama UML do Pacote geekStore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4050" cy="4043680"/>
            <wp:effectExtent l="0" t="0" r="0" b="0"/>
            <wp:docPr id="1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Fonte: Autoria própria (produzido no BlueJ)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6</Pages>
  <Words>773</Words>
  <Characters>4664</Characters>
  <CharactersWithSpaces>5402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2018-12-16T20:44:18Z</dcterms:modified>
  <cp:revision>3</cp:revision>
  <dc:subject/>
  <dc:title/>
</cp:coreProperties>
</file>