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exclusions.csv</w:t>
            </w:r>
          </w:p>
        </w:tc>
        <w:tc>
          <w:tcPr/>
          <w:p>
            <w:pPr>
              <w:pStyle w:val="Compact"/>
            </w:pPr>
            <w:r>
              <w:t xml:space="preserve">όχι</w:t>
            </w:r>
          </w:p>
        </w:tc>
        <w:tc>
          <w:tcPr/>
          <w:p>
            <w:pPr>
              <w:pStyle w:val="Compact"/>
            </w:pPr>
            <w:r>
              <w:rPr>
                <w:rStyle w:val="VerbatimChar"/>
              </w:rPr>
              <w:t xml:space="preserve">club_code, RegistryNr</w:t>
            </w:r>
          </w:p>
        </w:tc>
        <w:tc>
          <w:tcPr/>
          <w:p>
            <w:pPr>
              <w:pStyle w:val="Compact"/>
            </w:pPr>
            <w:r>
              <w:t xml:space="preserve">Οι μαθητές που</w:t>
            </w:r>
            <w:r>
              <w:t xml:space="preserve"> </w:t>
            </w:r>
            <w:r>
              <w:rPr>
                <w:b/>
                <w:bCs/>
              </w:rPr>
              <w:t xml:space="preserve">δεν δέχεται</w:t>
            </w:r>
            <w:r>
              <w:t xml:space="preserve"> </w:t>
            </w:r>
            <w:r>
              <w:t xml:space="preserve">κάθε όμιλος (⛔ του εκπαιδευτικού· με κλειστή λίστα, όλοι όσοι δεν έχουν ⭐).</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(η σειρά τους δεν παίζει ρόλο, αφού η λίστα δεν ξεπερνά τις θέσεις)·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pPr>
        <w:pStyle w:val="Compact"/>
        <w:numPr>
          <w:ilvl w:val="0"/>
          <w:numId w:val="1004"/>
        </w:numPr>
      </w:pPr>
      <w:r>
        <w:rPr>
          <w:b/>
          <w:bCs/>
        </w:rPr>
        <w:t xml:space="preserve">Αποκλεισμοί</w:t>
      </w:r>
      <w:r>
        <w:t xml:space="preserve"> </w:t>
      </w:r>
      <w:r>
        <w:t xml:space="preserve">(</w:t>
      </w:r>
      <w:r>
        <w:rPr>
          <w:rStyle w:val="VerbatimChar"/>
        </w:rPr>
        <w:t xml:space="preserve">exclusions.csv</w:t>
      </w:r>
      <w:r>
        <w:t xml:space="preserve">): ο όμιλος βγαίνει από τη λίστα του μαθητή που δεν δέχεται, πριν από την κατανομή, και οι θέσεις επαναριθμούνται. Ο όμιλος μπορεί να μείνει με κενές θέσεις και ο μαθητής χωρίς όμιλο, ακόμα κι αν η τάξη του έχει υποχρεωτική ένταξη.</w:t>
      </w:r>
    </w:p>
    <w:p>
      <w:r>
        <w:pict>
          <v:rect style="width:0;height:1.5pt" o:hralign="center" o:hrstd="t" o:hr="t"/>
        </w:pict>
      </w:r>
    </w:p>
    <w:bookmarkEnd w:id="19"/>
    <w:bookmarkStart w:id="21"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bookmarkStart w:id="20" w:name="η-κατανομή-γύρο-γύρο-χωρίς-r"/>
    <w:p>
      <w:pPr>
        <w:pStyle w:val="Heading3"/>
      </w:pPr>
      <w:r>
        <w:t xml:space="preserve">Η κατανομή γύρο-γύρο, χωρίς R</w:t>
      </w:r>
    </w:p>
    <w:p>
      <w:pPr>
        <w:pStyle w:val="FirstParagraph"/>
      </w:pPr>
      <w:r>
        <w:t xml:space="preserve">Η σελίδα</w:t>
      </w:r>
      <w:r>
        <w:t xml:space="preserve"> </w:t>
      </w:r>
      <w:r>
        <w:rPr>
          <w:b/>
          <w:bCs/>
        </w:rPr>
        <w:t xml:space="preserve">«Η κατανομή γύρο-γύρο»</w:t>
      </w:r>
      <w:r>
        <w:t xml:space="preserve"> </w:t>
      </w:r>
      <w:r>
        <w:t xml:space="preserve">(</w:t>
      </w:r>
      <w:r>
        <w:rPr>
          <w:rStyle w:val="VerbatimChar"/>
        </w:rPr>
        <w:t xml:space="preserve">docs/gyroi-katanomis.html</w:t>
      </w:r>
      <w:r>
        <w:t xml:space="preserve">, και στην πλατφόρμα → «Βοήθεια») δείχνει την ίδια κατανομή όπως το εκπαιδευτικό παράδειγμα «Οι όμιλοι των χρωμάτων», αλλά με τα δεδομένα του σχολείου:</w:t>
      </w:r>
    </w:p>
    <w:p>
      <w:pPr>
        <w:pStyle w:val="Compact"/>
        <w:numPr>
          <w:ilvl w:val="0"/>
          <w:numId w:val="1007"/>
        </w:numPr>
      </w:pPr>
      <w:r>
        <w:t xml:space="preserve">Ανοίξτε τη σελίδα με το Chrome ή το Edge και πατήστε</w:t>
      </w:r>
      <w:r>
        <w:t xml:space="preserve"> </w:t>
      </w:r>
      <w:r>
        <w:rPr>
          <w:b/>
          <w:bCs/>
        </w:rPr>
        <w:t xml:space="preserve">«Άνοιγμα αρχείου zip…»</w:t>
      </w:r>
      <w:r>
        <w:t xml:space="preserve">. Επιλέξτε το</w:t>
      </w:r>
      <w:r>
        <w:t xml:space="preserve"> </w:t>
      </w:r>
      <w:r>
        <w:rPr>
          <w:b/>
          <w:bCs/>
        </w:rPr>
        <w:t xml:space="preserve">«Δεδομένα για R (.zip)»</w:t>
      </w:r>
      <w:r>
        <w:t xml:space="preserve">, όπως το κατεβάσατε· δεν χρειάζεται αποσυμπίεση.</w:t>
      </w:r>
    </w:p>
    <w:p>
      <w:pPr>
        <w:pStyle w:val="Compact"/>
        <w:numPr>
          <w:ilvl w:val="0"/>
          <w:numId w:val="1007"/>
        </w:numPr>
      </w:pPr>
      <w:r>
        <w:t xml:space="preserve">Επάνω επιλέγετε</w:t>
      </w:r>
      <w:r>
        <w:t xml:space="preserve"> </w:t>
      </w:r>
      <w:r>
        <w:rPr>
          <w:b/>
          <w:bCs/>
        </w:rPr>
        <w:t xml:space="preserve">ημέρα</w:t>
      </w:r>
      <w:r>
        <w:t xml:space="preserve"> </w:t>
      </w:r>
      <w:r>
        <w:t xml:space="preserve">και</w:t>
      </w:r>
      <w:r>
        <w:t xml:space="preserve"> </w:t>
      </w:r>
      <w:r>
        <w:rPr>
          <w:b/>
          <w:bCs/>
        </w:rPr>
        <w:t xml:space="preserve">γύρο</w:t>
      </w:r>
      <w:r>
        <w:t xml:space="preserve"> </w:t>
      </w:r>
      <w:r>
        <w:t xml:space="preserve">(ή με τα βελάκια ← → του πληκτρολογίου).</w:t>
      </w:r>
    </w:p>
    <w:p>
      <w:pPr>
        <w:pStyle w:val="Compact"/>
        <w:numPr>
          <w:ilvl w:val="0"/>
          <w:numId w:val="1007"/>
        </w:numPr>
      </w:pPr>
      <w:r>
        <w:t xml:space="preserve">Σε κάθε γύρο, κάθε όμιλος έχει το δικό του χρώμα και δείχνει τους υποψηφίους του σε σειρά προτεραιότητας: λίστα ⭐ του εκπαιδευτικού, τάξεις με υποχρεωτική ένταξη, λαχνός. Όσοι μένουν (προσωρινά) έχουν το χρώμα του ομίλου. Μια γραμμή στο χρώμα του ομίλου είναι η</w:t>
      </w:r>
      <w:r>
        <w:t xml:space="preserve"> </w:t>
      </w:r>
      <w:r>
        <w:rPr>
          <w:b/>
          <w:bCs/>
        </w:rPr>
        <w:t xml:space="preserve">βάση</w:t>
      </w:r>
      <w:r>
        <w:t xml:space="preserve">: όσοι είναι κάτω από αυτή περισσεύουν και πάνε στην επόμενη επιλογή τους. Η στήλη «Παρατηρήσεις» εξηγεί γιατί ο καθένας είναι εκεί.</w:t>
      </w:r>
    </w:p>
    <w:p>
      <w:pPr>
        <w:pStyle w:val="Compact"/>
        <w:numPr>
          <w:ilvl w:val="0"/>
          <w:numId w:val="1007"/>
        </w:numPr>
      </w:pPr>
      <w:r>
        <w:t xml:space="preserve">Από τον 2ο γύρο, όσοι απλώς μένουν από προηγούμενους γύρους κρύβονται σε μία γραμμή («εμφάνιση»), για να φαίνονται οι αλλαγές του γύρου. Η</w:t>
      </w:r>
      <w:r>
        <w:t xml:space="preserve"> </w:t>
      </w:r>
      <w:r>
        <w:rPr>
          <w:b/>
          <w:bCs/>
        </w:rPr>
        <w:t xml:space="preserve">αναζήτηση</w:t>
      </w:r>
      <w:r>
        <w:t xml:space="preserve"> </w:t>
      </w:r>
      <w:r>
        <w:t xml:space="preserve">(ΑΜ ή επώνυμο) επισημαίνει έναν μαθητή σε κάθε γύρο.</w:t>
      </w:r>
    </w:p>
    <w:p>
      <w:pPr>
        <w:pStyle w:val="FirstParagraph"/>
      </w:pPr>
      <w:r>
        <w:t xml:space="preserve">Η σελίδα ξανατρέχει τον αλγόριθμο της πλατφόρμας στον browser, άρα δίνει την ίδια κατανομή. Τα στοιχεία</w:t>
      </w:r>
      <w:r>
        <w:t xml:space="preserve"> </w:t>
      </w:r>
      <w:r>
        <w:rPr>
          <w:b/>
          <w:bCs/>
        </w:rPr>
        <w:t xml:space="preserve">δεν φεύγουν</w:t>
      </w:r>
      <w:r>
        <w:t xml:space="preserve"> </w:t>
      </w:r>
      <w:r>
        <w:t xml:space="preserve">από τον υπολογιστή, και λειτουργεί και χωρίς internet (αποθηκεύστε τη σελίδα). Το κουμπί</w:t>
      </w:r>
      <w:r>
        <w:t xml:space="preserve"> </w:t>
      </w:r>
      <w:r>
        <w:rPr>
          <w:b/>
          <w:bCs/>
        </w:rPr>
        <w:t xml:space="preserve">«Παράδειγμα με φανταστικό σχολείο»</w:t>
      </w:r>
      <w:r>
        <w:t xml:space="preserve"> </w:t>
      </w:r>
      <w:r>
        <w:t xml:space="preserve">τη δείχνει με το φανταστικό σχολείο του demo και φανταστικές δηλώσεις.</w:t>
      </w:r>
    </w:p>
    <w:p>
      <w:r>
        <w:pict>
          <v:rect style="width:0;height:1.5pt" o:hralign="center" o:hrstd="t" o:hr="t"/>
        </w:pict>
      </w:r>
    </w:p>
    <w:bookmarkEnd w:id="20"/>
    <w:bookmarkEnd w:id="21"/>
    <w:bookmarkStart w:id="22"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2"/>
    <w:bookmarkStart w:id="23"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2026-10-15T20:20:46Z</dcterms:created>
  <dcterms:modified xsi:type="dcterms:W3CDTF">2026-10-15T20:20:46Z</dcterms:modified>
</cp:coreProperties>
</file>

<file path=docProps/custom.xml><?xml version="1.0" encoding="utf-8"?>
<Properties xmlns="http://schemas.openxmlformats.org/officeDocument/2006/custom-properties" xmlns:vt="http://schemas.openxmlformats.org/officeDocument/2006/docPropsVTypes"/>
</file>