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Αν έχετε περισσότερους από έναν ομίλους, πάνω από την κάρτα υπάρχει μία</w:t>
      </w:r>
      <w:r>
        <w:t xml:space="preserve"> </w:t>
      </w:r>
      <w:r>
        <w:rPr>
          <w:b/>
          <w:bCs/>
        </w:rPr>
        <w:t xml:space="preserve">καρτέλα για κάθε όμιλο</w:t>
      </w:r>
      <w:r>
        <w:t xml:space="preserve">: πατήστε το όνομα του ομίλου για να δείτε τη λίστα του. Όμιλος με αλλαγές που δεν έχετε αποθηκεύσει έχει « ●» στην καρτέλα του· οι αλλαγές δεν χάνονται όταν πηγαίνετε σε άλλη καρτέλα.</w:t>
      </w:r>
    </w:p>
    <w:p>
      <w:pPr>
        <w:pStyle w:val="BodyText"/>
      </w:pPr>
      <w:r>
        <w:t xml:space="preserve">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Η οθόνη έχει</w:t>
      </w:r>
      <w:r>
        <w:t xml:space="preserve"> </w:t>
      </w:r>
      <w:r>
        <w:rPr>
          <w:b/>
          <w:bCs/>
        </w:rPr>
        <w:t xml:space="preserve">δύο είδη κουμπιών</w:t>
      </w:r>
      <w:r>
        <w:t xml:space="preserve">: τα</w:t>
      </w:r>
      <w:r>
        <w:t xml:space="preserve"> </w:t>
      </w:r>
      <w:r>
        <w:rPr>
          <w:b/>
          <w:bCs/>
        </w:rPr>
        <w:t xml:space="preserve">φίλτρα</w:t>
      </w:r>
      <w:r>
        <w:t xml:space="preserve"> </w:t>
      </w:r>
      <w:r>
        <w:t xml:space="preserve">(γκρι, με χωνί, στρογγυλά) αλλάζουν</w:t>
      </w:r>
      <w:r>
        <w:t xml:space="preserve"> </w:t>
      </w:r>
      <w:r>
        <w:rPr>
          <w:b/>
          <w:bCs/>
        </w:rPr>
        <w:t xml:space="preserve">μόνο ποιους βλέπετε</w:t>
      </w:r>
      <w:r>
        <w:t xml:space="preserve">· οι</w:t>
      </w:r>
      <w:r>
        <w:t xml:space="preserve"> </w:t>
      </w:r>
      <w:r>
        <w:rPr>
          <w:b/>
          <w:bCs/>
        </w:rPr>
        <w:t xml:space="preserve">αλλαγές</w:t>
      </w:r>
      <w:r>
        <w:t xml:space="preserve"> </w:t>
      </w:r>
      <w:r>
        <w:t xml:space="preserve">(κίτρινο πλαίσιο με ✎, τετράγωνα κουμπιά)</w:t>
      </w:r>
      <w:r>
        <w:t xml:space="preserve"> </w:t>
      </w:r>
      <w:r>
        <w:rPr>
          <w:b/>
          <w:bCs/>
        </w:rPr>
        <w:t xml:space="preserve">αλλάζουν τη λίστα</w:t>
      </w:r>
      <w:r>
        <w:t xml:space="preserve"> </w:t>
      </w:r>
      <w:r>
        <w:t xml:space="preserve">και ισχύουν με «Αποθήκευση».</w:t>
      </w:r>
    </w:p>
    <w:p>
      <w:pPr>
        <w:pStyle w:val="Compact"/>
        <w:numPr>
          <w:ilvl w:val="1"/>
          <w:numId w:val="1003"/>
        </w:numPr>
      </w:pPr>
      <w:r>
        <w:t xml:space="preserve">Οι</w:t>
      </w:r>
      <w:r>
        <w:t xml:space="preserve"> </w:t>
      </w:r>
      <w:r>
        <w:rPr>
          <w:b/>
          <w:bCs/>
        </w:rPr>
        <w:t xml:space="preserve">μετρητές</w:t>
      </w:r>
      <w:r>
        <w:t xml:space="preserve"> </w:t>
      </w:r>
      <w:r>
        <w:t xml:space="preserve">στη γραμμή</w:t>
      </w:r>
      <w:r>
        <w:t xml:space="preserve"> </w:t>
      </w:r>
      <w:r>
        <w:rPr>
          <w:b/>
          <w:bCs/>
        </w:rPr>
        <w:t xml:space="preserve">«Προβολή»</w:t>
      </w:r>
      <w:r>
        <w:t xml:space="preserve"> </w:t>
      </w:r>
      <w:r>
        <w:t xml:space="preserve">πάνω από τη λίστα (</w:t>
      </w:r>
      <w:r>
        <w:rPr>
          <w:b/>
          <w:bCs/>
        </w:rPr>
        <w:t xml:space="preserve">Όλοι · ⭐ · ○ · ⛔</w:t>
      </w:r>
      <w:r>
        <w:t xml:space="preserve">) δείχνουν πόσους έχετε σε κάθε κατάσταση. Πατώντας έναν βλέπετε μόνο αυτούς (π.χ. «⭐» για όσους έχετε ήδη επιλέξει)· ξαναπατώντας τον, βλέπετε πάλι όλους.</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w:t>
      </w:r>
      <w:r>
        <w:t xml:space="preserve">και φίλτρο</w:t>
      </w:r>
      <w:r>
        <w:t xml:space="preserve"> </w:t>
      </w:r>
      <w:r>
        <w:rPr>
          <w:b/>
          <w:bCs/>
        </w:rPr>
        <w:t xml:space="preserve">τμήματος</w:t>
      </w:r>
      <w:r>
        <w:t xml:space="preserve"> </w:t>
      </w:r>
      <w:r>
        <w:t xml:space="preserve">(αν το σχολείο έχει ανεβάσει τα τμήματα).</w:t>
      </w:r>
    </w:p>
    <w:p>
      <w:pPr>
        <w:pStyle w:val="Compact"/>
        <w:numPr>
          <w:ilvl w:val="1"/>
          <w:numId w:val="1003"/>
        </w:numPr>
      </w:pPr>
      <w:r>
        <w:rPr>
          <w:b/>
          <w:bCs/>
        </w:rPr>
        <w:t xml:space="preserve">Αλλαγή για όσους βλέπετε:</w:t>
      </w:r>
      <w:r>
        <w:t xml:space="preserve"> </w:t>
      </w:r>
      <w:r>
        <w:t xml:space="preserve">όταν τα φίλτρα δείχνουν μέρος των μαθητών, το κίτρινο πλαίσιο γράφει</w:t>
      </w:r>
      <w:r>
        <w:t xml:space="preserve"> </w:t>
      </w:r>
      <w:r>
        <w:rPr>
          <w:b/>
          <w:bCs/>
        </w:rPr>
        <w:t xml:space="preserve">«Αλλαγή μόνο για τους … μαθητές που βλέπετε τώρα»</w:t>
      </w:r>
      <w:r>
        <w:t xml:space="preserve">, με τα κουμπιά ⭐ / ○ / ⛔. Αλλάζει με ένα κλικ όλους όσους βλέπετε, π.χ. φίλτρο «Τμήμα Β2» → ⛔ σε όλο το τμήμα. Πριν αλλάξει κάτι, ρωτά.</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1"/>
          <w:numId w:val="1003"/>
        </w:numPr>
      </w:pPr>
      <w:r>
        <w:t xml:space="preserve">Αν ο υπεύθυνος μειώσει αργότερα τις θέσεις κάτω από τους ⭐ σας, οι ⭐</w:t>
      </w:r>
      <w:r>
        <w:t xml:space="preserve"> </w:t>
      </w:r>
      <w:r>
        <w:rPr>
          <w:b/>
          <w:bCs/>
        </w:rPr>
        <w:t xml:space="preserve">μηδενίζονται</w:t>
      </w:r>
      <w:r>
        <w:t xml:space="preserve"> </w:t>
      </w:r>
      <w:r>
        <w:t xml:space="preserve">και η κάρτα του ομίλου γράφει μήνυμα μέχρι να ορίσετε ξανά τη λίστα και να την αποθηκεύσετε. Οι ⛔ μένουν. Αν η λίστα ήταν κλειστή, όσοι ήταν ⭐ γίνονται ○ (κλήρωση) και όλοι οι άλλοι ⛔.</w:t>
      </w:r>
    </w:p>
    <w:p>
      <w:pPr>
        <w:pStyle w:val="Compact"/>
        <w:numPr>
          <w:ilvl w:val="0"/>
          <w:numId w:val="1002"/>
        </w:numPr>
      </w:pPr>
      <w:r>
        <w:t xml:space="preserve">Ο</w:t>
      </w:r>
      <w:r>
        <w:t xml:space="preserve"> </w:t>
      </w:r>
      <w:r>
        <w:rPr>
          <w:b/>
          <w:bCs/>
        </w:rPr>
        <w:t xml:space="preserve">τύπος της λίστας</w:t>
      </w:r>
      <w:r>
        <w:t xml:space="preserve"> </w:t>
      </w:r>
      <w:r>
        <w:t xml:space="preserve">φαίνεται πάνω από τους μετρητές και βγαίνει</w:t>
      </w:r>
      <w:r>
        <w:t xml:space="preserve"> </w:t>
      </w:r>
      <w:r>
        <w:rPr>
          <w:b/>
          <w:bCs/>
        </w:rPr>
        <w:t xml:space="preserve">μόνος του</w:t>
      </w:r>
      <w:r>
        <w:t xml:space="preserve"> </w:t>
      </w:r>
      <w:r>
        <w:t xml:space="preserve">από τις επιλογές σας:</w:t>
      </w:r>
    </w:p>
    <w:p>
      <w:pPr>
        <w:pStyle w:val="Compact"/>
        <w:numPr>
          <w:ilvl w:val="1"/>
          <w:numId w:val="1004"/>
        </w:numPr>
      </w:pPr>
      <w:r>
        <w:rPr>
          <w:b/>
          <w:bCs/>
        </w:rPr>
        <w:t xml:space="preserve">Ανοιχτή</w:t>
      </w:r>
      <w:r>
        <w:t xml:space="preserve"> </w:t>
      </w:r>
      <w:r>
        <w:t xml:space="preserve">(η συνηθισμένη): υπάρχει έστω ένας ○. Οι ⭐ προηγούνται, οι ○ κρίνονται με την κλήρωση, οι ⛔ δεν μπαίνουν.</w:t>
      </w:r>
    </w:p>
    <w:p>
      <w:pPr>
        <w:pStyle w:val="Compact"/>
        <w:numPr>
          <w:ilvl w:val="1"/>
          <w:numId w:val="1004"/>
        </w:numPr>
      </w:pPr>
      <w:r>
        <w:rPr>
          <w:b/>
          <w:bCs/>
        </w:rPr>
        <w:t xml:space="preserve">🔒 Κλειστή</w:t>
      </w:r>
      <w:r>
        <w:t xml:space="preserve">: δεν έμεινε κανένας ○. Ο όμιλος δέχεται</w:t>
      </w:r>
      <w:r>
        <w:t xml:space="preserve"> </w:t>
      </w:r>
      <w:r>
        <w:rPr>
          <w:b/>
          <w:bCs/>
        </w:rPr>
        <w:t xml:space="preserve">μόνο</w:t>
      </w:r>
      <w:r>
        <w:t xml:space="preserve"> </w:t>
      </w:r>
      <w:r>
        <w:t xml:space="preserve">τους ⭐· αν δεν τον δηλώσουν όλοι, μένουν κενές θέσεις. Αποκλείει και μαθητές που θα προστεθούν αργότερα στον κατάλογο του σχολείου.</w:t>
      </w:r>
    </w:p>
    <w:p>
      <w:pPr>
        <w:pStyle w:val="Compact"/>
        <w:numPr>
          <w:ilvl w:val="1"/>
          <w:numId w:val="1004"/>
        </w:numPr>
      </w:pPr>
      <w:r>
        <w:t xml:space="preserve">Για να ανοίξει ξανά μια κλειστή λίστα, αρκεί να πατήσετε ○ σε έναν μαθητή.</w:t>
      </w:r>
    </w:p>
    <w:p>
      <w:pPr>
        <w:pStyle w:val="Compact"/>
        <w:numPr>
          <w:ilvl w:val="1"/>
          <w:numId w:val="1004"/>
        </w:numPr>
      </w:pPr>
      <w:r>
        <w:t xml:space="preserve">Συντομεύσεις στο κίτρινο πλαίσιο</w:t>
      </w:r>
      <w:r>
        <w:t xml:space="preserve"> </w:t>
      </w:r>
      <w:r>
        <w:rPr>
          <w:b/>
          <w:bCs/>
        </w:rPr>
        <w:t xml:space="preserve">«Αλλαγή σε όλη τη λίστα»</w:t>
      </w:r>
      <w:r>
        <w:t xml:space="preserve"> </w:t>
      </w:r>
      <w:r>
        <w:t xml:space="preserve">(χωρίς φίλτρο):</w:t>
      </w:r>
      <w:r>
        <w:t xml:space="preserve"> </w:t>
      </w:r>
      <w:r>
        <w:rPr>
          <w:b/>
          <w:bCs/>
        </w:rPr>
        <w:t xml:space="preserve">«🔒 Κλειστή λίστα: μόνο οι ⭐»</w:t>
      </w:r>
      <w:r>
        <w:t xml:space="preserve"> </w:t>
      </w:r>
      <w:r>
        <w:t xml:space="preserve">κάνει τη λίστα κλειστή με ένα κλικ, αφού ρωτήσει. Εμφανίζεται και όταν βλέπετε μόνο τους ⭐ (μετρητής «⭐»), όχι όμως με αναζήτηση ή άλλο φίλτρο.</w:t>
      </w:r>
      <w:r>
        <w:t xml:space="preserve"> </w:t>
      </w:r>
      <w:r>
        <w:rPr>
          <w:b/>
          <w:bCs/>
        </w:rPr>
        <w:t xml:space="preserve">«⭐ σε όλους τους μη αποκλεισμένους»</w:t>
      </w:r>
      <w:r>
        <w:t xml:space="preserve"> </w:t>
      </w:r>
      <w:r>
        <w:t xml:space="preserve">κάνει το αντίστροφο (εμφανίζεται όταν χωρούν στις θέσεις).</w:t>
      </w:r>
      <w:r>
        <w:t xml:space="preserve"> </w:t>
      </w:r>
      <w:r>
        <w:rPr>
          <w:b/>
          <w:bCs/>
        </w:rPr>
        <w:t xml:space="preserve">«○ Καθαρισμός: όλοι ουδέτεροι»</w:t>
      </w:r>
      <w:r>
        <w:t xml:space="preserve"> </w:t>
      </w:r>
      <w:r>
        <w:t xml:space="preserve">σβήνει όλες τις επιλογές (ρωτά πρώτα).</w:t>
      </w:r>
    </w:p>
    <w:p>
      <w:pPr>
        <w:pStyle w:val="Compact"/>
        <w:numPr>
          <w:ilvl w:val="1"/>
          <w:numId w:val="1004"/>
        </w:numPr>
      </w:pPr>
      <w:r>
        <w:t xml:space="preserve">Η ίδια γραμμή λέει αν θα μείνουν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Αν η λίστα γίνεται κλειστή ή βάλατε νέους ⛔, η πλατφόρμα ρωτά πρώτα, δείχνοντας πόσοι μαθητές δεν θα βλέπουν τον όμιλο. Η γραμμή με τον τύπο, τους μετρητές και το «Αποθήκευση» μένει στην οθόνη καθώς κυλάτε τη λίστα. Όσο δεν έχετε αποθηκεύσει, γράφει «Μη αποθηκευμένες αλλαγές» και εμφανίζεται το</w:t>
      </w:r>
      <w:r>
        <w:t xml:space="preserve"> </w:t>
      </w:r>
      <w:r>
        <w:rPr>
          <w:b/>
          <w:bCs/>
        </w:rPr>
        <w:t xml:space="preserve">«Ακύρωση αλλαγών»</w:t>
      </w:r>
      <w:r>
        <w:t xml:space="preserve">, που γυρίζει στην τελευταία αποθήκευση. Αν πατήσετε «Αποσύνδεση εκπαιδευτικού» ή κλείσετε τη σελίδα χωρίς αποθήκευση, η πλατφόρμα ρωτά πρώτα.</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Όταν ο υπεύθυνος</w:t>
      </w:r>
      <w:r>
        <w:t xml:space="preserve"> </w:t>
      </w:r>
      <w:r>
        <w:rPr>
          <w:b/>
          <w:bCs/>
        </w:rPr>
        <w:t xml:space="preserve">ανακοινώσει</w:t>
      </w:r>
      <w:r>
        <w:t xml:space="preserve"> </w:t>
      </w:r>
      <w:r>
        <w:t xml:space="preserve">την κατανομή, συνδεθείτε ξανά: στην κάρτα κάθε ομίλου σας εμφανίζεται</w:t>
      </w:r>
      <w:r>
        <w:t xml:space="preserve"> </w:t>
      </w:r>
      <w:r>
        <w:rPr>
          <w:b/>
          <w:bCs/>
        </w:rPr>
        <w:t xml:space="preserve">«Η κατανομή του ομίλου»</w:t>
      </w:r>
      <w:r>
        <w:t xml:space="preserve">.</w:t>
      </w:r>
    </w:p>
    <w:p>
      <w:pPr>
        <w:pStyle w:val="Compact"/>
        <w:numPr>
          <w:ilvl w:val="0"/>
          <w:numId w:val="1007"/>
        </w:numPr>
      </w:pPr>
      <w:r>
        <w:t xml:space="preserve">Πόσοι τον ζήτησαν, για πόσες θέσεις, πόσοι μπήκαν και πόσοι δεν χώρεσαν.</w:t>
      </w:r>
    </w:p>
    <w:p>
      <w:pPr>
        <w:pStyle w:val="Compact"/>
        <w:numPr>
          <w:ilvl w:val="0"/>
          <w:numId w:val="1007"/>
        </w:numPr>
      </w:pPr>
      <w:r>
        <w:t xml:space="preserve">Ποιοι μαθητές μπήκαν και</w:t>
      </w:r>
      <w:r>
        <w:t xml:space="preserve"> </w:t>
      </w:r>
      <w:r>
        <w:rPr>
          <w:b/>
          <w:bCs/>
        </w:rPr>
        <w:t xml:space="preserve">πώς</w:t>
      </w:r>
      <w:r>
        <w:t xml:space="preserve">: ⭐ από τη λίστα σας, τάξη με υποχρεωτική ένταξη, κλήρωση (με τον αριθμό κλήρωσης· μικρότερος προηγείται) ή «Υπήρχε θέση», όταν χώρεσαν όλοι όσοι τον ζήτησαν.</w:t>
      </w:r>
    </w:p>
    <w:p>
      <w:pPr>
        <w:pStyle w:val="Compact"/>
        <w:numPr>
          <w:ilvl w:val="0"/>
          <w:numId w:val="1007"/>
        </w:numPr>
      </w:pPr>
      <w:r>
        <w:t xml:space="preserve">Για όσους</w:t>
      </w:r>
      <w:r>
        <w:t xml:space="preserve"> </w:t>
      </w:r>
      <w:r>
        <w:rPr>
          <w:b/>
          <w:bCs/>
        </w:rPr>
        <w:t xml:space="preserve">δεν</w:t>
      </w:r>
      <w:r>
        <w:t xml:space="preserve"> </w:t>
      </w:r>
      <w:r>
        <w:t xml:space="preserve">μπήκαν βλέπετε μόνο τον αριθμό τους. Οι δηλώσεις των γονέων (η σειρά των ομίλων τους) δεν εμφανίζονται.</w:t>
      </w:r>
    </w:p>
    <w:p>
      <w:pPr>
        <w:pStyle w:val="Compact"/>
        <w:numPr>
          <w:ilvl w:val="0"/>
          <w:numId w:val="1007"/>
        </w:numPr>
      </w:pPr>
      <w:r>
        <w:t xml:space="preserve">Η λίστα σας μένει κλειδωμένη, στο «Η λίστα σας (κλειδωμένη)» κάτω από τον πίνακα.</w:t>
      </w:r>
    </w:p>
    <w:p>
      <w:pPr>
        <w:pStyle w:val="FirstParagraph"/>
      </w:pPr>
      <w:r>
        <w:t xml:space="preserve">Τη</w:t>
      </w:r>
      <w:r>
        <w:t xml:space="preserve"> </w:t>
      </w:r>
      <w:r>
        <w:rPr>
          <w:b/>
          <w:bCs/>
        </w:rPr>
        <w:t xml:space="preserve">λίστα μελών</w:t>
      </w:r>
      <w:r>
        <w:t xml:space="preserve"> </w:t>
      </w:r>
      <w:r>
        <w:t xml:space="preserve">ανά ημέρα, σε Excel, μπορεί επίσης να σας τη δώσει ο υπεύθυνος των ομίλων.</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8"/>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8"/>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9"/>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9"/>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9"/>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0"/>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0"/>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0"/>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1"/>
        </w:numPr>
      </w:pPr>
      <w:r>
        <w:rPr>
          <w:b/>
          <w:bCs/>
        </w:rPr>
        <w:t xml:space="preserve">Νίκος (1):</w:t>
      </w:r>
      <w:r>
        <w:t xml:space="preserve"> </w:t>
      </w:r>
      <w:r>
        <w:t xml:space="preserve">διαλέγει Ρομποτική.</w:t>
      </w:r>
    </w:p>
    <w:p>
      <w:pPr>
        <w:pStyle w:val="Compact"/>
        <w:numPr>
          <w:ilvl w:val="0"/>
          <w:numId w:val="1011"/>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1"/>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2"/>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2"/>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3"/>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3"/>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4"/>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5"/>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6"/>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7"/>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7"/>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7"/>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7"/>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7"/>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8"/>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8"/>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9"/>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9"/>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9"/>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0"/>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0"/>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0"/>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1"/>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1"/>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1"/>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1"/>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2"/>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2"/>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40"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3"/>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3"/>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3"/>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3"/>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4"/>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4"/>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4"/>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5"/>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5"/>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5"/>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6"/>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6"/>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6"/>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6"/>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6"/>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5"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7"/>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7"/>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7"/>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αποφασίζεται από το σχολείο (§3.4).</w:t>
      </w:r>
    </w:p>
    <w:bookmarkEnd w:id="33"/>
    <w:bookmarkStart w:id="34" w:name="Xce6b72c0129e9c9228343346a3d99c68f8c3117"/>
    <w:p>
      <w:pPr>
        <w:pStyle w:val="Heading4"/>
      </w:pPr>
      <w:r>
        <w:t xml:space="preserve">3.4. Κοινοί όμιλοι: γιατί μένουν μαθητές εκτός ενώ υπάρχουν θέσεις</w:t>
      </w:r>
    </w:p>
    <w:p>
      <w:pPr>
        <w:pStyle w:val="FirstParagraph"/>
      </w:pPr>
      <w:r>
        <w:t xml:space="preserve">Ο έλεγχος του Hall λέει ότι</w:t>
      </w:r>
      <w:r>
        <w:t xml:space="preserve"> </w:t>
      </w:r>
      <w:r>
        <w:rPr>
          <w:i/>
          <w:iCs/>
        </w:rPr>
        <w:t xml:space="preserve">υπάρχει</w:t>
      </w:r>
      <w:r>
        <w:t xml:space="preserve"> </w:t>
      </w:r>
      <w:r>
        <w:t xml:space="preserve">τοποθέτηση για όλους, όχι ότι υπάρχει</w:t>
      </w:r>
      <w:r>
        <w:t xml:space="preserve"> </w:t>
      </w:r>
      <w:r>
        <w:rPr>
          <w:i/>
          <w:iCs/>
        </w:rPr>
        <w:t xml:space="preserve">ευσταθής</w:t>
      </w:r>
      <w:r>
        <w:t xml:space="preserve"> </w:t>
      </w:r>
      <w:r>
        <w:t xml:space="preserve">τοποθέτηση για όλους. Η διαφορά φαίνεται στους όμιλους που είναι κοινοί σε περισσότερες τάξεις. Παράδειγμα: ο όμιλος Χ (Α' και Β', 1 θέση) και ο όμιλος Υ (μόνο Α', 1 θέση). Ο μαθητής α της Α' προτιμά τον Χ από τον Υ· η μαθήτρια β της Β' μπορεί να πάει μόνο στον Χ. Αν ο α έχει καλύτερο αριθμό κλήρωσης, παίρνει τον Χ· η β μένει εκτός και ο Υ μένει άδειος. Θέσεις υπήρχαν (α → Υ, β → Χ), αλλά τότε ο α θα έχανε τον Χ από μαθήτρια με χειρότερο αριθμό: ακριβώς το «άδικο προσπέρασμα» που αποκλείει η ευστάθεια.</w:t>
      </w:r>
    </w:p>
    <w:p>
      <w:pPr>
        <w:pStyle w:val="BodyText"/>
      </w:pPr>
      <w:r>
        <w:t xml:space="preserve">Το φαινόμενο δεν είναι ιδιομορφία του DA. Κατά το</w:t>
      </w:r>
      <w:r>
        <w:t xml:space="preserve"> </w:t>
      </w:r>
      <w:r>
        <w:rPr>
          <w:b/>
          <w:bCs/>
        </w:rPr>
        <w:t xml:space="preserve">θεώρημα των «αγροτικών νοσοκομείων»</w:t>
      </w:r>
      <w:r>
        <w:t xml:space="preserve"> </w:t>
      </w:r>
      <w:r>
        <w:t xml:space="preserve">(McVitie &amp; Wilson, 1970· Roth, 1986), σε</w:t>
      </w:r>
      <w:r>
        <w:t xml:space="preserve"> </w:t>
      </w:r>
      <w:r>
        <w:rPr>
          <w:i/>
          <w:iCs/>
        </w:rPr>
        <w:t xml:space="preserve">κάθε</w:t>
      </w:r>
      <w:r>
        <w:t xml:space="preserve"> </w:t>
      </w:r>
      <w:r>
        <w:t xml:space="preserve">ευσταθή αντιστοίχιση μένουν εκτός οι ίδιοι μαθητές, και κάθε όμιλος που δεν γεμίζει έχει τους ίδιους μαθητές. Το όνομα προέρχεται από τα αγροτικά νοσοκομεία των ΗΠΑ που έμεναν χωρίς ειδικευόμενους· το ίδιο πρόβλημα στην Ιαπωνία μελετούν οι Kamada &amp; Kojima (2015). Το αποτέλεσμα αλλάζει μόνο αν αλλάξουν οι θέσεις, το ποιοι επιτρέπονται σε κάθε όμιλο ή οι προτεραιότητες (π.χ. θέσεις κοινού ομίλου που προηγούνται για μία τάξη: Hafalir, Yenmez &amp; Yildirim, 2013).</w:t>
      </w:r>
    </w:p>
    <w:p>
      <w:pPr>
        <w:pStyle w:val="BodyText"/>
      </w:pPr>
      <w:r>
        <w:t xml:space="preserve">Γι' αυτό η αύξηση των θέσεων ενός κοινού ομίλου συχνά δεν βοηθά: τη νέα θέση την παίρνει ο καλύτερος αριθμός ανάμεσα σε όσους απορρίφθηκαν, που μπορεί να είναι μαθητής της άλλης τάξης· αυτός αφήνει κενή μια θέση σε όμιλο που δεν αφορά τον μαθητή που έμεινε εκτός. Η πλατφόρμα βοηθά με δύο τρόπους:</w:t>
      </w:r>
    </w:p>
    <w:p>
      <w:pPr>
        <w:pStyle w:val="Compact"/>
        <w:numPr>
          <w:ilvl w:val="0"/>
          <w:numId w:val="1028"/>
        </w:numPr>
      </w:pPr>
      <w:r>
        <w:rPr>
          <w:b/>
          <w:bCs/>
        </w:rPr>
        <w:t xml:space="preserve">Πριν από τις δηλώσεις: εγγυημένες θέσεις ανά τάξη.</w:t>
      </w:r>
      <w:r>
        <w:t xml:space="preserve"> </w:t>
      </w:r>
      <w:r>
        <w:t xml:space="preserve">Για κάθε ημέρα και τάξη Τ: εγγυημένες = θέσεις ομίλων μόνο για την Τ + max(0, θέσεις κοινών ομίλων της Τ − μαθητές άλλων τάξεων που μπορούν να μπουν σε αυτούς). Αν οι μαθητές της Τ είναι το πολύ τόσοι, κανείς τους δεν μένει εκτός, όποιες κι αν είναι οι προτιμήσεις και η κλήρωση (αν όλοι ιεραρχούν όλους τους ομίλους τους, χωρίς αποκλεισμούς). Αλλιώς μπορεί να μείνουν εκτός έως μαθητές − εγγυημένες: ένας μαθητής μένει εκτός μόνο αν όλοι οι όμιλοι που τον αφορούν είναι γεμάτοι, και οι μαθητές των άλλων τάξεων χωρούν μόνο στους κοινούς. Ο έλεγχος είναι αυστηρός (υποθέτει το χειρότερο), αλλά δείχνει ποια τάξη χρειάζεται θέσεις σε ομίλους μόνο για αυτήν.</w:t>
      </w:r>
    </w:p>
    <w:p>
      <w:pPr>
        <w:pStyle w:val="Compact"/>
        <w:numPr>
          <w:ilvl w:val="0"/>
          <w:numId w:val="1028"/>
        </w:numPr>
      </w:pPr>
      <w:r>
        <w:rPr>
          <w:b/>
          <w:bCs/>
        </w:rPr>
        <w:t xml:space="preserve">Μετά την κατανομή: «Προτεινόμενη κατανομή».</w:t>
      </w:r>
      <w:r>
        <w:t xml:space="preserve"> </w:t>
      </w:r>
      <w:r>
        <w:t xml:space="preserve">Η πλατφόρμα δοκιμάζει αυξήσεις θέσεων και ξανατρέχει την κατανομή (με το ίδιο seed), άπληστα: σε κάθε βήμα, ανάμεσα στους γεμάτους ομίλους των ημερών όπου κάποιος έμεινε εκτός, επιλέγει την αύξηση με τις λιγότερες θέσεις που τοποθετεί τουλάχιστον έναν ακόμα μαθητή· σε ισοπαλία, εκείνη που τοποθετεί περισσότερους, και μετά όμιλο που αφορά λιγότερες τάξεις, ώστε να μη γιγαντώνονται οι κοινοί όμιλοι. Στο τέλος κάθε αύξηση μειώνεται όσο γίνεται χωρίς να μείνει κανείς ξανά εκτός. Όριο: 22 μαθητές ανά όμιλο, ή 30 για όμιλο που είχε από το αρχείο ομίλων περισσότερες από 22 θέσεις («σύνολο»). Το αποτέλεσμα μένει καθαρός DA με άλλες χωρητικότητες, άρα ισχύουν όλες οι ιδιότητες του §2 και η υλοποίηση σε R δίνει το ίδιο. Το πρόβλημα της επιλογής θέσεων για επέκταση σε ευσταθείς αντιστοιχίσεις μελετάται στη βιβλιογραφία ως</w:t>
      </w:r>
      <w:r>
        <w:t xml:space="preserve"> </w:t>
      </w:r>
      <w:r>
        <w:rPr>
          <w:i/>
          <w:iCs/>
        </w:rPr>
        <w:t xml:space="preserve">capacity planning</w:t>
      </w:r>
      <w:r>
        <w:t xml:space="preserve">· η πλατφόρμα χρησιμοποιεί την απλή άπληστη μέθοδο, που δεν εγγυάται το ελάχιστο σύνολο θέσεων.</w:t>
      </w:r>
    </w:p>
    <w:p>
      <w:r>
        <w:pict>
          <v:rect style="width:0;height:1.5pt" o:hralign="center" o:hrstd="t" o:hr="t"/>
        </w:pict>
      </w:r>
    </w:p>
    <w:bookmarkEnd w:id="34"/>
    <w:bookmarkEnd w:id="35"/>
    <w:bookmarkStart w:id="36" w:name="Xbf75653526bbcd454aa613c08083230a35d4937"/>
    <w:p>
      <w:pPr>
        <w:pStyle w:val="Heading3"/>
      </w:pPr>
      <w:r>
        <w:t xml:space="preserve">4. Η κλήρωση</w:t>
      </w:r>
    </w:p>
    <w:p>
      <w:pPr>
        <w:pStyle w:val="Compact"/>
        <w:numPr>
          <w:ilvl w:val="0"/>
          <w:numId w:val="1029"/>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9"/>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9"/>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9"/>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6"/>
    <w:bookmarkStart w:id="37"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30"/>
        </w:numPr>
      </w:pPr>
      <w:r>
        <w:t xml:space="preserve">Οι ημέρες εξετάζονται με τη σειρά Δευτέρα → Παρασκευή, με έναν DA ανά ημέρα.</w:t>
      </w:r>
    </w:p>
    <w:p>
      <w:pPr>
        <w:pStyle w:val="Compact"/>
        <w:numPr>
          <w:ilvl w:val="0"/>
          <w:numId w:val="1030"/>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30"/>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30"/>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30"/>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31"/>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31"/>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31"/>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7"/>
    <w:bookmarkStart w:id="38" w:name="X5f22e600b9fb4d79f05392e60b9cd910756edbe"/>
    <w:p>
      <w:pPr>
        <w:pStyle w:val="Heading3"/>
      </w:pPr>
      <w:r>
        <w:t xml:space="preserve">6. Διαφάνεια και επαλήθευση</w:t>
      </w:r>
    </w:p>
    <w:p>
      <w:pPr>
        <w:pStyle w:val="Compact"/>
        <w:numPr>
          <w:ilvl w:val="0"/>
          <w:numId w:val="1032"/>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με τον αριθμό κλήρωσης του μαθητή και την προτεραιότητά του στον όμιλο. Από αυτό παράγεται η αναφορά κάθε μαθητή που βλέπει ο γονέας.</w:t>
      </w:r>
    </w:p>
    <w:p>
      <w:pPr>
        <w:pStyle w:val="Compact"/>
        <w:numPr>
          <w:ilvl w:val="0"/>
          <w:numId w:val="1032"/>
        </w:numPr>
      </w:pPr>
      <w:r>
        <w:rPr>
          <w:b/>
          <w:bCs/>
        </w:rPr>
        <w:t xml:space="preserve">Επαλήθευση με το χέρι:</w:t>
      </w:r>
      <w:r>
        <w:t xml:space="preserve"> </w:t>
      </w:r>
      <w:r>
        <w:t xml:space="preserve">ο διαχειριστής κατεβάζει το αρχείο «Επαλήθευση κατανομής» (Excel). Η ευστάθεια ελέγχεται χωρίς να ξαναπαιχτούν οι γύροι:</w:t>
      </w:r>
    </w:p>
    <w:p>
      <w:pPr>
        <w:pStyle w:val="Compact"/>
        <w:numPr>
          <w:ilvl w:val="1"/>
          <w:numId w:val="1033"/>
        </w:numPr>
      </w:pPr>
      <w:r>
        <w:t xml:space="preserve">για κάθε όμιλο, η «βάση» (ο τελευταίος που μπήκε) έχει καλύτερη προτεραιότητα από τον πρώτο που έμεινε έξω·</w:t>
      </w:r>
    </w:p>
    <w:p>
      <w:pPr>
        <w:pStyle w:val="Compact"/>
        <w:numPr>
          <w:ilvl w:val="1"/>
          <w:numId w:val="1033"/>
        </w:numPr>
      </w:pPr>
      <w:r>
        <w:t xml:space="preserve">για κάθε μαθητή, κάθε όμιλος που έβαλε πιο ψηλά από αυτόν που πήρε ήταν γεμάτος με μαθητές καλύτερης προτεραιότητας.</w:t>
      </w:r>
    </w:p>
    <w:p>
      <w:pPr>
        <w:pStyle w:val="Compact"/>
        <w:numPr>
          <w:ilvl w:val="1"/>
          <w:numId w:val="1033"/>
        </w:numPr>
      </w:pPr>
      <w:r>
        <w:t xml:space="preserve">Το αρχείο δείχνει και τους γύρους, ανά όμιλο και ανά μαθητή, για όποιον θέλει να ξαναπαίξει την κατανομή με χαρτί και μολύβι. Οι ίδιοι έλεγχοι γίνονται και αυτόματα, ανεξάρτητα από τον κώδικα της κατανομής.</w:t>
      </w:r>
    </w:p>
    <w:p>
      <w:pPr>
        <w:pStyle w:val="Compact"/>
        <w:numPr>
          <w:ilvl w:val="0"/>
          <w:numId w:val="1032"/>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2"/>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8"/>
    <w:bookmarkStart w:id="39" w:name="βιβλιογραφία"/>
    <w:p>
      <w:pPr>
        <w:pStyle w:val="Heading3"/>
      </w:pPr>
      <w:r>
        <w:t xml:space="preserve">Βιβλιογραφία</w:t>
      </w:r>
    </w:p>
    <w:p>
      <w:pPr>
        <w:pStyle w:val="Compact"/>
        <w:numPr>
          <w:ilvl w:val="0"/>
          <w:numId w:val="1034"/>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4"/>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4"/>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4"/>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4"/>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4"/>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4"/>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4"/>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4"/>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4"/>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4"/>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4"/>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4"/>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4"/>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4"/>
        </w:numPr>
      </w:pPr>
      <w:r>
        <w:t xml:space="preserve">Kamada, Y., &amp; Kojima, F. (2015). Efficient matching under distributional constraints: Theory and applications.</w:t>
      </w:r>
      <w:r>
        <w:t xml:space="preserve"> </w:t>
      </w:r>
      <w:r>
        <w:rPr>
          <w:i/>
          <w:iCs/>
        </w:rPr>
        <w:t xml:space="preserve">American Economic Review</w:t>
      </w:r>
      <w:r>
        <w:t xml:space="preserve">, 105(1), 67–99.</w:t>
      </w:r>
    </w:p>
    <w:p>
      <w:pPr>
        <w:pStyle w:val="Compact"/>
        <w:numPr>
          <w:ilvl w:val="0"/>
          <w:numId w:val="1034"/>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4"/>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4"/>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4"/>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4"/>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4"/>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4"/>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4"/>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4"/>
        </w:numPr>
      </w:pPr>
      <w:r>
        <w:t xml:space="preserve">Roth, A. E. (1986). On the allocation of residents to rural hospitals: A general property of two-sided matching markets.</w:t>
      </w:r>
      <w:r>
        <w:t xml:space="preserve"> </w:t>
      </w:r>
      <w:r>
        <w:rPr>
          <w:i/>
          <w:iCs/>
        </w:rPr>
        <w:t xml:space="preserve">Econometrica</w:t>
      </w:r>
      <w:r>
        <w:t xml:space="preserve">, 54(2), 425–427.</w:t>
      </w:r>
    </w:p>
    <w:p>
      <w:pPr>
        <w:pStyle w:val="Compact"/>
        <w:numPr>
          <w:ilvl w:val="0"/>
          <w:numId w:val="1034"/>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4"/>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4"/>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2026-10-30T06:01:53Z</dcterms:created>
  <dcterms:modified xsi:type="dcterms:W3CDTF">2026-10-30T06:01:53Z</dcterms:modified>
</cp:coreProperties>
</file>

<file path=docProps/custom.xml><?xml version="1.0" encoding="utf-8"?>
<Properties xmlns="http://schemas.openxmlformats.org/officeDocument/2006/custom-properties" xmlns:vt="http://schemas.openxmlformats.org/officeDocument/2006/docPropsVTypes"/>
</file>