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3DCE9" w14:textId="77777777" w:rsidR="00A76A51" w:rsidRDefault="00A76A51" w:rsidP="00A76A51">
      <w:r>
        <w:t>In this scenario, we are asked to approach a situation involving multiple drones carrying narcotics that cross the Spain–Morocco maritime border at the Strait of Gibraltar during nighttime conditions. The goal is to ensure the detection and interception of these drones in a timely and effective manner.</w:t>
      </w:r>
    </w:p>
    <w:p w14:paraId="073EBB0D" w14:textId="77777777" w:rsidR="00A76A51" w:rsidRDefault="00A76A51" w:rsidP="00A76A51"/>
    <w:p w14:paraId="0C9AA47D" w14:textId="77777777" w:rsidR="00A76A51" w:rsidRDefault="00A76A51" w:rsidP="00A76A51">
      <w:r>
        <w:t>The essentials of this problem include accurate drone detection, prioritization of interception targets, environmental interference, simultaneous crossings, and limited resources for interception.</w:t>
      </w:r>
    </w:p>
    <w:p w14:paraId="23A4FCD2" w14:textId="77777777" w:rsidR="00A76A51" w:rsidRDefault="00A76A51" w:rsidP="00A76A51"/>
    <w:p w14:paraId="0B83BA9E" w14:textId="77777777" w:rsidR="00A76A51" w:rsidRDefault="00A76A51" w:rsidP="00A76A51">
      <w:r>
        <w:t>Options:</w:t>
      </w:r>
    </w:p>
    <w:p w14:paraId="579AE6F6" w14:textId="77777777" w:rsidR="00A76A51" w:rsidRDefault="00A76A51" w:rsidP="00A76A51">
      <w:r>
        <w:t>1. Focus on radar-based detection: While small drones exhibit weak radar signatures, we can optimize the use of available radars by reducing false positives and fine-tuning sensitivity levels to improve the chances of detecting drones in real-time.</w:t>
      </w:r>
    </w:p>
    <w:p w14:paraId="6C9B419B" w14:textId="77777777" w:rsidR="00A76A51" w:rsidRDefault="00A76A51" w:rsidP="00A76A51">
      <w:r>
        <w:t>2. Utilize AI-driven multi-sensor integration: Combine data from multiple sensors (radar, thermal imaging, acoustic sensors, RF signals) to enhance detection capabilities and effectively identify coordinated drone intrusions.</w:t>
      </w:r>
    </w:p>
    <w:p w14:paraId="1B30DA23" w14:textId="77777777" w:rsidR="00A76A51" w:rsidRDefault="00A76A51" w:rsidP="00A76A51"/>
    <w:p w14:paraId="3C2D29BC" w14:textId="77777777" w:rsidR="00A76A51" w:rsidRDefault="00A76A51" w:rsidP="00A76A51">
      <w:r>
        <w:t>Recommendation: Utilize AI-driven multi-sensor integration for enhanced drone detection capabilities and effective identification of coordinated drone intrusions. This approach offers the best chance of accurately detecting multiple drones in real-time, prioritizing targets based on trajectory predictions and threat assessments.</w:t>
      </w:r>
    </w:p>
    <w:p w14:paraId="2BA6F3E7" w14:textId="77777777" w:rsidR="00A76A51" w:rsidRDefault="00A76A51" w:rsidP="00A76A51"/>
    <w:p w14:paraId="3EE7C042" w14:textId="77777777" w:rsidR="00A76A51" w:rsidRDefault="00A76A51" w:rsidP="00A76A51">
      <w:r>
        <w:t>Reason: Combining data from various sensors provides a more comprehensive view of the environment, allowing for more accurate detection and identification of small drones even when maritime traffic complicates radar-based detection. This approach also enables AI systems to adapt to environmental conditions such as wind, fog, and atmospheric moisture, ensuring that even under challenging conditions, drone detections remain reliable.</w:t>
      </w:r>
    </w:p>
    <w:p w14:paraId="5BC7678F" w14:textId="77777777" w:rsidR="00A76A51" w:rsidRDefault="00A76A51" w:rsidP="00A76A51"/>
    <w:p w14:paraId="0BDCD303" w14:textId="77777777" w:rsidR="00A76A51" w:rsidRDefault="00A76A51" w:rsidP="00A76A51">
      <w:r>
        <w:t>Next steps: Implement the integration of multi-sensor data into existing AI-supported surveillance systems for real-time drone detection and interception coordination. Monitor system performance closely to identify any potential improvements or adjustments needed in response to environmental factors or evolving threats.</w:t>
      </w:r>
    </w:p>
    <w:p w14:paraId="3197C972" w14:textId="77777777" w:rsidR="00A76A51" w:rsidRDefault="00A76A51" w:rsidP="00A76A51"/>
    <w:p w14:paraId="206497C2" w14:textId="2717EC76" w:rsidR="00E26B4F" w:rsidRDefault="00A76A51" w:rsidP="00A76A51">
      <w:r>
        <w:t>Open questions: Any specific assumptions regarding the capabilities of the available AI, radar, and sensor technologies should be confirmed before full implementation.</w:t>
      </w:r>
    </w:p>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A51"/>
    <w:rsid w:val="000F1CC1"/>
    <w:rsid w:val="0056380E"/>
    <w:rsid w:val="006173A5"/>
    <w:rsid w:val="007500F4"/>
    <w:rsid w:val="00750518"/>
    <w:rsid w:val="00915017"/>
    <w:rsid w:val="00A33099"/>
    <w:rsid w:val="00A76A51"/>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43BB157E"/>
  <w15:chartTrackingRefBased/>
  <w15:docId w15:val="{2E68EC5C-F464-7843-AED6-B3C73821D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A76A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A76A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A76A5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A76A5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A76A51"/>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76A51"/>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76A51"/>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76A51"/>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A76A5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A76A51"/>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A76A51"/>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A76A51"/>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A76A51"/>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A76A51"/>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A76A51"/>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A76A51"/>
    <w:rPr>
      <w:rFonts w:eastAsiaTheme="majorEastAsia" w:cstheme="majorBidi"/>
      <w:color w:val="272727" w:themeColor="text1" w:themeTint="D8"/>
    </w:rPr>
  </w:style>
  <w:style w:type="paragraph" w:styleId="a3">
    <w:name w:val="Title"/>
    <w:basedOn w:val="a"/>
    <w:next w:val="a"/>
    <w:link w:val="Char"/>
    <w:uiPriority w:val="10"/>
    <w:qFormat/>
    <w:rsid w:val="00A76A51"/>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A76A5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76A51"/>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A76A5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76A51"/>
    <w:pPr>
      <w:spacing w:before="160" w:after="160"/>
      <w:jc w:val="center"/>
    </w:pPr>
    <w:rPr>
      <w:i/>
      <w:iCs/>
      <w:color w:val="404040" w:themeColor="text1" w:themeTint="BF"/>
    </w:rPr>
  </w:style>
  <w:style w:type="character" w:customStyle="1" w:styleId="Char1">
    <w:name w:val="Απόσπασμα Char"/>
    <w:basedOn w:val="a0"/>
    <w:link w:val="a5"/>
    <w:uiPriority w:val="29"/>
    <w:rsid w:val="00A76A51"/>
    <w:rPr>
      <w:i/>
      <w:iCs/>
      <w:color w:val="404040" w:themeColor="text1" w:themeTint="BF"/>
    </w:rPr>
  </w:style>
  <w:style w:type="paragraph" w:styleId="a6">
    <w:name w:val="List Paragraph"/>
    <w:basedOn w:val="a"/>
    <w:uiPriority w:val="34"/>
    <w:qFormat/>
    <w:rsid w:val="00A76A51"/>
    <w:pPr>
      <w:ind w:left="720"/>
      <w:contextualSpacing/>
    </w:pPr>
  </w:style>
  <w:style w:type="character" w:styleId="a7">
    <w:name w:val="Intense Emphasis"/>
    <w:basedOn w:val="a0"/>
    <w:uiPriority w:val="21"/>
    <w:qFormat/>
    <w:rsid w:val="00A76A51"/>
    <w:rPr>
      <w:i/>
      <w:iCs/>
      <w:color w:val="0F4761" w:themeColor="accent1" w:themeShade="BF"/>
    </w:rPr>
  </w:style>
  <w:style w:type="paragraph" w:styleId="a8">
    <w:name w:val="Intense Quote"/>
    <w:basedOn w:val="a"/>
    <w:next w:val="a"/>
    <w:link w:val="Char2"/>
    <w:uiPriority w:val="30"/>
    <w:qFormat/>
    <w:rsid w:val="00A76A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A76A51"/>
    <w:rPr>
      <w:i/>
      <w:iCs/>
      <w:color w:val="0F4761" w:themeColor="accent1" w:themeShade="BF"/>
    </w:rPr>
  </w:style>
  <w:style w:type="character" w:styleId="a9">
    <w:name w:val="Intense Reference"/>
    <w:basedOn w:val="a0"/>
    <w:uiPriority w:val="32"/>
    <w:qFormat/>
    <w:rsid w:val="00A76A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295</Words>
  <Characters>1948</Characters>
  <Application>Microsoft Office Word</Application>
  <DocSecurity>0</DocSecurity>
  <Lines>40</Lines>
  <Paragraphs>9</Paragraphs>
  <ScaleCrop>false</ScaleCrop>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2026-06-14T15:46:00Z</dcterms:created>
  <dcterms:modified xsi:type="dcterms:W3CDTF">2026-06-14T15:46:00Z</dcterms:modified>
</cp:coreProperties>
</file>