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5F1CE" w14:textId="77777777" w:rsidR="007C4A3A" w:rsidRPr="007C4A3A" w:rsidRDefault="007C4A3A" w:rsidP="007C4A3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</w:pPr>
      <w:r w:rsidRPr="007C4A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  <w:t>Basic Scenario for Decision Making</w:t>
      </w:r>
    </w:p>
    <w:p w14:paraId="2CAA5483" w14:textId="77777777" w:rsidR="007C4A3A" w:rsidRPr="007C4A3A" w:rsidRDefault="007C4A3A" w:rsidP="007C4A3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7C4A3A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A 29-year-old male patient named Chad presents to the Emergency Department after a fall in the shower. He was intoxicated, lost consciousness, and does not remember exactly what happened. His girlfriend found him on the bathroom floor about 6 hours later. He reports a mild headache.</w:t>
      </w:r>
    </w:p>
    <w:p w14:paraId="1D78F5FE" w14:textId="77777777" w:rsidR="007C4A3A" w:rsidRPr="007C4A3A" w:rsidRDefault="007C4A3A" w:rsidP="007C4A3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7C4A3A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On arrival, his vital signs are: heart rate 115, blood pressure 130/80, respiratory rate 15, oxygen saturation 96% on room air, temperature 36.5°C, and GCS 14. Capillary glucose is 4.5 mmol/L. He is awake but somewhat confused, disheveled, avoids eye contact, and smells of alcohol. He has a left parietal scalp hematoma. He denies neck pain, weakness, numbness, tingling, vision changes, speech difficulty, or swallowing problems.</w:t>
      </w:r>
    </w:p>
    <w:p w14:paraId="4481C0EE" w14:textId="77777777" w:rsidR="007C4A3A" w:rsidRPr="007C4A3A" w:rsidRDefault="007C4A3A" w:rsidP="007C4A3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7C4A3A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His past medical history includes depression, anxiety, and opioid use disorder. He has been in remission from heroin use for 5 years and takes buprenorphine-naloxone and fluoxetine. He does not smoke. When asked about alcohol, he minimizes the issue and says only, “Yeah, a bit.” His girlfriend appears concerned and suggests that alcohol use has been a recurring problem.</w:t>
      </w:r>
    </w:p>
    <w:p w14:paraId="40D33205" w14:textId="77777777" w:rsidR="007C4A3A" w:rsidRPr="007C4A3A" w:rsidRDefault="007C4A3A" w:rsidP="007C4A3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7C4A3A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The ED team must first decide how to manage the fall/head injury safely, and then whether the presentation should trigger screening and intervention for alcohol misuse.</w:t>
      </w:r>
    </w:p>
    <w:p w14:paraId="0132AF34" w14:textId="77777777" w:rsidR="007C4A3A" w:rsidRPr="007C4A3A" w:rsidRDefault="007C4A3A" w:rsidP="007C4A3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</w:pPr>
      <w:r w:rsidRPr="007C4A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  <w:t>Decision-Making Task</w:t>
      </w:r>
    </w:p>
    <w:p w14:paraId="10781903" w14:textId="77777777" w:rsidR="007C4A3A" w:rsidRPr="007C4A3A" w:rsidRDefault="007C4A3A" w:rsidP="007C4A3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7C4A3A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The team must decide the safest and most appropriate management plan for this patient.</w:t>
      </w:r>
    </w:p>
    <w:p w14:paraId="6A6447A1" w14:textId="77777777" w:rsidR="007C4A3A" w:rsidRPr="007C4A3A" w:rsidRDefault="007C4A3A" w:rsidP="007C4A3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7C4A3A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The central clinical question is:</w:t>
      </w:r>
    </w:p>
    <w:p w14:paraId="241CD208" w14:textId="77777777" w:rsidR="007C4A3A" w:rsidRPr="007C4A3A" w:rsidRDefault="007C4A3A" w:rsidP="007C4A3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7C4A3A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After ruling out serious traumatic injury, should the ED team discharge the patient without addressing alcohol use, or should they perform alcohol-use screening, brief intervention, and referral to treatment?</w:t>
      </w:r>
    </w:p>
    <w:p w14:paraId="7B41075A" w14:textId="77777777" w:rsidR="00E26B4F" w:rsidRDefault="00E26B4F"/>
    <w:sectPr w:rsidR="00E26B4F" w:rsidSect="00915017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A3A"/>
    <w:rsid w:val="000F1CC1"/>
    <w:rsid w:val="0056380E"/>
    <w:rsid w:val="007500F4"/>
    <w:rsid w:val="00750518"/>
    <w:rsid w:val="007C4A3A"/>
    <w:rsid w:val="00826995"/>
    <w:rsid w:val="00915017"/>
    <w:rsid w:val="00A33099"/>
    <w:rsid w:val="00B604E0"/>
    <w:rsid w:val="00C74598"/>
    <w:rsid w:val="00D519B9"/>
    <w:rsid w:val="00D842AF"/>
    <w:rsid w:val="00E26B4F"/>
    <w:rsid w:val="00F56CF8"/>
    <w:rsid w:val="00F92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B5B021D"/>
  <w15:chartTrackingRefBased/>
  <w15:docId w15:val="{76151B78-7B4A-E042-811D-328C9B1B8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7C4A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7C4A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C4A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56CF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C4A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C4A3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C4A3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C4A3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C4A3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0">
    <w:name w:val="Στυλ2"/>
    <w:basedOn w:val="4"/>
    <w:autoRedefine/>
    <w:qFormat/>
    <w:rsid w:val="00F56CF8"/>
    <w:pPr>
      <w:spacing w:line="360" w:lineRule="auto"/>
      <w:jc w:val="both"/>
    </w:pPr>
    <w:rPr>
      <w:rFonts w:ascii="Times New Roman" w:hAnsi="Times New Roman"/>
      <w:color w:val="000000" w:themeColor="text1"/>
      <w:szCs w:val="20"/>
    </w:rPr>
  </w:style>
  <w:style w:type="character" w:customStyle="1" w:styleId="4Char">
    <w:name w:val="Επικεφαλίδα 4 Char"/>
    <w:basedOn w:val="a0"/>
    <w:link w:val="4"/>
    <w:uiPriority w:val="9"/>
    <w:semiHidden/>
    <w:rsid w:val="00F56CF8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customStyle="1" w:styleId="30">
    <w:name w:val="Στυλ3"/>
    <w:basedOn w:val="4"/>
    <w:autoRedefine/>
    <w:qFormat/>
    <w:rsid w:val="00F56CF8"/>
    <w:pPr>
      <w:spacing w:line="360" w:lineRule="auto"/>
      <w:jc w:val="both"/>
    </w:pPr>
    <w:rPr>
      <w:rFonts w:ascii="Times New Roman" w:hAnsi="Times New Roman"/>
      <w:color w:val="000000" w:themeColor="text1"/>
      <w:szCs w:val="20"/>
    </w:rPr>
  </w:style>
  <w:style w:type="character" w:customStyle="1" w:styleId="1Char">
    <w:name w:val="Επικεφαλίδα 1 Char"/>
    <w:basedOn w:val="a0"/>
    <w:link w:val="1"/>
    <w:uiPriority w:val="9"/>
    <w:rsid w:val="007C4A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rsid w:val="007C4A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7C4A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Char">
    <w:name w:val="Επικεφαλίδα 5 Char"/>
    <w:basedOn w:val="a0"/>
    <w:link w:val="5"/>
    <w:uiPriority w:val="9"/>
    <w:semiHidden/>
    <w:rsid w:val="007C4A3A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7C4A3A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7C4A3A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7C4A3A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7C4A3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7C4A3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7C4A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C4A3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7C4A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C4A3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7C4A3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C4A3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C4A3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C4A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7C4A3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C4A3A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7C4A3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l-GR"/>
      <w14:ligatures w14:val="none"/>
    </w:rPr>
  </w:style>
  <w:style w:type="character" w:styleId="aa">
    <w:name w:val="Strong"/>
    <w:basedOn w:val="a0"/>
    <w:uiPriority w:val="22"/>
    <w:qFormat/>
    <w:rsid w:val="007C4A3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252</Words>
  <Characters>1392</Characters>
  <Application>Microsoft Office Word</Application>
  <DocSecurity>0</DocSecurity>
  <Lines>25</Lines>
  <Paragraphs>9</Paragraphs>
  <ScaleCrop>false</ScaleCrop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Dimitris Doumanas</dc:creator>
  <cp:keywords/>
  <dc:description/>
  <cp:lastModifiedBy>Dimitris Doumanas</cp:lastModifiedBy>
  <cp:revision>1</cp:revision>
  <dcterms:created xsi:type="dcterms:W3CDTF">2026-06-13T14:36:00Z</dcterms:created>
  <dcterms:modified xsi:type="dcterms:W3CDTF">2026-06-13T14:36:00Z</dcterms:modified>
</cp:coreProperties>
</file>