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6E2BC" w14:textId="77777777" w:rsidR="00FC162D" w:rsidRPr="00FC162D" w:rsidRDefault="00FC162D" w:rsidP="00FC16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I read the actual </w:t>
      </w:r>
      <w:r w:rsidRPr="00FC162D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cdmo_graph.cypher</w:t>
      </w: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this time, and it diverges from the solver prompt in ways that change the Cypher — so I built against the </w:t>
      </w:r>
      <w:r w:rsidRPr="00FC162D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>loaded schema</w:t>
      </w: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, not the prompt's vocabulary list. Flagging that explicitly below.</w:t>
      </w:r>
    </w:p>
    <w:p w14:paraId="01E5028B" w14:textId="77777777" w:rsidR="00FC162D" w:rsidRPr="00FC162D" w:rsidRDefault="00FC162D" w:rsidP="00FC16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Also: this is a clinical scenario touching head injury, alcohol use, and a patient in OUD recovery with depression/anxiety. What follows models the decision; a qualified ED clinician must validate before any action, and the head-injury gate has to clear first.</w:t>
      </w:r>
    </w:p>
    <w:p w14:paraId="499F4378" w14:textId="77777777" w:rsidR="00FC162D" w:rsidRPr="00FC162D" w:rsidRDefault="00875C07" w:rsidP="00FC162D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875C07">
        <w:rPr>
          <w:rFonts w:ascii="Times New Roman" w:eastAsia="Times New Roman" w:hAnsi="Times New Roman" w:cs="Times New Roman"/>
          <w:noProof/>
          <w:kern w:val="0"/>
          <w:lang w:eastAsia="el-GR"/>
        </w:rPr>
        <w:pict w14:anchorId="29D83213">
          <v:rect id="_x0000_i1031" alt="" style="width:414.9pt;height:.05pt;mso-width-percent:0;mso-height-percent:0;mso-width-percent:0;mso-height-percent:0" o:hrpct="999" o:hralign="center" o:hrstd="t" o:hr="t" fillcolor="#a0a0a0" stroked="f"/>
        </w:pict>
      </w:r>
    </w:p>
    <w:p w14:paraId="7DEC3C8B" w14:textId="77777777" w:rsidR="00FC162D" w:rsidRPr="00FC162D" w:rsidRDefault="00FC162D" w:rsidP="00FC16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</w:pPr>
      <w:r w:rsidRPr="00FC16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  <w:t>A. Decision brief</w:t>
      </w:r>
    </w:p>
    <w:p w14:paraId="6ADB8B31" w14:textId="77777777" w:rsidR="00FC162D" w:rsidRPr="00FC162D" w:rsidRDefault="00FC162D" w:rsidP="00FC16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FC162D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Situation.</w:t>
      </w: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A 29-year-old man on buprenorphine-naloxone (5 years' OUD remission), fluoxetine, with depression/anxiety, presents after an unwitnessed intoxicated shower fall with LOC, found ~6 hours later, now GCS 14, mildly confused, with a left parietal scalp hematoma and a collateral history (girlfriend) of recurring alcohol problems that he minimizes. Two decisions stack: clear the head injury safely, then decide whether to act on the alcohol signal.</w:t>
      </w:r>
    </w:p>
    <w:p w14:paraId="0377C9D2" w14:textId="77777777" w:rsidR="00FC162D" w:rsidRPr="00FC162D" w:rsidRDefault="00FC162D" w:rsidP="00FC16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FC162D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 xml:space="preserve">Recommended course of action — full SBIRT, </w:t>
      </w:r>
      <w:r w:rsidRPr="00FC162D">
        <w:rPr>
          <w:rFonts w:ascii="Times New Roman" w:eastAsia="Times New Roman" w:hAnsi="Times New Roman" w:cs="Times New Roman"/>
          <w:b/>
          <w:bCs/>
          <w:i/>
          <w:iCs/>
          <w:kern w:val="0"/>
          <w:lang w:val="en-US" w:eastAsia="el-GR"/>
          <w14:ligatures w14:val="none"/>
        </w:rPr>
        <w:t>gated behind medical clearance</w:t>
      </w:r>
      <w:r w:rsidRPr="00FC162D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.</w:t>
      </w: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First exclude intracranial injury (non-contrast CT head + neuro obs — his GCS &lt;15, LOC, scalp hematoma, delayed presentation, and intoxication-confounded exam meet imaging thresholds). Then, </w:t>
      </w:r>
      <w:r w:rsidRPr="00FC162D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>once sober and lucid</w:t>
      </w: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, run a validated screen (AUDIT-C → AUDIT), a brief motivational intervention, and a warm referral that loops in his existing buprenorphine prescriber and addresses mood/suicide risk — rather than discharging without addressing alcohol. One-line rationale: an injury visit with a corroborated misuse signal is an appropriate SBIRT trigger, and the screening-plus-referral components carry the most reliable benefit.</w:t>
      </w:r>
    </w:p>
    <w:p w14:paraId="258629E0" w14:textId="77777777" w:rsidR="00FC162D" w:rsidRPr="00FC162D" w:rsidRDefault="00FC162D" w:rsidP="00FC16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FC162D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Key risk:</w:t>
      </w: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anchoring confusion to alcohol and missing an intracranial bleed (gated out by the CT precondition). </w:t>
      </w:r>
      <w:r w:rsidRPr="00FC162D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Residual risk:</w:t>
      </w: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intervention falling flat if delivered before he's sober; stigmatizing a patient in recovery; unaddressed depression/suicide risk; possible alcohol withdrawal.</w:t>
      </w:r>
    </w:p>
    <w:p w14:paraId="27012CC6" w14:textId="77777777" w:rsidR="00FC162D" w:rsidRPr="00FC162D" w:rsidRDefault="00FC162D" w:rsidP="00FC16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FC162D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Confidence: ~0.7.</w:t>
      </w: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The one fact that would change the call: a positive CT (→ neurosurgical pathway, defer SBIRT) — or, secondarily, the patient lacking capacity / refusing, which shifts the load onto screening + warm referral to his existing team rather than in-visit intervention.</w:t>
      </w:r>
    </w:p>
    <w:p w14:paraId="731F7CD2" w14:textId="77777777" w:rsidR="00FC162D" w:rsidRPr="00FC162D" w:rsidRDefault="00875C07" w:rsidP="00FC162D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875C07">
        <w:rPr>
          <w:rFonts w:ascii="Times New Roman" w:eastAsia="Times New Roman" w:hAnsi="Times New Roman" w:cs="Times New Roman"/>
          <w:noProof/>
          <w:kern w:val="0"/>
          <w:lang w:eastAsia="el-GR"/>
        </w:rPr>
        <w:pict w14:anchorId="7ECF0CF9">
          <v:rect id="_x0000_i1030" alt="" style="width:414.9pt;height:.05pt;mso-width-percent:0;mso-height-percent:0;mso-width-percent:0;mso-height-percent:0" o:hrpct="999" o:hralign="center" o:hrstd="t" o:hr="t" fillcolor="#a0a0a0" stroked="f"/>
        </w:pict>
      </w:r>
    </w:p>
    <w:p w14:paraId="1A047CC7" w14:textId="77777777" w:rsidR="00FC162D" w:rsidRPr="00FC162D" w:rsidRDefault="00FC162D" w:rsidP="00FC16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</w:pPr>
      <w:r w:rsidRPr="00FC16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  <w:t>Schema reconciliation (why this build differs from the prompt)</w:t>
      </w:r>
    </w:p>
    <w:p w14:paraId="393394C4" w14:textId="77777777" w:rsidR="00FC162D" w:rsidRPr="00FC162D" w:rsidRDefault="00FC162D" w:rsidP="00FC16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Reading </w:t>
      </w:r>
      <w:r w:rsidRPr="00FC162D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cdmo_graph.cypher</w:t>
      </w: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against the solver prompt surfaced four things worth your attention:</w:t>
      </w:r>
    </w:p>
    <w:p w14:paraId="0ADEFF12" w14:textId="77777777" w:rsidR="00FC162D" w:rsidRPr="00FC162D" w:rsidRDefault="00FC162D" w:rsidP="00FC16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FC162D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Relationship types have no underscores.</w:t>
      </w: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The loaded ontology declares </w:t>
      </w:r>
      <w:r w:rsidRPr="00FC162D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INENVIRONMENT</w:t>
      </w: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, </w:t>
      </w:r>
      <w:r w:rsidRPr="00FC162D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HASOBSERVATION</w:t>
      </w: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, </w:t>
      </w:r>
      <w:r w:rsidRPr="00FC162D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SELECTSCOURSEOFACTION</w:t>
      </w: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, etc. — not </w:t>
      </w:r>
      <w:r w:rsidRPr="00FC162D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lastRenderedPageBreak/>
        <w:t>IN_ENVIRONMENT</w:t>
      </w: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. I used the schema's spellings so instance edges reuse the declared object properties (and pass domain/range validation).</w:t>
      </w:r>
    </w:p>
    <w:p w14:paraId="27EBFD2E" w14:textId="77777777" w:rsidR="00FC162D" w:rsidRPr="00FC162D" w:rsidRDefault="00FC162D" w:rsidP="00FC16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FC162D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Several domain/range differ from the prompt's implied usage</w:t>
      </w: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, so I re-pointed edges accordingly: </w:t>
      </w:r>
      <w:r w:rsidRPr="00FC162D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LEADSTOCONSEQUENCE</w:t>
      </w: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is </w:t>
      </w:r>
      <w:r w:rsidRPr="00FC162D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CourseOfAction→Consequence</w:t>
      </w: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(not Risk→Consequence); </w:t>
      </w:r>
      <w:r w:rsidRPr="00FC162D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EXPLOITSVULNERABILITY</w:t>
      </w: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is </w:t>
      </w:r>
      <w:r w:rsidRPr="00FC162D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Threat→Vulnerability</w:t>
      </w: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(not Risk→); </w:t>
      </w:r>
      <w:r w:rsidRPr="00FC162D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HASREBUTTAL</w:t>
      </w: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/</w:t>
      </w:r>
      <w:r w:rsidRPr="00FC162D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HASWARRANT</w:t>
      </w: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/</w:t>
      </w:r>
      <w:r w:rsidRPr="00FC162D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BASEDONASSUMPTION</w:t>
      </w: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hang off the </w:t>
      </w:r>
      <w:r w:rsidRPr="00FC162D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Argument</w:t>
      </w: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(not the Claim); </w:t>
      </w:r>
      <w:r w:rsidRPr="00FC162D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APPEALSTOARGUMENT</w:t>
      </w: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is </w:t>
      </w:r>
      <w:r w:rsidRPr="00FC162D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Rationale→Argument</w:t>
      </w: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(not Decision→); </w:t>
      </w:r>
      <w:r w:rsidRPr="00FC162D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HASRISK</w:t>
      </w: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is </w:t>
      </w:r>
      <w:r w:rsidRPr="00FC162D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CourseOfAction→Risk</w:t>
      </w: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(so residual risk attaches to the selected COA, not the Decision).</w:t>
      </w:r>
    </w:p>
    <w:p w14:paraId="235C848F" w14:textId="77777777" w:rsidR="00FC162D" w:rsidRPr="00FC162D" w:rsidRDefault="00FC162D" w:rsidP="00FC16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FC162D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 xml:space="preserve">Three edges the prompt asks for are </w:t>
      </w:r>
      <w:r w:rsidRPr="00FC162D">
        <w:rPr>
          <w:rFonts w:ascii="Times New Roman" w:eastAsia="Times New Roman" w:hAnsi="Times New Roman" w:cs="Times New Roman"/>
          <w:b/>
          <w:bCs/>
          <w:i/>
          <w:iCs/>
          <w:kern w:val="0"/>
          <w:lang w:val="en-US" w:eastAsia="el-GR"/>
          <w14:ligatures w14:val="none"/>
        </w:rPr>
        <w:t>not</w:t>
      </w:r>
      <w:r w:rsidRPr="00FC162D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 xml:space="preserve"> in the loaded TBox:</w:t>
      </w: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</w:t>
      </w:r>
      <w:r w:rsidRPr="00FC162D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HASCONFIDENCE</w:t>
      </w: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, </w:t>
      </w:r>
      <w:r w:rsidRPr="00FC162D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CARRIESUNCERTAINTY</w:t>
      </w: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, and any Evidence→Source link. I emit them as flagged extensions (</w:t>
      </w:r>
      <w:r w:rsidRPr="00FC162D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HASCONFIDENCE</w:t>
      </w: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, </w:t>
      </w:r>
      <w:r w:rsidRPr="00FC162D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CARRIESUNCERTAINTY</w:t>
      </w: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, </w:t>
      </w:r>
      <w:r w:rsidRPr="00FC162D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DERIVEDFROM</w:t>
      </w: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) and model reliability faithfully as a </w:t>
      </w:r>
      <w:r w:rsidRPr="00FC16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el-GR"/>
          <w14:ligatures w14:val="none"/>
        </w:rPr>
        <w:t>:Reliability</w:t>
      </w:r>
      <w:r w:rsidRPr="00FC162D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 xml:space="preserve"> node</w:t>
      </w: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via the declared </w:t>
      </w:r>
      <w:r w:rsidRPr="00FC162D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HASRELIABILITY</w:t>
      </w: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(the schema treats reliability as a class, not a </w:t>
      </w:r>
      <w:r w:rsidRPr="00FC162D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Source.reliability</w:t>
      </w: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property).</w:t>
      </w:r>
    </w:p>
    <w:p w14:paraId="2F563A4B" w14:textId="77777777" w:rsidR="00FC162D" w:rsidRPr="00FC162D" w:rsidRDefault="00FC162D" w:rsidP="00FC16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FC162D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 xml:space="preserve">Assumptions are double-labelled </w:t>
      </w:r>
      <w:r w:rsidRPr="00FC16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el-GR"/>
          <w14:ligatures w14:val="none"/>
        </w:rPr>
        <w:t>:Claim:Assumption</w:t>
      </w: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so the claim-audit query catches them, mirroring the TBox </w:t>
      </w:r>
      <w:r w:rsidRPr="00FC162D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Assumption SUBCLASS_OF Claim</w:t>
      </w: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. </w:t>
      </w:r>
      <w:r w:rsidRPr="00FC162D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:Event</w:t>
      </w: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exists in the schema but has no declared object property, so I represented the fall as observations rather than emit a dangling node.</w:t>
      </w:r>
    </w:p>
    <w:p w14:paraId="1A0708A5" w14:textId="77777777" w:rsidR="00FC162D" w:rsidRPr="00FC162D" w:rsidRDefault="00FC162D" w:rsidP="00FC162D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FC162D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pict w14:anchorId="586D9D5C">
          <v:rect id="_x0000_i1027" style="width:0;height:1.5pt" o:hralign="center" o:hrstd="t" o:hr="t" fillcolor="#a0a0a0" stroked="f"/>
        </w:pict>
      </w:r>
    </w:p>
    <w:p w14:paraId="1AE35AAA" w14:textId="77777777" w:rsidR="00FC162D" w:rsidRPr="00FC162D" w:rsidRDefault="00FC162D" w:rsidP="00FC16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</w:pPr>
      <w:r w:rsidRPr="00FC16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  <w:t>B. Cypher build script</w:t>
      </w:r>
    </w:p>
    <w:p w14:paraId="1F19F27E" w14:textId="77777777" w:rsidR="00FC162D" w:rsidRPr="00FC162D" w:rsidRDefault="00FC162D" w:rsidP="00FC162D">
      <w:pPr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cypher</w:t>
      </w:r>
    </w:p>
    <w:p w14:paraId="4178913B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============================================================</w:t>
      </w:r>
    </w:p>
    <w:p w14:paraId="49686CE2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CDMO decision graph — SBIRT after intoxicated fall ("Chad")</w:t>
      </w:r>
    </w:p>
    <w:p w14:paraId="4625FBE2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:param caseId =&gt; 'sbirt_chad'</w:t>
      </w:r>
    </w:p>
    <w:p w14:paraId="3A3CE884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Edge names follow the LOADED cdmo_graph.cypher (no underscores).</w:t>
      </w:r>
    </w:p>
    <w:p w14:paraId="4DB0DA82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Flagged extensions (not in TBox): HASCONFIDENCE, CARRIESUNCERTAINTY, DERIVEDFROM</w:t>
      </w:r>
    </w:p>
    <w:p w14:paraId="14BB7CCE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============================================================</w:t>
      </w:r>
    </w:p>
    <w:p w14:paraId="77AF9A90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</w:p>
    <w:p w14:paraId="26C97B34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---------- 1. FRAME ----------</w:t>
      </w:r>
    </w:p>
    <w:p w14:paraId="1A883B28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sit: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Situation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'intoxicated_fall_with_alcohol_misuse_signal'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77522905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env: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Environment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'emergency_department'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25FCAD90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pt: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Entity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'patient_chad'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age:</w:t>
      </w:r>
      <w:r w:rsidRPr="00FC162D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 w:eastAsia="el-GR"/>
          <w14:ligatures w14:val="none"/>
        </w:rPr>
        <w:t>29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sex: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'M'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699B33D1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stMSI: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State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'altered_mental_status_intoxicated'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021FD636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stAUD: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State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'probable_alcohol_misuse'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1A697DB5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sit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INENVIRONMENT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env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5C08430D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sit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INVOLVESENTITY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pt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44012057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pt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HASSTATE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stMSI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7A42828B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pt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HASSTATE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stAUD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6496FFA3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</w:p>
    <w:p w14:paraId="0FD9F4B2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oVit: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Observation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'obs_vitals'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378D1A65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 text: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'HR115 BP130/80 RR15 SpO2-96-RA Temp36.5 GCS14 glucose4.5mmol/L'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3B3A6457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oMech: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Observation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'obs_mechanism'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4A283AAB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 text: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'intoxicated shower fall, LOC, unwitnessed, found ~6h later, mild headache'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045F7C87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oExam: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Observation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'obs_exam'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5E3908AE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 text: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'L parietal scalp hematoma; confused/disheveled/avoids eye contact; alcohol smell; no neck pain, no focal deficit'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4D0ED98C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oHx: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Observation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'obs_history'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4DBC9DA2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 text: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'depression, anxiety, OUD 5y remission on buprenorphine-naloxone, fluoxetine, non-smoker'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57F83E85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lastRenderedPageBreak/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oEtoh: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Observation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'obs_alcohol_collateral'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69835905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 text: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'patient minimizes ("a bit"); girlfriend reports recurring alcohol problem'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6EFAF373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sit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HASOBSERVATION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oVit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2C5A6C6E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sit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HASOBSERVATION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oMech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23FE6FC9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sit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HASOBSERVATION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oExam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731331DB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sit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HASOBSERVATION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oHx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426C9578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sit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HASOBSERVATION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oEtoh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5AAF009F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</w:p>
    <w:p w14:paraId="06B7C069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---------- 2. ASSESS ----------</w:t>
      </w:r>
    </w:p>
    <w:p w14:paraId="525D3E28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perc: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Perception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'perc_head_injury_plus_alcohol_signal'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5E265F58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 text: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'GCS14 with hematoma + LOC + intoxication; corroborated misuse signal'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01249282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comp: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Comprehension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'comp_exclude_TBI_before_attributing_to_alcohol'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7315290A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 text: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'confusion cannot be attributed to alcohol until intracranial injury excluded; collateral implies AUD'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0DD45E19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proj: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Projection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'proj_untreated_AUD_recurrent_harm'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272A8E85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 text: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'untreated misuse risks recurrent injury, progression, missed teachable moment'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26AA48F4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sit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ASSESSEDBY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perc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6DBD7ACD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sit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ASSESSEDBY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comp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191CF33A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sit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ASSESSEDBY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proj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06ABA901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perc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BASEDONOBSERVATION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oVit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027F2FEF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perc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BASEDONOBSERVATION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oExam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645E8983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comp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BASEDONOBSERVATION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oMech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19CE4E72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comp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BASEDONOBSERVATION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oEtoh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1AA42C74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</w:p>
    <w:p w14:paraId="274A2B18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cfP: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Confidence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'cf_perc'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level:</w:t>
      </w:r>
      <w:r w:rsidRPr="00FC162D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 w:eastAsia="el-GR"/>
          <w14:ligatures w14:val="none"/>
        </w:rPr>
        <w:t>0.85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63640019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cfC: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Confidence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'cf_comp'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level:</w:t>
      </w:r>
      <w:r w:rsidRPr="00FC162D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 w:eastAsia="el-GR"/>
          <w14:ligatures w14:val="none"/>
        </w:rPr>
        <w:t>0.7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0E64AAC2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cfJ: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Confidence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'cf_proj'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level:</w:t>
      </w:r>
      <w:r w:rsidRPr="00FC162D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 w:eastAsia="el-GR"/>
          <w14:ligatures w14:val="none"/>
        </w:rPr>
        <w:t>0.7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46F788A0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perc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HASCONFIDENCE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cfP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</w:t>
      </w:r>
      <w:r w:rsidRPr="00FC162D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extension</w:t>
      </w:r>
    </w:p>
    <w:p w14:paraId="21414C27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comp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HASCONFIDENCE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cfC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</w:t>
      </w:r>
      <w:r w:rsidRPr="00FC162D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extension</w:t>
      </w:r>
    </w:p>
    <w:p w14:paraId="61132877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proj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HASCONFIDENCE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cfJ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</w:t>
      </w:r>
      <w:r w:rsidRPr="00FC162D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extension</w:t>
      </w:r>
    </w:p>
    <w:p w14:paraId="37045531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</w:p>
    <w:p w14:paraId="3C450B39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uTBI: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Uncertainty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'unc_intracranial_injury'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3FCC5C0E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 text: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'intracranial injury not yet excluded (no CT)'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1DF45077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uSev: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Uncertainty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'unc_AUD_severity'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40BFB4BB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 text: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'true AUD severity unquantified (no validated screen yet)'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15853910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uSI: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Uncertainty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'unc_suicide_risk'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32EAC719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 text: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'depression + alcohol; suicide risk not assessed'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73E4CAF8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comp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CARRIESUNCERTAINTY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uTBI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</w:t>
      </w:r>
      <w:r w:rsidRPr="00FC162D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extension</w:t>
      </w:r>
    </w:p>
    <w:p w14:paraId="2B4B7179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comp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CARRIESUNCERTAINTY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uSev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</w:t>
      </w:r>
      <w:r w:rsidRPr="00FC162D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extension</w:t>
      </w:r>
    </w:p>
    <w:p w14:paraId="084CFFA9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proj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CARRIESUNCERTAINTY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uSI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</w:t>
      </w:r>
      <w:r w:rsidRPr="00FC162D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extension</w:t>
      </w:r>
    </w:p>
    <w:p w14:paraId="0CF89B90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</w:p>
    <w:p w14:paraId="38749A63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---------- 3. POSE ----------</w:t>
      </w:r>
    </w:p>
    <w:p w14:paraId="6C538ED8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dp: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DecisionProblem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'address_alcohol_after_medical_clearance'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5C9BEE3A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 text: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'After excluding serious TBI: discharge without addressing alcohol, or perform SBIRT?'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650F075A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sit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RAISESDECISIONPROBLEM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dp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0C99F133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obj: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Objective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'safe_disposition_and_address_misuse'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08C6DB6A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dp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PURSUESOBJECTIVE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obj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4FDC3997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</w:p>
    <w:p w14:paraId="4E9A25A7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hc1: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HardConstraint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'exclude_serious_TBI_before_disposition'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0AA362AB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hc2: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HardConstraint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'patient_sober_and_capable_to_engage'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390CFC49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sc1: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SoftConstraint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'trauma_informed_non_stigmatizing'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42373EE8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sc2: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SoftConstraint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'coordinate_with_existing_OUD_and_MH_care'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5C752192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dp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CONSTRAINEDBY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hc1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1495CF55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dp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CONSTRAINEDBY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hc2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523FBBEE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dp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CONSTRAINEDBY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sc1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7219814F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dp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CONSTRAINEDBY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sc2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5782AA76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</w:p>
    <w:p w14:paraId="4AD246F6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dpt: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DecisionPoint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'ED_visit_window'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timeCriticality: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'hours'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7FF919E3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lastRenderedPageBreak/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dp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ATDECISIONPOINT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dpt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12632775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auth: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DecisionAuthority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'ED_attending'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00ED6F13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team: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OrganizationalAgent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'ED_care_team'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2FCAEEE4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</w:p>
    <w:p w14:paraId="173B6325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---------- 4. OPTIONS (3 alternatives) ----------</w:t>
      </w:r>
    </w:p>
    <w:p w14:paraId="5C5737E7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coaSBIRT: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CourseOfAction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'full_SBIRT_after_clearance'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reversible:</w:t>
      </w:r>
      <w:r w:rsidRPr="00FC162D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 w:eastAsia="el-GR"/>
          <w14:ligatures w14:val="none"/>
        </w:rPr>
        <w:t>true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1908769E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 text: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'CT-clear, then AUDIT screen + brief motivational intervention + warm referral, loop in prescriber + MH/suicide screen'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74BB5786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coaRefer: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CourseOfAction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'screen_and_refer_only'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reversible:</w:t>
      </w:r>
      <w:r w:rsidRPr="00FC162D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 w:eastAsia="el-GR"/>
          <w14:ligatures w14:val="none"/>
        </w:rPr>
        <w:t>true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52199E7F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 text: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'CT-clear, screen + referral, defer in-visit brief intervention'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3BE260DA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coaDisch: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CourseOfAction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'discharge_without_addressing_alcohol'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reversible:</w:t>
      </w:r>
      <w:r w:rsidRPr="00FC162D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 w:eastAsia="el-GR"/>
          <w14:ligatures w14:val="none"/>
        </w:rPr>
        <w:t>true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76AA688E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 text: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'Medically clear then discharge, no alcohol screening/intervention'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0279F5DE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dp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HASALTERNATIVE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coaSBIRT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1BD9F6E1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dp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HASALTERNATIVE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coaRefer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13E0D62F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dp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HASALTERNATIVE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coaDisch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33857548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team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RECOMMENDS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coaSBIRT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21F12B71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</w:p>
    <w:p w14:paraId="3C1C5130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Actions + the medical-clearance gate (Precondition/Effect are State subclasses)</w:t>
      </w:r>
    </w:p>
    <w:p w14:paraId="25636EB0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aCT: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Action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'ct_head_and_neuro_obs'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729A1E04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effClear: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Effect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'serious_TBI_excluded'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1D7E759E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aCT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HASEFFECT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effClear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1772F31C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aScreen: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Action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'validated_audit_screen'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2FE5424E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preSober: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Precondition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'sober_lucid_and_TBI_excluded'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092D689B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aScreen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HASPRECONDITION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preSober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2E12B39D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aBI: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Action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'brief_motivational_intervention'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1E815572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aRefer: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Action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'warm_referral_and_prescriber_loop'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62B7ADDC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aMH: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Action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'mood_and_suicide_risk_screen'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3B95BAA5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coaSBIRT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COMPRISESACTION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aCT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7A263117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coaSBIRT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COMPRISESACTION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aScreen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263647CD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coaSBIRT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COMPRISESACTION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aBI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0B6D5479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coaSBIRT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COMPRISESACTION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aRefer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7C4E66FE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coaSBIRT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COMPRISESACTION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aMH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66D21196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coaRefer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COMPRISESACTION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aCT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23F99650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coaRefer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COMPRISESACTION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aScreen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39084757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coaRefer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COMPRISESACTION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aRefer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0DA5AB00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</w:p>
    <w:p w14:paraId="279DE309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Capabilities</w:t>
      </w:r>
    </w:p>
    <w:p w14:paraId="6F1BA769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capImg: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Capability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'ct_imaging_and_neuro_observation'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12F24A81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capSBIRT: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Capability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'trained_SBIRT_MI_clinician'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assumed:</w:t>
      </w:r>
      <w:r w:rsidRPr="00FC162D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 w:eastAsia="el-GR"/>
          <w14:ligatures w14:val="none"/>
        </w:rPr>
        <w:t>true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7420E4CB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capRef: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Capability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'addiction_and_MH_referral_pathway'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assumed:</w:t>
      </w:r>
      <w:r w:rsidRPr="00FC162D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 w:eastAsia="el-GR"/>
          <w14:ligatures w14:val="none"/>
        </w:rPr>
        <w:t>true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2CF626D9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coaSBIRT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REQUIRESCAPABILITY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capImg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7A3D2A45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coaSBIRT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REQUIRESCAPABILITY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capSBIRT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178B984C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coaSBIRT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REQUIRESCAPABILITY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capRef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615E5F6B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coaRefer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REQUIRESCAPABILITY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capRef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7C7F7478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coaDisch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REQUIRESCAPABILITY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capImg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40A40F50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</w:p>
    <w:p w14:paraId="70EC434E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shPt: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Stakeholder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'patient'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32DEFFF9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shFam: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Stakeholder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'girlfriend_family'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300EB7DE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</w:p>
    <w:p w14:paraId="3FB09345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--- Risks (HASRISK: COA-&gt;Risk; POSEDBYTHREAT: Risk-&gt;Threat; EXPLOITSVULNERABILITY: Threat-&gt;Vuln) ---</w:t>
      </w:r>
    </w:p>
    <w:p w14:paraId="740E8CD0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SBIRT risks</w:t>
      </w:r>
    </w:p>
    <w:p w14:paraId="6D3D0417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rIneff: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Risk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'risk_intervention_ineffective_if_not_sober'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probability:</w:t>
      </w:r>
      <w:r w:rsidRPr="00FC162D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 w:eastAsia="el-GR"/>
          <w14:ligatures w14:val="none"/>
        </w:rPr>
        <w:t>0.3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58D2E236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thInt: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Threat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'threat_residual_intoxication_confusion'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2D3D1533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vCap: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Vulnerability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'vuln_impaired_capacity'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1B63085E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lastRenderedPageBreak/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coaSBIRT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HASRISK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rIneff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4144B286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rIneff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POSEDBYTHREAT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thInt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03819740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thInt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EXPLOITSVULNERABILITY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vCap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1D941A30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rStig: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Risk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'risk_stigma_and_disengagement'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probability:</w:t>
      </w:r>
      <w:r w:rsidRPr="00FC162D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 w:eastAsia="el-GR"/>
          <w14:ligatures w14:val="none"/>
        </w:rPr>
        <w:t>0.2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55BD7628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thStig: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Threat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'threat_stigmatizing_delivery'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606ACAC0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vRec: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Vulnerability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'vuln_OUD_recovery_sensitivity'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7BF10901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coaSBIRT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HASRISK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rStig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68F362B9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rStig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POSEDBYTHREAT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thStig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5C1F3AAE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thStig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EXPLOITSVULNERABILITY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vRec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351B1F7F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cPoor: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Consequence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'cons_poor_engagement'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severity: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'minor'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6C940F65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coaSBIRT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LEADSTOCONSEQUENCE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cPoor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071F81BE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cPoor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AFFECTSSTAKEHOLDER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shPt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5EC106A6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</w:p>
    <w:p w14:paraId="2E290A16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Screen+refer-only risk</w:t>
      </w:r>
    </w:p>
    <w:p w14:paraId="7774CA87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rMissBI: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Risk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'risk_misses_in_visit_intervention'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probability:</w:t>
      </w:r>
      <w:r w:rsidRPr="00FC162D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 w:eastAsia="el-GR"/>
          <w14:ligatures w14:val="none"/>
        </w:rPr>
        <w:t>0.3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568A8365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coaRefer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HASRISK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rMissBI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1ADF982E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cLowImp: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Consequence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'cons_lower_immediate_impact'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severity: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'minor'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0EDDD210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coaRefer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LEADSTOCONSEQUENCE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cLowImp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6ED06FE0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cLowImp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AFFECTSSTAKEHOLDER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shPt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4D60C9D4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</w:p>
    <w:p w14:paraId="152BA19C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Discharge-without risks</w:t>
      </w:r>
    </w:p>
    <w:p w14:paraId="45E39E1C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rMiss: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Risk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'risk_missed_escalating_AUD'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probability:</w:t>
      </w:r>
      <w:r w:rsidRPr="00FC162D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 w:eastAsia="el-GR"/>
          <w14:ligatures w14:val="none"/>
        </w:rPr>
        <w:t>0.5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48357A1A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thProg: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Threat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'threat_untreated_progressive_misuse'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469A20CB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vRecur: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Vulnerability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'vuln_recurring_problem_per_collateral'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21E8F46C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coaDisch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HASRISK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rMiss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00F5A390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rMiss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POSEDBYTHREAT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thProg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6A9073FF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thProg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EXPLOITSVULNERABILITY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vRecur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42BEEFAE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rSI: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Risk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'risk_unaddressed_mood_suicide'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probability:</w:t>
      </w:r>
      <w:r w:rsidRPr="00FC162D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 w:eastAsia="el-GR"/>
          <w14:ligatures w14:val="none"/>
        </w:rPr>
        <w:t>0.3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31FDB6AF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coaDisch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HASRISK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rSI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6D56348F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cRecur: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Consequence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'cons_recurrent_injury_or_progression'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severity: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'major'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1F2B3BC0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cMissTeach: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Consequence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'cons_missed_teachable_moment'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severity: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'moderate'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589FFA82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coaDisch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LEADSTOCONSEQUENCE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cRecur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0C5A2B31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coaDisch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LEADSTOCONSEQUENCE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cMissTeach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7A37A1BB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cRecur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AFFECTSSTAKEHOLDER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shPt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43448635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cRecur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AFFECTSSTAKEHOLDER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shFam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36DD8216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cMissTeach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AFFECTSSTAKEHOLDER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shPt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6AD44FDF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</w:p>
    <w:p w14:paraId="6E08FB98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---------- 5. EVALUATE ----------</w:t>
      </w:r>
    </w:p>
    <w:p w14:paraId="69A8F179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crSafe: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SuccessCriterion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'crit_medical_safety_TBI_excluded'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1144A785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crRed: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SuccessCriterion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'crit_reduce_harmful_drinking'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11DB56C3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crEng: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SuccessCriterion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'crit_engagement_and_autonomy'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269C2838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crCont: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SuccessCriterion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'crit_continuity_of_care'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4FBFBAB8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crFeas: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SuccessCriterion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'crit_feasibility_resources'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096AFE89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coaSBIRT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EVALUATEDAGAINST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crSafe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68B39181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coaSBIRT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EVALUATEDAGAINST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crRed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4BE1E37F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coaSBIRT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EVALUATEDAGAINST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crEng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33E14C9D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coaSBIRT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EVALUATEDAGAINST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crCont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6544F5D4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coaRefer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EVALUATEDAGAINST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crRed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2197BB35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coaRefer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EVALUATEDAGAINST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crEng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54F59707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coaDisch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EVALUATEDAGAINST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crSafe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6CAFB8EA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coaDisch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EVALUATEDAGAINST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crRed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2C55CCE4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</w:p>
    <w:p w14:paraId="72A1FF3F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eSBIRT: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Evaluation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'eval_SBIRT'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utilityScore:</w:t>
      </w:r>
      <w:r w:rsidRPr="00FC162D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 w:eastAsia="el-GR"/>
          <w14:ligatures w14:val="none"/>
        </w:rPr>
        <w:t>0.80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4BCA0B79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eRefer: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Evaluation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'eval_screen_refer'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utilityScore:</w:t>
      </w:r>
      <w:r w:rsidRPr="00FC162D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 w:eastAsia="el-GR"/>
          <w14:ligatures w14:val="none"/>
        </w:rPr>
        <w:t>0.62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2126F6E7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eDisch: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Evaluation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'eval_discharge'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utilityScore:</w:t>
      </w:r>
      <w:r w:rsidRPr="00FC162D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 w:eastAsia="el-GR"/>
          <w14:ligatures w14:val="none"/>
        </w:rPr>
        <w:t>0.30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6EDABC81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coaSBIRT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HASEVALUATION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eSBIRT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587E90BB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lastRenderedPageBreak/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coaRefer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HASEVALUATION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eRefer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0A83371F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coaDisch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HASEVALUATION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eDisch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66E643ED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eSBIRT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ONCRITERION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crRed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2AC8C69F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eRefer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ONCRITERION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crEng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73788E56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eDisch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ONCRITERION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crRed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72F96B81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</w:p>
    <w:p w14:paraId="659E3437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to: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Tradeoff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'tradeoff_act_now_vs_defer_until_sober'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014601AB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 text: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'In-visit intervention captures the teachable moment but risks poor recall/engagement if not fully sober'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75BAAEDF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dp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INVOLVESTRADEOFF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to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15D3923C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</w:p>
    <w:p w14:paraId="709DB1FB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---------- 6. ARGUE ----------</w:t>
      </w:r>
    </w:p>
    <w:p w14:paraId="6CC1CE23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clCT: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Claim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'claim_ct_indicated'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620DFA64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 statement: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'Unwitnessed LOC + scalp hematoma + GCS&lt;15 + intoxication warrant CT head before disposition'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4D4BBAE6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clTrig: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Claim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'claim_sbirt_trigger_appropriate'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6D4DEAF6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 statement: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'An injury visit with a corroborated misuse signal is an appropriate SBIRT trigger'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613BBE4D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clComp: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Claim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'claim_screening_and_referral_most_reliable'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4C006F35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 statement: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'ED brief-intervention effect is modest; screening + referral components are the most reliable'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47B718EC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</w:p>
    <w:p w14:paraId="5643F950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evCT: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Evidence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'ev_ct_decision_rules'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08C05B44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srcCT: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Source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'validated_head_CT_decision_rules'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5679F414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relCT: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Reliability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'rel_ct_rules'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grade: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'A'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1F957BD5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srcCT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HASRELIABILITY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relCT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44BC68AE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evCT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DERIVEDFROM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srcCT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</w:t>
      </w:r>
      <w:r w:rsidRPr="00FC162D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extension (no Evidence-&gt;Source edge in TBox)</w:t>
      </w:r>
    </w:p>
    <w:p w14:paraId="0B08ADEF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clCT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SUPPORTEDBY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evCT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670571AE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</w:p>
    <w:p w14:paraId="56E70177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evScr: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Evidence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'ev_alcohol_screening_recommendation'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77302997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srcScr: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Source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'preventive_screening_guidance_SBIRT'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0DB86D43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relScr: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Reliability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'rel_screening'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grade: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'B'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774449ED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srcScr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HASRELIABILITY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relScr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11D4F7D8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evScr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DERIVEDFROM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srcScr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3234DEC7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clTrig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SUPPORTEDBY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evScr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315352CF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</w:p>
    <w:p w14:paraId="649C92DC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evBI: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Evidence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'ev_sbirt_effectiveness_literature'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65BADC95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srcBI: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Source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'sbirt_outcome_evidence_base'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4CAD3817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relBI: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Reliability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'rel_bi_evidence'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grade: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'B'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2C4D9CC7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srcBI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HASRELIABILITY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relBI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388450A4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evBI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DERIVEDFROM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srcBI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47166EF5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clComp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SUPPORTEDBY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evBI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42AB7C81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qual: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Qualifier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'qual_modest_component_dependent'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47D42FFD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 text: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'Holds where intervention is trauma-informed and the patient is sober/lucid; ED BI evidence is mixed'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3241CF8F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clComp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HASQUALIFIER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qual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21C461D7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</w:p>
    <w:p w14:paraId="05EA3420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Assumptions (double-labelled :Claim:Assumption per TBox subclassing)</w:t>
      </w:r>
    </w:p>
    <w:p w14:paraId="04DE59E3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asCT: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Claim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Assumption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'assume_ct_negative_and_lucid'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assumed:</w:t>
      </w:r>
      <w:r w:rsidRPr="00FC162D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 w:eastAsia="el-GR"/>
          <w14:ligatures w14:val="none"/>
        </w:rPr>
        <w:t>true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612B1E06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 statement: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'Assumed CT excludes injury and patient becomes lucid (pending confirmation)'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4E2BADBC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asWd: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Claim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Assumption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'assume_no_acute_withdrawal'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assumed:</w:t>
      </w:r>
      <w:r w:rsidRPr="00FC162D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 w:eastAsia="el-GR"/>
          <w14:ligatures w14:val="none"/>
        </w:rPr>
        <w:t>true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7CB4F22A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 statement: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'Assumed no acute alcohol withdrawal requiring treatment first'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44BB328A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asCap: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Claim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Assumption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'assume_capacity_when_sober'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assumed:</w:t>
      </w:r>
      <w:r w:rsidRPr="00FC162D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 w:eastAsia="el-GR"/>
          <w14:ligatures w14:val="none"/>
        </w:rPr>
        <w:t>true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5C8EA695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 statement: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'Assumed decision-making capacity once sober'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679982C9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</w:p>
    <w:p w14:paraId="073B3F00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arg: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Argument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'arg_for_SBIRT'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06EC9EA6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lastRenderedPageBreak/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arg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CONCLUDES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clTrig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3E8EE9E5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warr: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Warrant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'warr_teachable_moment_plus_collateral'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0BAFDAC0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 text: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'An injury linked to alcohol, with corroborating collateral, is a high-yield moment to screen and refer'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7467A215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arg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HASWARRANT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warr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46C1F185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back: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Backing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'backing_screening_guidance'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195B58C1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warr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HASBACKING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back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6068AAFE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arg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BASEDONASSUMPTION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asCT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2A74CC09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arg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BASEDONASSUMPTION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asWd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5DC42F1D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arg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BASEDONASSUMPTION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asCap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4A504E11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reb: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Rebuttal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'reb_mixed_ed_evidence_and_stigma'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05CFB68D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 text: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'Single ED brief intervention may not change drinking and could stigmatize a patient in OUD recovery; favour warm referral to his existing team'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0C9AE092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arg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HASREBUTTAL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reb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2CA5EDFF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</w:p>
    <w:p w14:paraId="74A828E0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---------- 7. DECIDE (exactly one COA) ----------</w:t>
      </w:r>
    </w:p>
    <w:p w14:paraId="72350006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dec: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Decision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'decision_sbirt_after_clearance'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764EE089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dec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RESOLVESDECISIONPROBLEM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dp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4B08D96F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dec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SELECTSCOURSEOFACTION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coaSBIRT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2D8A664B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dec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MADEBY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auth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31832576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rat: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Rationale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'rationale_sbirt'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0F40EE05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 text: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'After CT-confirmed clearance and once sober, SBIRT addresses a corroborated misuse signal at a teachable moment; the rebuttal is absorbed by keeping delivery trauma-informed and routing referral through his existing prescriber/MH care.'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48F7FA9A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dec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JUSTIFIEDBY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rat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6C55B60B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rat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APPEALSTOARGUMENT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arg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2F35A481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cfD: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Confidence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'cf_decision'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level:</w:t>
      </w:r>
      <w:r w:rsidRPr="00FC162D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 w:eastAsia="el-GR"/>
          <w14:ligatures w14:val="none"/>
        </w:rPr>
        <w:t>0.7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37F4C0E8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dec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HASCONFIDENCE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cfD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</w:t>
      </w:r>
      <w:r w:rsidRPr="00FC162D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extension</w:t>
      </w:r>
    </w:p>
    <w:p w14:paraId="4399482B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</w:p>
    <w:p w14:paraId="6A7262D3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Residual risks attach to the SELECTED COA (HASRISK domain = CourseOfAction)</w:t>
      </w:r>
    </w:p>
    <w:p w14:paraId="41462440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rResEng: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Risk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'residual_engagement_may_fail'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probability:</w:t>
      </w:r>
      <w:r w:rsidRPr="00FC162D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 w:eastAsia="el-GR"/>
          <w14:ligatures w14:val="none"/>
        </w:rPr>
        <w:t>0.3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3AE97ECC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rResWd: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Risk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'residual_withdrawal_monitoring_needed'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probability:</w:t>
      </w:r>
      <w:r w:rsidRPr="00FC162D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 w:eastAsia="el-GR"/>
          <w14:ligatures w14:val="none"/>
        </w:rPr>
        <w:t>0.2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2AB21FE4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coaSBIRT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HASRISK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rResEng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0E7E481F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coaSBIRT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HASRISK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rResWd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1DA17C05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</w:p>
    <w:p w14:paraId="571F8C7A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---------- 8. MONITOR ----------</w:t>
      </w:r>
    </w:p>
    <w:p w14:paraId="705D1B27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out: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Outcome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'expected_outcome'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3EE7AA85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 text: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'CT clear; screen completed; brief intervention delivered; referral accepted; prescriber + MH follow-up arranged'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588573D3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dec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HASOUTCOME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out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12B958BF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fb: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Feedback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'reassess_triggers'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6B8E4ADC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 text: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'Positive CT -&gt; neurosurgical pathway, defer SBIRT; signs of withdrawal -&gt; treat first; declines referral or screens positive for suicide risk -&gt; involve addiction/psychiatry and safety plan'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4CDAD1F5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out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GENERATESFEEDBACK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fb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01B57D66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</w:p>
    <w:p w14:paraId="2A9859EB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---------- Anchor instances to CDMO classes ----------</w:t>
      </w:r>
    </w:p>
    <w:p w14:paraId="31BE5821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WITH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*</w:t>
      </w:r>
    </w:p>
    <w:p w14:paraId="6E47A69A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UNWIND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</w:p>
    <w:p w14:paraId="4DCF6020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sit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'Situation'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env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'Environment'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pt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'Entity'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stMSI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'State'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stAUD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'State'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</w:t>
      </w:r>
    </w:p>
    <w:p w14:paraId="27A780F8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oVit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'Observation'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oMech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'Observation'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oExam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'Observation'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oHx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'Observation'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oEtoh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'Observation'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</w:t>
      </w:r>
    </w:p>
    <w:p w14:paraId="600B7FA9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perc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'Perception'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comp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'Comprehension'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proj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'Projection'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</w:t>
      </w:r>
    </w:p>
    <w:p w14:paraId="342D60DE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cfP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'Confidence'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cfC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'Confidence'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cfJ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'Confidence'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cfD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'Confidence'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</w:t>
      </w:r>
    </w:p>
    <w:p w14:paraId="4BEA02C2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uTBI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'Uncertainty'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uSev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'Uncertainty'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uSI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'Uncertainty'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</w:t>
      </w:r>
    </w:p>
    <w:p w14:paraId="6B78ABB5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dp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'DecisionProblem'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obj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'Objective'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</w:t>
      </w:r>
    </w:p>
    <w:p w14:paraId="0F6039CA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hc1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'HardConstraint'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hc2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'HardConstraint'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sc1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'SoftConstraint'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sc2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'SoftConstraint'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</w:t>
      </w:r>
    </w:p>
    <w:p w14:paraId="7995B799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lastRenderedPageBreak/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dpt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'DecisionPoint'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auth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'DecisionAuthority'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team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'OrganizationalAgent'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</w:t>
      </w:r>
    </w:p>
    <w:p w14:paraId="7FB151C7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coaSBIRT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'CourseOfAction'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coaRefer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'CourseOfAction'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coaDisch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'CourseOfAction'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</w:t>
      </w:r>
    </w:p>
    <w:p w14:paraId="509B4065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aCT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'Action'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aScreen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'Action'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aBI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'Action'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aRefer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'Action'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aMH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'Action'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</w:t>
      </w:r>
    </w:p>
    <w:p w14:paraId="6F023B54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effClear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'Effect'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preSober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'Precondition'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</w:t>
      </w:r>
    </w:p>
    <w:p w14:paraId="43AB0126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capImg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'Capability'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capSBIRT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'Capability'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capRef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'Capability'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</w:t>
      </w:r>
    </w:p>
    <w:p w14:paraId="1257DD68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shPt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'Stakeholder'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shFam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'Stakeholder'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</w:t>
      </w:r>
    </w:p>
    <w:p w14:paraId="4FD5A703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rIneff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'Risk'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rStig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'Risk'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rMissBI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'Risk'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rMiss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'Risk'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rSI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'Risk'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rResEng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'Risk'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rResWd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'Risk'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</w:t>
      </w:r>
    </w:p>
    <w:p w14:paraId="5274FBD3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thInt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'Threat'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thStig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'Threat'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thProg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'Threat'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</w:t>
      </w:r>
    </w:p>
    <w:p w14:paraId="6CEDB068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vCap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'Vulnerability'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vRec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'Vulnerability'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vRecur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'Vulnerability'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</w:t>
      </w:r>
    </w:p>
    <w:p w14:paraId="75956F0D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cPoor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'Consequence'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cLowImp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'Consequence'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cRecur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'Consequence'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cMissTeach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'Consequence'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</w:t>
      </w:r>
    </w:p>
    <w:p w14:paraId="00D24DDF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crSafe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'SuccessCriterion'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crRed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'SuccessCriterion'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crEng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'SuccessCriterion'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crCont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'SuccessCriterion'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crFeas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'SuccessCriterion'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</w:t>
      </w:r>
    </w:p>
    <w:p w14:paraId="1F021923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eSBIRT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'Evaluation'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eRefer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'Evaluation'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eDisch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'Evaluation'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to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'Tradeoff'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</w:t>
      </w:r>
    </w:p>
    <w:p w14:paraId="2E8B253D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clCT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'Claim'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clTrig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'Claim'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clComp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'Claim'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</w:t>
      </w:r>
    </w:p>
    <w:p w14:paraId="2B206C1E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evCT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'Evidence'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evScr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'Evidence'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evBI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'Evidence'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</w:t>
      </w:r>
    </w:p>
    <w:p w14:paraId="15E079A7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srcCT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'Source'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srcScr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'Source'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srcBI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'Source'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</w:t>
      </w:r>
    </w:p>
    <w:p w14:paraId="5FA7C715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relCT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'Reliability'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relScr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'Reliability'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relBI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'Reliability'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</w:t>
      </w:r>
    </w:p>
    <w:p w14:paraId="428D56CB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qual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'Qualifier'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asCT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'Assumption'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asWd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'Assumption'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asCap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'Assumption'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</w:t>
      </w:r>
    </w:p>
    <w:p w14:paraId="43478A07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arg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'Argument'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warr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'Warrant'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back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'Backing'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reb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'Rebuttal'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</w:t>
      </w:r>
    </w:p>
    <w:p w14:paraId="2A87180B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dec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'Decision'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rat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'Rationale'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out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'Outcome'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],[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fb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'Feedback'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</w:p>
    <w:p w14:paraId="1BB22E3F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AS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pair</w:t>
      </w:r>
    </w:p>
    <w:p w14:paraId="1DA4EEF8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MERGE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cls: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Class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 pair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 w:eastAsia="el-GR"/>
          <w14:ligatures w14:val="none"/>
        </w:rPr>
        <w:t>1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]})</w:t>
      </w:r>
    </w:p>
    <w:p w14:paraId="5B706FE4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MERGE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pair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 w:eastAsia="el-GR"/>
          <w14:ligatures w14:val="none"/>
        </w:rPr>
        <w:t>0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INSTANCE_OF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cls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);</w:t>
      </w:r>
    </w:p>
    <w:p w14:paraId="038168D4" w14:textId="77777777" w:rsidR="00FC162D" w:rsidRPr="00FC162D" w:rsidRDefault="00875C07" w:rsidP="00FC162D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875C07">
        <w:rPr>
          <w:rFonts w:ascii="Times New Roman" w:eastAsia="Times New Roman" w:hAnsi="Times New Roman" w:cs="Times New Roman"/>
          <w:noProof/>
          <w:kern w:val="0"/>
          <w:lang w:eastAsia="el-GR"/>
        </w:rPr>
        <w:pict w14:anchorId="05587C1E">
          <v:rect id="_x0000_i1029" alt="" style="width:414.9pt;height:.05pt;mso-width-percent:0;mso-height-percent:0;mso-width-percent:0;mso-height-percent:0" o:hrpct="999" o:hralign="center" o:hrstd="t" o:hr="t" fillcolor="#a0a0a0" stroked="f"/>
        </w:pict>
      </w:r>
    </w:p>
    <w:p w14:paraId="169F4F2E" w14:textId="77777777" w:rsidR="00FC162D" w:rsidRPr="00FC162D" w:rsidRDefault="00FC162D" w:rsidP="00FC16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</w:pPr>
      <w:r w:rsidRPr="00FC16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  <w:t>C. Read-back queries</w:t>
      </w:r>
    </w:p>
    <w:p w14:paraId="78AD5A18" w14:textId="77777777" w:rsidR="00FC162D" w:rsidRPr="00FC162D" w:rsidRDefault="00FC162D" w:rsidP="00FC16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FC162D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1 — Recommendation, rationale, confidence, residual risk:</w:t>
      </w:r>
    </w:p>
    <w:p w14:paraId="2D664860" w14:textId="77777777" w:rsidR="00FC162D" w:rsidRPr="00FC162D" w:rsidRDefault="00FC162D" w:rsidP="00FC162D">
      <w:pPr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cypher</w:t>
      </w:r>
    </w:p>
    <w:p w14:paraId="47F355E1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MATCH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d: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Decision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SELECTSCOURSEOFACTION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CourseOfAction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5D326BC2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MATCH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JUSTIFIEDBY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r: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Rationale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725CD534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OPTIONAL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MATCH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HASCONFIDENCE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Confidence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6E6C2306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OPTIONAL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MATCH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HASRISK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risk: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Risk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WHERE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risk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.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name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STARTS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WITH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'residual'</w:t>
      </w:r>
    </w:p>
    <w:p w14:paraId="4588960A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RETURN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coa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.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name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AS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selected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coa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.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reversible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AS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reversible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c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.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level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AS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confidence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23F0D706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r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.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text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AS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rationale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6975CF67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</w:t>
      </w:r>
      <w:r w:rsidRPr="00FC162D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 w:eastAsia="el-GR"/>
          <w14:ligatures w14:val="none"/>
        </w:rPr>
        <w:t>collect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risk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.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name + 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 (p='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+ </w:t>
      </w:r>
      <w:r w:rsidRPr="00FC162D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 w:eastAsia="el-GR"/>
          <w14:ligatures w14:val="none"/>
        </w:rPr>
        <w:t>toString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risk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.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probability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+ 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')'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AS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residual_risk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;</w:t>
      </w:r>
    </w:p>
    <w:p w14:paraId="67A29488" w14:textId="77777777" w:rsidR="00FC162D" w:rsidRPr="00FC162D" w:rsidRDefault="00FC162D" w:rsidP="00FC16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FC162D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2 — Ranked alternatives with utility and worst-case consequence:</w:t>
      </w:r>
    </w:p>
    <w:p w14:paraId="632917BF" w14:textId="77777777" w:rsidR="00FC162D" w:rsidRPr="00FC162D" w:rsidRDefault="00FC162D" w:rsidP="00FC162D">
      <w:pPr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cypher</w:t>
      </w:r>
    </w:p>
    <w:p w14:paraId="3A80DB45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MATCH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dp: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DecisionProblem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HASALTERNATIVE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CourseOfAction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7C68BA95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OPTIONAL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MATCH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HASEVALUATION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e: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Evaluation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58CAE222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OPTIONAL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MATCH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coa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LEADSTOCONSEQUENCE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cons: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Consequence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7A5223DD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RETURN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coa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.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name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AS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option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e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.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utilityScore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AS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utility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3C36DC9B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</w:t>
      </w:r>
      <w:r w:rsidRPr="00FC162D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 w:eastAsia="el-GR"/>
          <w14:ligatures w14:val="none"/>
        </w:rPr>
        <w:t>collect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DISTINCT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cons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.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name + 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':'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+ cons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.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severity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AS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consequences</w:t>
      </w:r>
    </w:p>
    <w:p w14:paraId="1FBA01CC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ORDER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BY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utility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DESC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;</w:t>
      </w:r>
    </w:p>
    <w:p w14:paraId="3DE3C0A2" w14:textId="77777777" w:rsidR="00FC162D" w:rsidRPr="00FC162D" w:rsidRDefault="00FC162D" w:rsidP="00FC16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FC162D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3 — Claim audit (flags any unsupported assertion; assumptions show up via the dual label):</w:t>
      </w:r>
    </w:p>
    <w:p w14:paraId="6561D24D" w14:textId="77777777" w:rsidR="00FC162D" w:rsidRPr="00FC162D" w:rsidRDefault="00FC162D" w:rsidP="00FC162D">
      <w:pPr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lastRenderedPageBreak/>
        <w:t>cypher</w:t>
      </w:r>
    </w:p>
    <w:p w14:paraId="74CDD0CD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MATCH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cl: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Claim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16D039D8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OPTIONAL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MATCH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cl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SUPPORTEDBY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ev: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Evidence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DERIVEDFROM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Source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FC162D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HASRELIABILITY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rel:</w:t>
      </w:r>
      <w:r w:rsidRPr="00FC162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Reliability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4D47C033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RETURN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cl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.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statement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AS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claim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 w:eastAsia="el-GR"/>
          <w14:ligatures w14:val="none"/>
        </w:rPr>
        <w:t>labels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cl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AS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type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54A54F39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ev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.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name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AS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evidence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s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.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name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AS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source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rel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.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grade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AS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reliability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64DD30B8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WHEN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ev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IS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 w:eastAsia="el-GR"/>
          <w14:ligatures w14:val="none"/>
        </w:rPr>
        <w:t>NULL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AND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NOT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'Assumption'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IN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 w:eastAsia="el-GR"/>
          <w14:ligatures w14:val="none"/>
        </w:rPr>
        <w:t>labels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cl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THEN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'UNSUPPORTED'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ELSE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'ok'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END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AS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status</w:t>
      </w:r>
    </w:p>
    <w:p w14:paraId="14A2FC15" w14:textId="77777777" w:rsidR="00FC162D" w:rsidRPr="00FC162D" w:rsidRDefault="00FC162D" w:rsidP="00FC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ORDER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BY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status </w:t>
      </w:r>
      <w:r w:rsidRPr="00FC162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DESC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cl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.</w:t>
      </w:r>
      <w:r w:rsidRPr="00FC162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</w:t>
      </w:r>
      <w:r w:rsidRPr="00FC162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;</w:t>
      </w:r>
    </w:p>
    <w:p w14:paraId="4BAD610F" w14:textId="77777777" w:rsidR="00FC162D" w:rsidRPr="00FC162D" w:rsidRDefault="00875C07" w:rsidP="00FC162D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875C07">
        <w:rPr>
          <w:rFonts w:ascii="Times New Roman" w:eastAsia="Times New Roman" w:hAnsi="Times New Roman" w:cs="Times New Roman"/>
          <w:noProof/>
          <w:kern w:val="0"/>
          <w:lang w:eastAsia="el-GR"/>
        </w:rPr>
        <w:pict w14:anchorId="399A42DD">
          <v:rect id="_x0000_i1028" alt="" style="width:414.9pt;height:.05pt;mso-width-percent:0;mso-height-percent:0;mso-width-percent:0;mso-height-percent:0" o:hrpct="999" o:hralign="center" o:hrstd="t" o:hr="t" fillcolor="#a0a0a0" stroked="f"/>
        </w:pict>
      </w:r>
    </w:p>
    <w:p w14:paraId="55715577" w14:textId="77777777" w:rsidR="00FC162D" w:rsidRPr="00FC162D" w:rsidRDefault="00FC162D" w:rsidP="00FC16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</w:pPr>
      <w:r w:rsidRPr="00FC16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  <w:t>D. Open questions / assumptions a human should confirm</w:t>
      </w:r>
    </w:p>
    <w:p w14:paraId="77E887F9" w14:textId="77777777" w:rsidR="00FC162D" w:rsidRPr="00FC162D" w:rsidRDefault="00FC162D" w:rsidP="00FC162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FC162D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The CT gate is load-bearing.</w:t>
      </w: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</w:t>
      </w:r>
      <w:r w:rsidRPr="00FC162D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assume_ct_negative_and_lucid</w:t>
      </w: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is </w:t>
      </w:r>
      <w:r w:rsidRPr="00FC162D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assumed:true</w:t>
      </w: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. A positive scan re-routes everything to neurosurgery and defers SBIRT — confirm imaging before treating confusion as alcohol.</w:t>
      </w:r>
    </w:p>
    <w:p w14:paraId="2EB5622E" w14:textId="77777777" w:rsidR="00FC162D" w:rsidRPr="00FC162D" w:rsidRDefault="00FC162D" w:rsidP="00FC162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FC162D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Withdrawal.</w:t>
      </w: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</w:t>
      </w:r>
      <w:r w:rsidRPr="00FC162D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assume_no_acute_withdrawal</w:t>
      </w: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— given the drinking pattern, check for withdrawal (and the interaction picture with buprenorphine) before discharge planning.</w:t>
      </w:r>
    </w:p>
    <w:p w14:paraId="7F8448D0" w14:textId="77777777" w:rsidR="00FC162D" w:rsidRPr="00FC162D" w:rsidRDefault="00FC162D" w:rsidP="00FC162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FC162D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Capacity + suicide risk.</w:t>
      </w: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Capacity is assumed to return with sobriety; given depression + alcohol, a suicide-risk screen is built into the recommended COA and should not be skipped. If he screens positive or declines, the feedback path escalates to psychiatry/addiction. (This is a constructed teaching scenario; flagging because the mood/substance combination is exactly where a real workup must be careful.)</w:t>
      </w:r>
    </w:p>
    <w:p w14:paraId="10EA460E" w14:textId="77777777" w:rsidR="00FC162D" w:rsidRPr="00FC162D" w:rsidRDefault="00FC162D" w:rsidP="00FC162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FC162D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Continuity over one-shot intervention.</w:t>
      </w: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The strongest version routes the referral through his existing buprenorphine prescriber/MH team rather than a standalone ED hand-off — confirm those contacts exist.</w:t>
      </w:r>
    </w:p>
    <w:p w14:paraId="068E4F8C" w14:textId="77777777" w:rsidR="00FC162D" w:rsidRPr="00FC162D" w:rsidRDefault="00FC162D" w:rsidP="00FC162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FC162D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Schema extensions to validate on your side:</w:t>
      </w: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</w:t>
      </w:r>
      <w:r w:rsidRPr="00FC162D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HASCONFIDENCE</w:t>
      </w: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, </w:t>
      </w:r>
      <w:r w:rsidRPr="00FC162D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CARRIESUNCERTAINTY</w:t>
      </w: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, and </w:t>
      </w:r>
      <w:r w:rsidRPr="00FC162D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DERIVEDFROM</w:t>
      </w: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aren't declared object properties in the loaded TBox, so domain/range checks won't cover them. If you want a fully validated graph, either add those three properties to </w:t>
      </w:r>
      <w:r w:rsidRPr="00FC162D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cdmo_graph.cypher</w:t>
      </w: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or tell me and I'll re-emit confidence/uncertainty/provenance using only declared edges.</w:t>
      </w:r>
    </w:p>
    <w:p w14:paraId="1C8E53C7" w14:textId="77777777" w:rsidR="00FC162D" w:rsidRPr="00FC162D" w:rsidRDefault="00FC162D" w:rsidP="00FC16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If you send </w:t>
      </w:r>
      <w:r w:rsidRPr="00FC162D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red-team</w:t>
      </w:r>
      <w:r w:rsidRPr="00FC162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, I'll push the rebuttal (mixed ED brief-intervention evidence + stigma risk in OUD recovery) back through and re-check whether the call shifts from full SBIRT toward screen-plus-warm-referral.</w:t>
      </w:r>
    </w:p>
    <w:p w14:paraId="3CC81FC6" w14:textId="77777777" w:rsidR="00E26B4F" w:rsidRPr="00FC162D" w:rsidRDefault="00E26B4F">
      <w:pPr>
        <w:rPr>
          <w:lang w:val="en-US"/>
        </w:rPr>
      </w:pPr>
    </w:p>
    <w:sectPr w:rsidR="00E26B4F" w:rsidRPr="00FC162D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E3008"/>
    <w:multiLevelType w:val="multilevel"/>
    <w:tmpl w:val="AE6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98203D"/>
    <w:multiLevelType w:val="multilevel"/>
    <w:tmpl w:val="F2A0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882128">
    <w:abstractNumId w:val="0"/>
  </w:num>
  <w:num w:numId="2" w16cid:durableId="2236855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62D"/>
    <w:rsid w:val="000F1CC1"/>
    <w:rsid w:val="0056380E"/>
    <w:rsid w:val="007500F4"/>
    <w:rsid w:val="00750518"/>
    <w:rsid w:val="00826995"/>
    <w:rsid w:val="00875C07"/>
    <w:rsid w:val="00915017"/>
    <w:rsid w:val="00A33099"/>
    <w:rsid w:val="00B604E0"/>
    <w:rsid w:val="00C74598"/>
    <w:rsid w:val="00D519B9"/>
    <w:rsid w:val="00D842AF"/>
    <w:rsid w:val="00E26B4F"/>
    <w:rsid w:val="00F56CF8"/>
    <w:rsid w:val="00F92B34"/>
    <w:rsid w:val="00FC1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EFBFB"/>
  <w15:chartTrackingRefBased/>
  <w15:docId w15:val="{C6199765-D4F5-D34E-865B-C9CBA8BFE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FC1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1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FC16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16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16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16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16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16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FC16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FC16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rsid w:val="00FC16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FC162D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FC162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FC162D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FC162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FC16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C16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FC1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162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FC1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16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FC162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162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162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16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FC162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162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FC162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paragraph" w:customStyle="1" w:styleId="font-claude-response-body">
    <w:name w:val="font-claude-response-body"/>
    <w:basedOn w:val="a"/>
    <w:rsid w:val="00FC162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character" w:styleId="HTML">
    <w:name w:val="HTML Code"/>
    <w:basedOn w:val="a0"/>
    <w:uiPriority w:val="99"/>
    <w:semiHidden/>
    <w:unhideWhenUsed/>
    <w:rsid w:val="00FC162D"/>
    <w:rPr>
      <w:rFonts w:ascii="Courier New" w:eastAsia="Times New Roman" w:hAnsi="Courier New" w:cs="Courier New"/>
      <w:sz w:val="20"/>
      <w:szCs w:val="20"/>
    </w:rPr>
  </w:style>
  <w:style w:type="character" w:styleId="aa">
    <w:name w:val="Emphasis"/>
    <w:basedOn w:val="a0"/>
    <w:uiPriority w:val="20"/>
    <w:qFormat/>
    <w:rsid w:val="00FC162D"/>
    <w:rPr>
      <w:i/>
      <w:iCs/>
    </w:rPr>
  </w:style>
  <w:style w:type="character" w:styleId="ab">
    <w:name w:val="Strong"/>
    <w:basedOn w:val="a0"/>
    <w:uiPriority w:val="22"/>
    <w:qFormat/>
    <w:rsid w:val="00FC162D"/>
    <w:rPr>
      <w:b/>
      <w:bCs/>
    </w:rPr>
  </w:style>
  <w:style w:type="paragraph" w:styleId="-HTML">
    <w:name w:val="HTML Preformatted"/>
    <w:basedOn w:val="a"/>
    <w:link w:val="-HTMLChar"/>
    <w:uiPriority w:val="99"/>
    <w:semiHidden/>
    <w:unhideWhenUsed/>
    <w:rsid w:val="00FC16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l-GR"/>
      <w14:ligatures w14:val="none"/>
    </w:rPr>
  </w:style>
  <w:style w:type="character" w:customStyle="1" w:styleId="-HTMLChar">
    <w:name w:val="Προ-διαμορφωμένο HTML Char"/>
    <w:basedOn w:val="a0"/>
    <w:link w:val="-HTML"/>
    <w:uiPriority w:val="99"/>
    <w:semiHidden/>
    <w:rsid w:val="00FC162D"/>
    <w:rPr>
      <w:rFonts w:ascii="Courier New" w:eastAsia="Times New Roman" w:hAnsi="Courier New" w:cs="Courier New"/>
      <w:kern w:val="0"/>
      <w:sz w:val="20"/>
      <w:szCs w:val="20"/>
      <w:lang w:eastAsia="el-GR"/>
      <w14:ligatures w14:val="none"/>
    </w:rPr>
  </w:style>
  <w:style w:type="character" w:customStyle="1" w:styleId="token">
    <w:name w:val="token"/>
    <w:basedOn w:val="a0"/>
    <w:rsid w:val="00FC16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2097</Words>
  <Characters>23471</Characters>
  <Application>Microsoft Office Word</Application>
  <DocSecurity>0</DocSecurity>
  <Lines>479</Lines>
  <Paragraphs>365</Paragraphs>
  <ScaleCrop>false</ScaleCrop>
  <Company/>
  <LinksUpToDate>false</LinksUpToDate>
  <CharactersWithSpaces>25203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2026-06-13T14:47:00Z</dcterms:created>
  <dcterms:modified xsi:type="dcterms:W3CDTF">2026-06-13T14:49:00Z</dcterms:modified>
</cp:coreProperties>
</file>