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0FA3" w14:textId="77777777" w:rsidR="003522BA" w:rsidRPr="003522BA" w:rsidRDefault="003522BA" w:rsidP="003522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522B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Scored all four models in both conditions against the Scenario 2 ground truth (the Chad / intoxicated-fall SBIRT case, 17-point checklist). Same method as Scenario 1. Two format issues first:</w:t>
      </w:r>
    </w:p>
    <w:p w14:paraId="4528BA21" w14:textId="77777777" w:rsidR="003522BA" w:rsidRPr="003522BA" w:rsidRDefault="003522BA" w:rsidP="003522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52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l-GR"/>
          <w14:ligatures w14:val="none"/>
        </w:rPr>
        <w:t>gpt_with_kg</w:t>
      </w:r>
      <w:r w:rsidRPr="003522B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 xml:space="preserve"> is a text DSS, not a Cypher graph</w:t>
      </w:r>
      <w:r w:rsidRPr="003522B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this round (no build script in the file), whereas </w:t>
      </w:r>
      <w:r w:rsidRPr="00352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l-GR"/>
          <w14:ligatures w14:val="none"/>
        </w:rPr>
        <w:t>claude_with_kg</w:t>
      </w:r>
      <w:r w:rsidRPr="003522B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 xml:space="preserve"> is a full Cypher graph</w:t>
      </w:r>
      <w:r w:rsidRPr="003522B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— so the "conformance" column isn't directly comparable between those two cells.</w:t>
      </w:r>
    </w:p>
    <w:p w14:paraId="46795CA1" w14:textId="77777777" w:rsidR="003522BA" w:rsidRPr="003522BA" w:rsidRDefault="003522BA" w:rsidP="003522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522B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Llama-with is a partial, guardrail-violating graph; Mistral-with is prose with no graph</w:t>
      </w:r>
      <w:r w:rsidRPr="003522B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— same small-model collection pattern as Scenario 1.</w:t>
      </w:r>
    </w:p>
    <w:p w14:paraId="38E361C2" w14:textId="77777777" w:rsidR="003522BA" w:rsidRPr="003522BA" w:rsidRDefault="003522BA" w:rsidP="003522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352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Master results — Scenario 2 (half-credit scoring)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706"/>
        <w:gridCol w:w="1420"/>
        <w:gridCol w:w="600"/>
        <w:gridCol w:w="480"/>
        <w:gridCol w:w="480"/>
        <w:gridCol w:w="3191"/>
      </w:tblGrid>
      <w:tr w:rsidR="003522BA" w:rsidRPr="003522BA" w14:paraId="04763D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A1E15" w14:textId="77777777" w:rsidR="003522BA" w:rsidRPr="003522BA" w:rsidRDefault="003522BA" w:rsidP="00352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8D0AD80" w14:textId="77777777" w:rsidR="003522BA" w:rsidRPr="003522BA" w:rsidRDefault="003522BA" w:rsidP="00352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Cond.</w:t>
            </w:r>
          </w:p>
        </w:tc>
        <w:tc>
          <w:tcPr>
            <w:tcW w:w="0" w:type="auto"/>
            <w:vAlign w:val="center"/>
            <w:hideMark/>
          </w:tcPr>
          <w:p w14:paraId="189CBEE0" w14:textId="77777777" w:rsidR="003522BA" w:rsidRPr="003522BA" w:rsidRDefault="003522BA" w:rsidP="00352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Central call</w:t>
            </w:r>
          </w:p>
        </w:tc>
        <w:tc>
          <w:tcPr>
            <w:tcW w:w="0" w:type="auto"/>
            <w:vAlign w:val="center"/>
            <w:hideMark/>
          </w:tcPr>
          <w:p w14:paraId="505353C4" w14:textId="77777777" w:rsidR="003522BA" w:rsidRPr="003522BA" w:rsidRDefault="003522BA" w:rsidP="00352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7C16F7B" w14:textId="77777777" w:rsidR="003522BA" w:rsidRPr="003522BA" w:rsidRDefault="003522BA" w:rsidP="00352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2DE7D07" w14:textId="77777777" w:rsidR="003522BA" w:rsidRPr="003522BA" w:rsidRDefault="003522BA" w:rsidP="00352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6C6F49FC" w14:textId="77777777" w:rsidR="003522BA" w:rsidRPr="003522BA" w:rsidRDefault="003522BA" w:rsidP="00352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Graph conformance</w:t>
            </w:r>
          </w:p>
        </w:tc>
      </w:tr>
      <w:tr w:rsidR="003522BA" w:rsidRPr="003522BA" w14:paraId="5B05D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72B1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GPT (large)</w:t>
            </w:r>
          </w:p>
        </w:tc>
        <w:tc>
          <w:tcPr>
            <w:tcW w:w="0" w:type="auto"/>
            <w:vAlign w:val="center"/>
            <w:hideMark/>
          </w:tcPr>
          <w:p w14:paraId="02ADC9EB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 KG</w:t>
            </w:r>
          </w:p>
        </w:tc>
        <w:tc>
          <w:tcPr>
            <w:tcW w:w="0" w:type="auto"/>
            <w:vAlign w:val="center"/>
            <w:hideMark/>
          </w:tcPr>
          <w:p w14:paraId="6027F923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788D9977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1.00*</w:t>
            </w:r>
          </w:p>
        </w:tc>
        <w:tc>
          <w:tcPr>
            <w:tcW w:w="0" w:type="auto"/>
            <w:vAlign w:val="center"/>
            <w:hideMark/>
          </w:tcPr>
          <w:p w14:paraId="6B4574B2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14:paraId="629AC447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6668BC1F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</w:tr>
      <w:tr w:rsidR="003522BA" w:rsidRPr="003522BA" w14:paraId="6902C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87C4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GPT (large)</w:t>
            </w:r>
          </w:p>
        </w:tc>
        <w:tc>
          <w:tcPr>
            <w:tcW w:w="0" w:type="auto"/>
            <w:vAlign w:val="center"/>
            <w:hideMark/>
          </w:tcPr>
          <w:p w14:paraId="6F412026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+ KG</w:t>
            </w:r>
          </w:p>
        </w:tc>
        <w:tc>
          <w:tcPr>
            <w:tcW w:w="0" w:type="auto"/>
            <w:vAlign w:val="center"/>
            <w:hideMark/>
          </w:tcPr>
          <w:p w14:paraId="307B499E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04C3F6F6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1.00*</w:t>
            </w:r>
          </w:p>
        </w:tc>
        <w:tc>
          <w:tcPr>
            <w:tcW w:w="0" w:type="auto"/>
            <w:vAlign w:val="center"/>
            <w:hideMark/>
          </w:tcPr>
          <w:p w14:paraId="6CE5F68F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14:paraId="4D30B8D2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612F2747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structured text (not Cypher)</w:t>
            </w:r>
          </w:p>
        </w:tc>
      </w:tr>
      <w:tr w:rsidR="003522BA" w:rsidRPr="003522BA" w14:paraId="11B42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245F1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Claude (large)</w:t>
            </w:r>
          </w:p>
        </w:tc>
        <w:tc>
          <w:tcPr>
            <w:tcW w:w="0" w:type="auto"/>
            <w:vAlign w:val="center"/>
            <w:hideMark/>
          </w:tcPr>
          <w:p w14:paraId="5CE1EE8A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 KG</w:t>
            </w:r>
          </w:p>
        </w:tc>
        <w:tc>
          <w:tcPr>
            <w:tcW w:w="0" w:type="auto"/>
            <w:vAlign w:val="center"/>
            <w:hideMark/>
          </w:tcPr>
          <w:p w14:paraId="6289029E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3D36431C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1.00*</w:t>
            </w:r>
          </w:p>
        </w:tc>
        <w:tc>
          <w:tcPr>
            <w:tcW w:w="0" w:type="auto"/>
            <w:vAlign w:val="center"/>
            <w:hideMark/>
          </w:tcPr>
          <w:p w14:paraId="65B96F99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14:paraId="15FB260A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5EEEFEDC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</w:tr>
      <w:tr w:rsidR="003522BA" w:rsidRPr="003522BA" w14:paraId="5AEC8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AF23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Claude (large)</w:t>
            </w:r>
          </w:p>
        </w:tc>
        <w:tc>
          <w:tcPr>
            <w:tcW w:w="0" w:type="auto"/>
            <w:vAlign w:val="center"/>
            <w:hideMark/>
          </w:tcPr>
          <w:p w14:paraId="40D8BB10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+ KG</w:t>
            </w:r>
          </w:p>
        </w:tc>
        <w:tc>
          <w:tcPr>
            <w:tcW w:w="0" w:type="auto"/>
            <w:vAlign w:val="center"/>
            <w:hideMark/>
          </w:tcPr>
          <w:p w14:paraId="558D3D7D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267CB4BC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1.00*</w:t>
            </w:r>
          </w:p>
        </w:tc>
        <w:tc>
          <w:tcPr>
            <w:tcW w:w="0" w:type="auto"/>
            <w:vAlign w:val="center"/>
            <w:hideMark/>
          </w:tcPr>
          <w:p w14:paraId="192E5F59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0.56</w:t>
            </w:r>
          </w:p>
        </w:tc>
        <w:tc>
          <w:tcPr>
            <w:tcW w:w="0" w:type="auto"/>
            <w:vAlign w:val="center"/>
            <w:hideMark/>
          </w:tcPr>
          <w:p w14:paraId="230CA503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3723291A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~98% (caught a real schema bug)</w:t>
            </w:r>
          </w:p>
        </w:tc>
      </w:tr>
      <w:tr w:rsidR="003522BA" w:rsidRPr="003522BA" w14:paraId="3022D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E523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Llama-3-8B</w:t>
            </w:r>
          </w:p>
        </w:tc>
        <w:tc>
          <w:tcPr>
            <w:tcW w:w="0" w:type="auto"/>
            <w:vAlign w:val="center"/>
            <w:hideMark/>
          </w:tcPr>
          <w:p w14:paraId="108A48E2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 KG</w:t>
            </w:r>
          </w:p>
        </w:tc>
        <w:tc>
          <w:tcPr>
            <w:tcW w:w="0" w:type="auto"/>
            <w:vAlign w:val="center"/>
            <w:hideMark/>
          </w:tcPr>
          <w:p w14:paraId="241ABF6C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Unsafe</w:t>
            </w:r>
          </w:p>
        </w:tc>
        <w:tc>
          <w:tcPr>
            <w:tcW w:w="0" w:type="auto"/>
            <w:vAlign w:val="center"/>
            <w:hideMark/>
          </w:tcPr>
          <w:p w14:paraId="312E6A5A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1.00*</w:t>
            </w:r>
          </w:p>
        </w:tc>
        <w:tc>
          <w:tcPr>
            <w:tcW w:w="0" w:type="auto"/>
            <w:vAlign w:val="center"/>
            <w:hideMark/>
          </w:tcPr>
          <w:p w14:paraId="5CB2C98C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0.29</w:t>
            </w:r>
          </w:p>
        </w:tc>
        <w:tc>
          <w:tcPr>
            <w:tcW w:w="0" w:type="auto"/>
            <w:vAlign w:val="center"/>
            <w:hideMark/>
          </w:tcPr>
          <w:p w14:paraId="51EAEB4E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0.46</w:t>
            </w:r>
          </w:p>
        </w:tc>
        <w:tc>
          <w:tcPr>
            <w:tcW w:w="0" w:type="auto"/>
            <w:vAlign w:val="center"/>
            <w:hideMark/>
          </w:tcPr>
          <w:p w14:paraId="3C51FB4F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</w:tr>
      <w:tr w:rsidR="003522BA" w:rsidRPr="003522BA" w14:paraId="1CA9E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F3BF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Llama-3-8B</w:t>
            </w:r>
          </w:p>
        </w:tc>
        <w:tc>
          <w:tcPr>
            <w:tcW w:w="0" w:type="auto"/>
            <w:vAlign w:val="center"/>
            <w:hideMark/>
          </w:tcPr>
          <w:p w14:paraId="6C2CC28C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+ KG</w:t>
            </w:r>
          </w:p>
        </w:tc>
        <w:tc>
          <w:tcPr>
            <w:tcW w:w="0" w:type="auto"/>
            <w:vAlign w:val="center"/>
            <w:hideMark/>
          </w:tcPr>
          <w:p w14:paraId="0C305EBD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Unsafe</w:t>
            </w:r>
          </w:p>
        </w:tc>
        <w:tc>
          <w:tcPr>
            <w:tcW w:w="0" w:type="auto"/>
            <w:vAlign w:val="center"/>
            <w:hideMark/>
          </w:tcPr>
          <w:p w14:paraId="36AF1F19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1.00*</w:t>
            </w:r>
          </w:p>
        </w:tc>
        <w:tc>
          <w:tcPr>
            <w:tcW w:w="0" w:type="auto"/>
            <w:vAlign w:val="center"/>
            <w:hideMark/>
          </w:tcPr>
          <w:p w14:paraId="7748E2E3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0.29</w:t>
            </w:r>
          </w:p>
        </w:tc>
        <w:tc>
          <w:tcPr>
            <w:tcW w:w="0" w:type="auto"/>
            <w:vAlign w:val="center"/>
            <w:hideMark/>
          </w:tcPr>
          <w:p w14:paraId="42351261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0.46</w:t>
            </w:r>
          </w:p>
        </w:tc>
        <w:tc>
          <w:tcPr>
            <w:tcW w:w="0" w:type="auto"/>
            <w:vAlign w:val="center"/>
            <w:hideMark/>
          </w:tcPr>
          <w:p w14:paraId="090EED15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~40% (violations)</w:t>
            </w:r>
          </w:p>
        </w:tc>
      </w:tr>
      <w:tr w:rsidR="003522BA" w:rsidRPr="003522BA" w14:paraId="584E6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07594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Mistral-7B</w:t>
            </w:r>
          </w:p>
        </w:tc>
        <w:tc>
          <w:tcPr>
            <w:tcW w:w="0" w:type="auto"/>
            <w:vAlign w:val="center"/>
            <w:hideMark/>
          </w:tcPr>
          <w:p w14:paraId="042B7CFF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 KG</w:t>
            </w:r>
          </w:p>
        </w:tc>
        <w:tc>
          <w:tcPr>
            <w:tcW w:w="0" w:type="auto"/>
            <w:vAlign w:val="center"/>
            <w:hideMark/>
          </w:tcPr>
          <w:p w14:paraId="1366E807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Rough/flawed</w:t>
            </w:r>
          </w:p>
        </w:tc>
        <w:tc>
          <w:tcPr>
            <w:tcW w:w="0" w:type="auto"/>
            <w:vAlign w:val="center"/>
            <w:hideMark/>
          </w:tcPr>
          <w:p w14:paraId="6DE02085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4A4C6F33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0.29</w:t>
            </w:r>
          </w:p>
        </w:tc>
        <w:tc>
          <w:tcPr>
            <w:tcW w:w="0" w:type="auto"/>
            <w:vAlign w:val="center"/>
            <w:hideMark/>
          </w:tcPr>
          <w:p w14:paraId="7152CC1E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0.44</w:t>
            </w:r>
          </w:p>
        </w:tc>
        <w:tc>
          <w:tcPr>
            <w:tcW w:w="0" w:type="auto"/>
            <w:vAlign w:val="center"/>
            <w:hideMark/>
          </w:tcPr>
          <w:p w14:paraId="106D9DE0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</w:tr>
      <w:tr w:rsidR="003522BA" w:rsidRPr="003522BA" w14:paraId="41695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8D43E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Mistral-7B</w:t>
            </w:r>
          </w:p>
        </w:tc>
        <w:tc>
          <w:tcPr>
            <w:tcW w:w="0" w:type="auto"/>
            <w:vAlign w:val="center"/>
            <w:hideMark/>
          </w:tcPr>
          <w:p w14:paraId="51F32A9C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+ KG</w:t>
            </w:r>
          </w:p>
        </w:tc>
        <w:tc>
          <w:tcPr>
            <w:tcW w:w="0" w:type="auto"/>
            <w:vAlign w:val="center"/>
            <w:hideMark/>
          </w:tcPr>
          <w:p w14:paraId="78B68593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0D2F4F9E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1.00*</w:t>
            </w:r>
          </w:p>
        </w:tc>
        <w:tc>
          <w:tcPr>
            <w:tcW w:w="0" w:type="auto"/>
            <w:vAlign w:val="center"/>
            <w:hideMark/>
          </w:tcPr>
          <w:p w14:paraId="6B0E1392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0.41</w:t>
            </w:r>
          </w:p>
        </w:tc>
        <w:tc>
          <w:tcPr>
            <w:tcW w:w="0" w:type="auto"/>
            <w:vAlign w:val="center"/>
            <w:hideMark/>
          </w:tcPr>
          <w:p w14:paraId="1611CA91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14:paraId="4394E030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~0% (no graph)</w:t>
            </w:r>
          </w:p>
        </w:tc>
      </w:tr>
    </w:tbl>
    <w:p w14:paraId="024E4B1A" w14:textId="77777777" w:rsidR="003522BA" w:rsidRPr="003522BA" w:rsidRDefault="003522BA" w:rsidP="003522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522B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*Precision = 1.0 reflects sparse outputs that assert nothing contradictory — read with the recall, not as quality.</w:t>
      </w:r>
    </w:p>
    <w:p w14:paraId="10A3CFC2" w14:textId="77777777" w:rsidR="003522BA" w:rsidRPr="003522BA" w:rsidRDefault="003522BA" w:rsidP="003522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352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Key finding — it replicates Scenario 1</w:t>
      </w:r>
    </w:p>
    <w:p w14:paraId="7765F881" w14:textId="77777777" w:rsidR="003522BA" w:rsidRPr="003522BA" w:rsidRDefault="003522BA" w:rsidP="003522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522B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The capability-dependent pattern holds, and the central-decision story is even sharper here because this scenario has an explicit </w:t>
      </w:r>
      <w:r w:rsidRPr="003522B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sequencing trap</w:t>
      </w:r>
      <w:r w:rsidRPr="003522B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(you must rule out head/c-spine injury </w:t>
      </w:r>
      <w:r w:rsidRPr="003522BA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before</w:t>
      </w:r>
      <w:r w:rsidRPr="003522B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pivoting to alcohol):</w:t>
      </w:r>
    </w:p>
    <w:p w14:paraId="1DFB5218" w14:textId="77777777" w:rsidR="003522BA" w:rsidRPr="003522BA" w:rsidRDefault="003522BA" w:rsidP="003522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522B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Large models</w:t>
      </w:r>
      <w:r w:rsidRPr="003522B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(GPT, Claude) both gate SBIRT correctly behind medical clearance and tie on the checklist (~0.76); the KG leaves quality flat (GPT 0.00, Claude −0.04) while delivering the structural payoff. Claude-with is the standout: it </w:t>
      </w:r>
      <w:r w:rsidRPr="003522B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 xml:space="preserve">read the actual </w:t>
      </w:r>
      <w:r w:rsidRPr="003522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l-GR"/>
          <w14:ligatures w14:val="none"/>
        </w:rPr>
        <w:t>cdmo_graph.cypher</w:t>
      </w:r>
      <w:r w:rsidRPr="003522B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, detected that the loaded schema diverges from the prompt</w:t>
      </w:r>
      <w:r w:rsidRPr="003522B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(relationship names have no underscores; several domain/range pairs differ), and rebuilt against the real TBox while flagging three edges as non-schema extensions. That is exactly the auditability/faithfulness behavior the framework is supposed to produce — a strong qualitative data point.</w:t>
      </w:r>
    </w:p>
    <w:p w14:paraId="4D89257B" w14:textId="77777777" w:rsidR="003522BA" w:rsidRPr="003522BA" w:rsidRDefault="003522BA" w:rsidP="003522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522B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Small models fail on safety, not just completeness.</w:t>
      </w:r>
      <w:r w:rsidRPr="003522B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Llama-3-8B in </w:t>
      </w:r>
      <w:r w:rsidRPr="003522BA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both</w:t>
      </w:r>
      <w:r w:rsidRPr="003522B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conditions skipped the trauma workup entirely and jumped straight to SBIRT — walking into the trap the scenario is built around. The KG did not rescue it (0.46 → 0.46). Mistral-</w:t>
      </w:r>
      <w:r w:rsidRPr="003522B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t xml:space="preserve">without was vague and </w:t>
      </w:r>
      <w:r w:rsidRPr="003522B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hallucinated a screening instrument</w:t>
      </w:r>
      <w:r w:rsidRPr="003522B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("Teter Alcohol Screening Inventory") — a clear false positive; under the KG framing it corrected to a sound both-issues answer (0.44 → 0.58) but, as in Scenario 1, produced no graph at all.</w:t>
      </w:r>
    </w:p>
    <w:p w14:paraId="216FB375" w14:textId="77777777" w:rsidR="003522BA" w:rsidRPr="003522BA" w:rsidRDefault="003522BA" w:rsidP="003522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522B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Framing effect, again.</w:t>
      </w:r>
      <w:r w:rsidRPr="003522B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Mistral's improvement came from the CDMO framing steering its reasoning, not from any emitted structure — the same effect we saw in Scenario 1. Two scenarios now show it; worth treating as a hypothesis to test across the suite.</w:t>
      </w:r>
    </w:p>
    <w:p w14:paraId="554445D3" w14:textId="77777777" w:rsidR="003522BA" w:rsidRPr="003522BA" w:rsidRDefault="003522BA" w:rsidP="003522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352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Cross-scenario consistency (Scenarios 1 + 2)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614"/>
        <w:gridCol w:w="1629"/>
      </w:tblGrid>
      <w:tr w:rsidR="003522BA" w:rsidRPr="003522BA" w14:paraId="14C1F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7A3F1" w14:textId="77777777" w:rsidR="003522BA" w:rsidRPr="003522BA" w:rsidRDefault="003522BA" w:rsidP="00352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C992ACA" w14:textId="77777777" w:rsidR="003522BA" w:rsidRPr="003522BA" w:rsidRDefault="003522BA" w:rsidP="00352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S1 noKG→KG</w:t>
            </w:r>
          </w:p>
        </w:tc>
        <w:tc>
          <w:tcPr>
            <w:tcW w:w="0" w:type="auto"/>
            <w:vAlign w:val="center"/>
            <w:hideMark/>
          </w:tcPr>
          <w:p w14:paraId="4B0B8A35" w14:textId="77777777" w:rsidR="003522BA" w:rsidRPr="003522BA" w:rsidRDefault="003522BA" w:rsidP="00352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S2 noKG→KG</w:t>
            </w:r>
          </w:p>
        </w:tc>
      </w:tr>
      <w:tr w:rsidR="003522BA" w:rsidRPr="003522BA" w14:paraId="728CA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39D1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GPT (large)</w:t>
            </w:r>
          </w:p>
        </w:tc>
        <w:tc>
          <w:tcPr>
            <w:tcW w:w="0" w:type="auto"/>
            <w:vAlign w:val="center"/>
            <w:hideMark/>
          </w:tcPr>
          <w:p w14:paraId="0B6508A1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0.80 → 0.83</w:t>
            </w:r>
          </w:p>
        </w:tc>
        <w:tc>
          <w:tcPr>
            <w:tcW w:w="0" w:type="auto"/>
            <w:vAlign w:val="center"/>
            <w:hideMark/>
          </w:tcPr>
          <w:p w14:paraId="3E08CC26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0.76 → 0.76</w:t>
            </w:r>
          </w:p>
        </w:tc>
      </w:tr>
      <w:tr w:rsidR="003522BA" w:rsidRPr="003522BA" w14:paraId="32EC3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7D532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Claude (large)</w:t>
            </w:r>
          </w:p>
        </w:tc>
        <w:tc>
          <w:tcPr>
            <w:tcW w:w="0" w:type="auto"/>
            <w:vAlign w:val="center"/>
            <w:hideMark/>
          </w:tcPr>
          <w:p w14:paraId="282A8B4C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0.80 → 0.78</w:t>
            </w:r>
          </w:p>
        </w:tc>
        <w:tc>
          <w:tcPr>
            <w:tcW w:w="0" w:type="auto"/>
            <w:vAlign w:val="center"/>
            <w:hideMark/>
          </w:tcPr>
          <w:p w14:paraId="032EBBEE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0.76 → 0.72</w:t>
            </w:r>
          </w:p>
        </w:tc>
      </w:tr>
      <w:tr w:rsidR="003522BA" w:rsidRPr="003522BA" w14:paraId="2ED40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84F0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Llama-3-8B</w:t>
            </w:r>
          </w:p>
        </w:tc>
        <w:tc>
          <w:tcPr>
            <w:tcW w:w="0" w:type="auto"/>
            <w:vAlign w:val="center"/>
            <w:hideMark/>
          </w:tcPr>
          <w:p w14:paraId="0903A76F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0.67 → 0.43</w:t>
            </w:r>
          </w:p>
        </w:tc>
        <w:tc>
          <w:tcPr>
            <w:tcW w:w="0" w:type="auto"/>
            <w:vAlign w:val="center"/>
            <w:hideMark/>
          </w:tcPr>
          <w:p w14:paraId="6C3B024C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0.46 → 0.46</w:t>
            </w:r>
          </w:p>
        </w:tc>
      </w:tr>
      <w:tr w:rsidR="003522BA" w:rsidRPr="003522BA" w14:paraId="24E57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CCA6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Mistral-7B</w:t>
            </w:r>
          </w:p>
        </w:tc>
        <w:tc>
          <w:tcPr>
            <w:tcW w:w="0" w:type="auto"/>
            <w:vAlign w:val="center"/>
            <w:hideMark/>
          </w:tcPr>
          <w:p w14:paraId="12E1ABAA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0.32 → 0.57</w:t>
            </w:r>
          </w:p>
        </w:tc>
        <w:tc>
          <w:tcPr>
            <w:tcW w:w="0" w:type="auto"/>
            <w:vAlign w:val="center"/>
            <w:hideMark/>
          </w:tcPr>
          <w:p w14:paraId="76834470" w14:textId="77777777" w:rsidR="003522BA" w:rsidRPr="003522BA" w:rsidRDefault="003522BA" w:rsidP="003522BA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522B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0.44 → 0.58</w:t>
            </w:r>
          </w:p>
        </w:tc>
      </w:tr>
    </w:tbl>
    <w:p w14:paraId="125CAF5B" w14:textId="77777777" w:rsidR="003522BA" w:rsidRPr="003522BA" w:rsidRDefault="003522BA" w:rsidP="003522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522B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signal is stable: large models flat-to-slightly-down on the checklist with high conformance; Llama degraded-or-flat with broken graphs; Mistral improved via framing but never produced a valid graph.</w:t>
      </w:r>
    </w:p>
    <w:p w14:paraId="08C003B0" w14:textId="77777777" w:rsidR="003522BA" w:rsidRPr="003522BA" w:rsidRDefault="003522BA" w:rsidP="003522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352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Two scenario-specific notes worth recording</w:t>
      </w:r>
    </w:p>
    <w:p w14:paraId="495A314E" w14:textId="77777777" w:rsidR="003522BA" w:rsidRPr="003522BA" w:rsidRDefault="003522BA" w:rsidP="003522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522B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No model in either condition ticked the </w:t>
      </w:r>
      <w:r w:rsidRPr="003522B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analgesia points</w:t>
      </w:r>
      <w:r w:rsidRPr="003522B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(offer pain meds; opioid-vs-non-opioid given OUD; prefer non-opioid) — a universal blind spot that caps everyone's recall. And the </w:t>
      </w:r>
      <w:r w:rsidRPr="003522B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AUDIT-C = 8 / CAGE = 3</w:t>
      </w:r>
      <w:r w:rsidRPr="003522B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items are simulation outcomes no model would generate. Both suggest the checklist contains items the prompts never cue; for the full study you may want either a "complete management plan" instruction or to mark such dynamic/outcome items as non-scoreable so they don't uniformly depress recall.</w:t>
      </w:r>
    </w:p>
    <w:p w14:paraId="3DCD7538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83C2B"/>
    <w:multiLevelType w:val="multilevel"/>
    <w:tmpl w:val="05B4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95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BA"/>
    <w:rsid w:val="000F1CC1"/>
    <w:rsid w:val="003522BA"/>
    <w:rsid w:val="00444EDD"/>
    <w:rsid w:val="0056380E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03D58B"/>
  <w15:chartTrackingRefBased/>
  <w15:docId w15:val="{2A70C49E-8883-A94B-BE7D-4235C0D91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52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2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52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2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22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22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22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22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352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352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352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3522BA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3522B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3522BA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3522B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3522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522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352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22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35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22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3522B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22B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22B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2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3522B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22B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3522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3522BA"/>
    <w:rPr>
      <w:b/>
      <w:bCs/>
    </w:rPr>
  </w:style>
  <w:style w:type="character" w:styleId="HTML">
    <w:name w:val="HTML Code"/>
    <w:basedOn w:val="a0"/>
    <w:uiPriority w:val="99"/>
    <w:semiHidden/>
    <w:unhideWhenUsed/>
    <w:rsid w:val="003522BA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3522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589</Words>
  <Characters>3191</Characters>
  <Application>Microsoft Office Word</Application>
  <DocSecurity>0</DocSecurity>
  <Lines>131</Lines>
  <Paragraphs>88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2026-06-13T19:39:00Z</dcterms:created>
  <dcterms:modified xsi:type="dcterms:W3CDTF">2026-06-13T19:39:00Z</dcterms:modified>
</cp:coreProperties>
</file>