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54B59" w14:textId="77777777" w:rsidR="00741D38" w:rsidRPr="00741D38" w:rsidRDefault="00741D38" w:rsidP="00741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Read of the situation</w:t>
      </w:r>
    </w:p>
    <w:p w14:paraId="29087EFC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A possible pandemic influenza strain is spreading nearby, while social media is giving mixed and unreliable signals. The real decision is </w:t>
      </w: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not panic versus denial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; it is how to prepare calmly using trusted public-health sources, reduce infection risk, and keep the household functional if illness or disruptions reach your area.</w:t>
      </w:r>
    </w:p>
    <w:p w14:paraId="45FC415E" w14:textId="77777777" w:rsidR="00741D38" w:rsidRPr="00741D38" w:rsidRDefault="00741D38" w:rsidP="00741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Recommendation</w:t>
      </w:r>
    </w:p>
    <w:p w14:paraId="79649959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Prepare now, but proportionately: use official health sources, update vaccines when advised, build a basic home-sick-care and emergency supply plan, reduce exposure risk, and decide in advance how the family will isolate and communicate if someone becomes ill.</w:t>
      </w:r>
    </w:p>
    <w:p w14:paraId="235BE23F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One-line reason: </w:t>
      </w: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early, calm preparation protects health and avoids both misinformation-driven panic and dangerous complacency.</w:t>
      </w:r>
    </w:p>
    <w:p w14:paraId="1703488E" w14:textId="77777777" w:rsidR="00741D38" w:rsidRPr="00741D38" w:rsidRDefault="00741D38" w:rsidP="00741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Why</w:t>
      </w:r>
    </w:p>
    <w:p w14:paraId="740335DE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best option is </w:t>
      </w: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measured preparedness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. CDC pandemic flu planning notes that during a pandemic, medicine may be in short supply, vaccines may not be readily available at first, hospitals may be overwhelmed, and schools/businesses may close. (</w:t>
      </w:r>
      <w:hyperlink r:id="rId5" w:tooltip="What CDC Is Doing | Pandemic Flu" w:history="1"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Κέντρο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Ελέγχου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και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Πρόληψης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Νοσημάτων</w:t>
        </w:r>
      </w:hyperlink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 WHO’s general influenza prevention advice emphasizes vaccination for higher-risk groups, regular handwashing, cough etiquette, staying home when unwell, avoiding close contact with sick people, and avoiding touching the eyes, nose, and mouth. (</w:t>
      </w:r>
      <w:hyperlink r:id="rId6" w:tooltip="Influenza (seasonal)" w:history="1"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Παγκόσμιος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Οργανισμός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el-GR"/>
            <w14:ligatures w14:val="none"/>
          </w:rPr>
          <w:t xml:space="preserve"> </w:t>
        </w:r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Υγείας</w:t>
        </w:r>
      </w:hyperlink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</w:t>
      </w:r>
    </w:p>
    <w:p w14:paraId="3A366E06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The options are:</w:t>
      </w:r>
    </w:p>
    <w:p w14:paraId="5527B711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1 — Ignore it until cases are local.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avoids overreaction, but it is weak because supplies, appointments, medications, and work/school plans are easier to arrange before a surge.</w:t>
      </w:r>
    </w:p>
    <w:p w14:paraId="6FA6EDAD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2 — Panic-buy, isolate immediately, and trust viral posts.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is also wrong. It wastes money, spreads fear, may deprive others of supplies, and can lead to bad decisions based on rumors.</w:t>
      </w:r>
    </w:p>
    <w:p w14:paraId="71F8F244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Option 3 — Prepare calmly using official guidance.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  <w:t>This is the best choice. It gives the family enough resilience without treating every news report as catastrophe.</w:t>
      </w:r>
    </w:p>
    <w:p w14:paraId="7673149C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Main risk: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acting on misinformation, especially claims about miracle cures, fake infection numbers, or extreme advice not supported by health authorities.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br/>
      </w: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What would change the call: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confirmed local transmission, school/work closures, official public-health restrictions, a vulnerable household member, or someone at home developing symptoms.</w:t>
      </w:r>
    </w:p>
    <w:p w14:paraId="37EA92E4" w14:textId="77777777" w:rsidR="00741D38" w:rsidRPr="00741D38" w:rsidRDefault="00741D38" w:rsidP="00741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Next steps</w:t>
      </w:r>
    </w:p>
    <w:p w14:paraId="3D121629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lastRenderedPageBreak/>
        <w:t>Choose trusted information sources: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national/local public-health authority, CDC/WHO-style official pages, local emergency management, and your doctor/pharmacy. 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Avoid making decisions from social media screenshots.</w:t>
      </w:r>
    </w:p>
    <w:p w14:paraId="79E8FADB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Check vaccination and medical readiness:</w:t>
      </w:r>
      <w:r w:rsidRPr="00741D38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make sure seasonal flu vaccination and other routine vaccines are up to date as recommended locally; list each family member’s conditions, medications, allergies, doctor contacts, and pharmacy details. 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CDC’s current flu-season page continues to point people to flu vaccination and season-specific flu resources. (</w:t>
      </w:r>
      <w:hyperlink r:id="rId7" w:tooltip="2025–2026 Flu Season | Influenza (Flu)" w:history="1"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Κέντρο Ελέγχου και Πρόληψης Νοσημάτων</w:t>
        </w:r>
      </w:hyperlink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79ECAD33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Prepare a home illness plan: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decide where a sick person would rest, who would care for them, how to reduce close contact, how to clean high-touch surfaces, and when to call a clinician.</w:t>
      </w:r>
    </w:p>
    <w:p w14:paraId="07BD714C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Stock sensible supplies, not excessive amounts: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several days of food and water, fever reducers, thermometer, oral rehydration fluids, tissues, soap, hand sanitizer, masks if advised/needed, cleaning supplies, prescription refills where possible, and pet/baby/elder-care items. Ready.gov recommends building an emergency kit with supplies needed to survive on your own for several days after a disaster. (</w:t>
      </w:r>
      <w:hyperlink r:id="rId8" w:tooltip="Build A Kit" w:history="1"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Έτοιμοι.gov</w:t>
        </w:r>
      </w:hyperlink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09B01627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Reduce infection risk now: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wash hands, cover coughs/sneezes, improve ventilation where possible, stay home when sick, avoid close contact with sick people, and avoid touching eyes/nose/mouth with unwashed hands. (</w:t>
      </w:r>
      <w:hyperlink r:id="rId9" w:tooltip="Influenza (seasonal)" w:history="1">
        <w:r w:rsidRPr="00741D3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l-GR"/>
            <w14:ligatures w14:val="none"/>
          </w:rPr>
          <w:t>Παγκόσμιος Οργανισμός Υγείας</w:t>
        </w:r>
      </w:hyperlink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)</w:t>
      </w:r>
    </w:p>
    <w:p w14:paraId="434E89B8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Plan for disruption: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confirm work-from-home/sick-leave options, school pickup plans, childcare backup, elder-care support, prescription delivery options, and how you would manage if one adult caregiver becomes ill.</w:t>
      </w:r>
    </w:p>
    <w:p w14:paraId="3706307C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Set a family communication rule: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one group chat, one out-of-house contact, and a simple check-in message such as “We are well / one person sick / need help with supplies.”</w:t>
      </w:r>
    </w:p>
    <w:p w14:paraId="037EDA52" w14:textId="77777777" w:rsidR="00741D38" w:rsidRPr="00741D38" w:rsidRDefault="00741D38" w:rsidP="00741D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Know warning signs:</w:t>
      </w: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seek medical advice urgently for breathing difficulty, chest pain, confusion, bluish lips/face, dehydration, worsening symptoms after initial improvement, or severe illness in infants, older adults, pregnant people, or people with chronic disease.</w:t>
      </w:r>
    </w:p>
    <w:p w14:paraId="348A2407" w14:textId="77777777" w:rsidR="00741D38" w:rsidRPr="00741D38" w:rsidRDefault="00741D38" w:rsidP="00741D3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3294E8C6" w14:textId="77777777" w:rsidR="00741D38" w:rsidRPr="00741D38" w:rsidRDefault="00741D38" w:rsidP="00741D3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741D38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Confirm who in the household is higher risk, what your local health authority is currently advising, and whether anyone depends on regular medication, medical devices, caregiving, or school/work services. The operating rule is: </w:t>
      </w:r>
      <w:r w:rsidRPr="00741D38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prepare early, verify information, reduce exposure, and escalate only when official guidance or symptoms justify it.</w:t>
      </w:r>
    </w:p>
    <w:p w14:paraId="187CFBDB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F07"/>
    <w:multiLevelType w:val="multilevel"/>
    <w:tmpl w:val="7D4A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4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38"/>
    <w:rsid w:val="000F1CC1"/>
    <w:rsid w:val="0056380E"/>
    <w:rsid w:val="006173A5"/>
    <w:rsid w:val="00741D38"/>
    <w:rsid w:val="007500F4"/>
    <w:rsid w:val="00750518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A6916"/>
  <w15:chartTrackingRefBased/>
  <w15:docId w15:val="{FBC01B08-5908-D440-AB2B-149388C1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41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741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1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1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1D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1D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1D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1D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741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741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41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741D3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41D3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41D3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41D3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41D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41D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41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1D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41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1D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41D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1D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1D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1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41D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1D3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41D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741D38"/>
    <w:rPr>
      <w:b/>
      <w:bCs/>
    </w:rPr>
  </w:style>
  <w:style w:type="character" w:styleId="-">
    <w:name w:val="Hyperlink"/>
    <w:basedOn w:val="a0"/>
    <w:uiPriority w:val="99"/>
    <w:semiHidden/>
    <w:unhideWhenUsed/>
    <w:rsid w:val="00741D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dy.gov/ki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dc.gov/flu/season/2025-2026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act-sheets/detail/influenza-%28seasonal%29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dc.gov/pandemic-flu/basics/what-cdc-is-doing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influenza-%28seasonal%29?utm_source=chatgpt.com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4577</Characters>
  <Application>Microsoft Office Word</Application>
  <DocSecurity>0</DocSecurity>
  <Lines>84</Lines>
  <Paragraphs>30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2026-06-14T10:54:00Z</dcterms:created>
  <dcterms:modified xsi:type="dcterms:W3CDTF">2026-06-14T10:54:00Z</dcterms:modified>
</cp:coreProperties>
</file>