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A595" w14:textId="77777777" w:rsidR="008C0B6B" w:rsidRDefault="008C0B6B" w:rsidP="008C0B6B">
      <w:pPr>
        <w:pStyle w:val="Web"/>
      </w:pPr>
      <w:r>
        <w:t>A 25-year-old male patient named Steve is brought to the Emergency Department after a boating accident. He was waterskiing on a lake when he was struck at high speed by another boat. He sustained severe propeller injuries to his right lower leg, blunt abdominal trauma, and an unstable pelvis. He was wearing a life jacket and had minimal submersion. There was no loss of consciousness, but he is confused and in severe pain. Alcohol consumption is reported.</w:t>
      </w:r>
    </w:p>
    <w:p w14:paraId="6FC6360B" w14:textId="77777777" w:rsidR="008C0B6B" w:rsidRDefault="008C0B6B" w:rsidP="008C0B6B">
      <w:pPr>
        <w:pStyle w:val="Web"/>
      </w:pPr>
      <w:r>
        <w:t>On scene, EMS noted significant blood loss. A combat application tourniquet was applied to the right leg 45 minutes before arrival. A pelvic binder was applied, spinal precautions were maintained, and one IV line was established in the right antecubital fossa. The patient received 1 liter of normal saline, 2 g TXA, and methoxyflurane for pain control during transport.</w:t>
      </w:r>
    </w:p>
    <w:p w14:paraId="22143A03" w14:textId="77777777" w:rsidR="008C0B6B" w:rsidRDefault="008C0B6B" w:rsidP="008C0B6B">
      <w:pPr>
        <w:pStyle w:val="Web"/>
      </w:pPr>
      <w:r>
        <w:t>On arrival, the patient is tachycardic and hypotensive. His vital signs are: heart rate 120, blood pressure 90/60, respiratory rate 24, oxygen saturation 96% on room air, temperature 36.0°C, and GCS 14. He is awake but slightly confused and screaming in pain. Physical examination reveals clear breath sounds, diffuse abdominal bruising with tenderness and distension, an unstable pelvis, and a mangled right lower leg with significant bleeding. The leg is pulseless when the tourniquet is applied.</w:t>
      </w:r>
    </w:p>
    <w:p w14:paraId="7D023BDC" w14:textId="77777777" w:rsidR="008C0B6B" w:rsidRDefault="008C0B6B" w:rsidP="008C0B6B">
      <w:pPr>
        <w:pStyle w:val="Web"/>
      </w:pPr>
      <w:r>
        <w:t>The trauma team must decide how to manage this unstable polytrauma patient. The key decision is whether to prioritize hemorrhage control and massive transfusion before intubation and transfer to the operating room.</w:t>
      </w:r>
    </w:p>
    <w:p w14:paraId="674BCB5B"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6B"/>
    <w:rsid w:val="000F1CC1"/>
    <w:rsid w:val="00310592"/>
    <w:rsid w:val="0056380E"/>
    <w:rsid w:val="007500F4"/>
    <w:rsid w:val="00750518"/>
    <w:rsid w:val="008C0B6B"/>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BA6B116"/>
  <w15:chartTrackingRefBased/>
  <w15:docId w15:val="{47B86250-FB4F-F849-B745-87769834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C0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C0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C0B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C0B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C0B6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C0B6B"/>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C0B6B"/>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C0B6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C0B6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C0B6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C0B6B"/>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C0B6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C0B6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C0B6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C0B6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C0B6B"/>
    <w:rPr>
      <w:rFonts w:eastAsiaTheme="majorEastAsia" w:cstheme="majorBidi"/>
      <w:color w:val="272727" w:themeColor="text1" w:themeTint="D8"/>
    </w:rPr>
  </w:style>
  <w:style w:type="paragraph" w:styleId="a3">
    <w:name w:val="Title"/>
    <w:basedOn w:val="a"/>
    <w:next w:val="a"/>
    <w:link w:val="Char"/>
    <w:uiPriority w:val="10"/>
    <w:qFormat/>
    <w:rsid w:val="008C0B6B"/>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C0B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C0B6B"/>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C0B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C0B6B"/>
    <w:pPr>
      <w:spacing w:before="160" w:after="160"/>
      <w:jc w:val="center"/>
    </w:pPr>
    <w:rPr>
      <w:i/>
      <w:iCs/>
      <w:color w:val="404040" w:themeColor="text1" w:themeTint="BF"/>
    </w:rPr>
  </w:style>
  <w:style w:type="character" w:customStyle="1" w:styleId="Char1">
    <w:name w:val="Απόσπασμα Char"/>
    <w:basedOn w:val="a0"/>
    <w:link w:val="a5"/>
    <w:uiPriority w:val="29"/>
    <w:rsid w:val="008C0B6B"/>
    <w:rPr>
      <w:i/>
      <w:iCs/>
      <w:color w:val="404040" w:themeColor="text1" w:themeTint="BF"/>
    </w:rPr>
  </w:style>
  <w:style w:type="paragraph" w:styleId="a6">
    <w:name w:val="List Paragraph"/>
    <w:basedOn w:val="a"/>
    <w:uiPriority w:val="34"/>
    <w:qFormat/>
    <w:rsid w:val="008C0B6B"/>
    <w:pPr>
      <w:ind w:left="720"/>
      <w:contextualSpacing/>
    </w:pPr>
  </w:style>
  <w:style w:type="character" w:styleId="a7">
    <w:name w:val="Intense Emphasis"/>
    <w:basedOn w:val="a0"/>
    <w:uiPriority w:val="21"/>
    <w:qFormat/>
    <w:rsid w:val="008C0B6B"/>
    <w:rPr>
      <w:i/>
      <w:iCs/>
      <w:color w:val="0F4761" w:themeColor="accent1" w:themeShade="BF"/>
    </w:rPr>
  </w:style>
  <w:style w:type="paragraph" w:styleId="a8">
    <w:name w:val="Intense Quote"/>
    <w:basedOn w:val="a"/>
    <w:next w:val="a"/>
    <w:link w:val="Char2"/>
    <w:uiPriority w:val="30"/>
    <w:qFormat/>
    <w:rsid w:val="008C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C0B6B"/>
    <w:rPr>
      <w:i/>
      <w:iCs/>
      <w:color w:val="0F4761" w:themeColor="accent1" w:themeShade="BF"/>
    </w:rPr>
  </w:style>
  <w:style w:type="character" w:styleId="a9">
    <w:name w:val="Intense Reference"/>
    <w:basedOn w:val="a0"/>
    <w:uiPriority w:val="32"/>
    <w:qFormat/>
    <w:rsid w:val="008C0B6B"/>
    <w:rPr>
      <w:b/>
      <w:bCs/>
      <w:smallCaps/>
      <w:color w:val="0F4761" w:themeColor="accent1" w:themeShade="BF"/>
      <w:spacing w:val="5"/>
    </w:rPr>
  </w:style>
  <w:style w:type="paragraph" w:styleId="Web">
    <w:name w:val="Normal (Web)"/>
    <w:basedOn w:val="a"/>
    <w:uiPriority w:val="99"/>
    <w:semiHidden/>
    <w:unhideWhenUsed/>
    <w:rsid w:val="008C0B6B"/>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1300</Characters>
  <Application>Microsoft Office Word</Application>
  <DocSecurity>0</DocSecurity>
  <Lines>20</Lines>
  <Paragraphs>4</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2026-06-02T18:14:00Z</dcterms:created>
  <dcterms:modified xsi:type="dcterms:W3CDTF">2026-06-02T18:14:00Z</dcterms:modified>
</cp:coreProperties>
</file>