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327A" w14:textId="77777777" w:rsidR="00AC2D7C" w:rsidRPr="002E3EAB" w:rsidRDefault="00AC2D7C" w:rsidP="002E3EAB">
      <w:pPr>
        <w:jc w:val="center"/>
        <w:outlineLvl w:val="0"/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  <w:t>OPERATION DESERT MIRAGE: Tactical</w:t>
      </w:r>
      <w:r w:rsidRPr="002E3EAB"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lang w:val="en-US" w:eastAsia="el-GR"/>
          <w14:ligatures w14:val="none"/>
        </w:rPr>
        <w:t xml:space="preserve"> </w:t>
      </w:r>
      <w:r w:rsidRPr="002E3EAB">
        <w:rPr>
          <w:rFonts w:ascii="Palatino Linotype" w:eastAsia="Times New Roman" w:hAnsi="Palatino Linotype" w:cs="Times New Roman"/>
          <w:b/>
          <w:bCs/>
          <w:kern w:val="36"/>
          <w:sz w:val="36"/>
          <w:szCs w:val="36"/>
          <w:u w:val="single"/>
          <w:lang w:val="en-US" w:eastAsia="el-GR"/>
          <w14:ligatures w14:val="none"/>
        </w:rPr>
        <w:t>Engagement</w:t>
      </w:r>
    </w:p>
    <w:p w14:paraId="0381CA39" w14:textId="77777777" w:rsidR="002E3EAB" w:rsidRDefault="002E3EAB" w:rsidP="002E3EAB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62033B73" w14:textId="0E9EF74C" w:rsidR="00AC2D7C" w:rsidRPr="002E3EAB" w:rsidRDefault="00AC2D7C" w:rsidP="002E3EAB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  <w:t>Anonymous Conflict Scenario: Contested Borderlands</w:t>
      </w:r>
    </w:p>
    <w:p w14:paraId="310C8F68" w14:textId="77777777" w:rsidR="00AC2D7C" w:rsidRPr="002E3EAB" w:rsidRDefault="00AC2D7C" w:rsidP="002E3EAB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In this tactical scenario, two opposing forces clash in a remote, resource-scarce region with strategic importance to both sides. The engagement features an insurgent force (Side A) against a resident defensive force (Side B) in a harsh arid environment.</w:t>
      </w:r>
    </w:p>
    <w:p w14:paraId="60654FA0" w14:textId="77777777" w:rsidR="002E3EAB" w:rsidRDefault="002E3EAB" w:rsidP="002E3EAB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49E66072" w14:textId="2537953F" w:rsidR="00AC2D7C" w:rsidRPr="002E3EAB" w:rsidRDefault="00AC2D7C" w:rsidP="002E3EAB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Battle Environment</w:t>
      </w:r>
    </w:p>
    <w:p w14:paraId="260EE330" w14:textId="77777777" w:rsidR="00AC2D7C" w:rsidRPr="002E3EAB" w:rsidRDefault="00AC2D7C" w:rsidP="002E3EAB">
      <w:p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The battleground features deceptively challenging terrain. From aerial reconnaissance, the landscape appears relatively flat with minimal features, creating an illusion of open visibility. However, ground-level reality reveals gently undulating terrain that conceals significant troop movements.</w:t>
      </w:r>
    </w:p>
    <w:p w14:paraId="242E5FE3" w14:textId="77777777" w:rsidR="00AC2D7C" w:rsidRPr="002E3EAB" w:rsidRDefault="00AC2D7C" w:rsidP="002E3EAB">
      <w:p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The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environment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includes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:</w:t>
      </w:r>
    </w:p>
    <w:p w14:paraId="22214AD4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Seasonal dry waterways that transform dramatically during rare rainfall</w:t>
      </w:r>
    </w:p>
    <w:p w14:paraId="724065CE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Scattered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vegetation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clusters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providing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concealment</w:t>
      </w:r>
      <w:proofErr w:type="spellEnd"/>
    </w:p>
    <w:p w14:paraId="2B8E71EB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Rocky outcroppings and loose gravel beds</w:t>
      </w:r>
    </w:p>
    <w:p w14:paraId="12B5155F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Deep erosion channels creating sudden drops and ravines</w:t>
      </w:r>
    </w:p>
    <w:p w14:paraId="48019E8D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 small settlement with local civilian population</w:t>
      </w:r>
    </w:p>
    <w:p w14:paraId="012C542E" w14:textId="77777777" w:rsidR="00AC2D7C" w:rsidRPr="002E3EAB" w:rsidRDefault="00AC2D7C" w:rsidP="002E3EAB">
      <w:pPr>
        <w:numPr>
          <w:ilvl w:val="0"/>
          <w:numId w:val="1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A critical water source (well) that holds strategic importance</w:t>
      </w:r>
    </w:p>
    <w:p w14:paraId="41561DCE" w14:textId="77777777" w:rsidR="002E3EAB" w:rsidRDefault="002E3EAB" w:rsidP="002E3EAB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1CA60ABB" w14:textId="02D3EE57" w:rsidR="00AC2D7C" w:rsidRPr="002E3EAB" w:rsidRDefault="00AC2D7C" w:rsidP="002E3EAB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Side</w:t>
      </w:r>
      <w:proofErr w:type="spellEnd"/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 xml:space="preserve"> A</w:t>
      </w:r>
    </w:p>
    <w:p w14:paraId="28F66D3F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Resources</w:t>
      </w:r>
      <w:proofErr w:type="spellEnd"/>
    </w:p>
    <w:p w14:paraId="10C9C98B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Battalion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headquarters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with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support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elements</w:t>
      </w:r>
      <w:proofErr w:type="spellEnd"/>
    </w:p>
    <w:p w14:paraId="28458571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Multiple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mechanized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infantry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companies</w:t>
      </w:r>
      <w:proofErr w:type="spellEnd"/>
    </w:p>
    <w:p w14:paraId="0E1D1B21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Medium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mortar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systems</w:t>
      </w:r>
      <w:proofErr w:type="spellEnd"/>
    </w:p>
    <w:p w14:paraId="0DA67F5F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Light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automatic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weapons</w:t>
      </w:r>
      <w:proofErr w:type="spellEnd"/>
    </w:p>
    <w:p w14:paraId="47710816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Armored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personnel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carriers</w:t>
      </w:r>
      <w:proofErr w:type="spellEnd"/>
    </w:p>
    <w:p w14:paraId="56500866" w14:textId="77777777" w:rsidR="00AC2D7C" w:rsidRPr="002E3EAB" w:rsidRDefault="00AC2D7C" w:rsidP="002E3EAB">
      <w:pPr>
        <w:numPr>
          <w:ilvl w:val="0"/>
          <w:numId w:val="2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Superior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numerical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advantage</w:t>
      </w:r>
      <w:proofErr w:type="spellEnd"/>
    </w:p>
    <w:p w14:paraId="575F0F77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Vulnerabilities</w:t>
      </w:r>
      <w:proofErr w:type="spellEnd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&amp; </w:t>
      </w: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Challenges</w:t>
      </w:r>
      <w:proofErr w:type="spellEnd"/>
    </w:p>
    <w:p w14:paraId="74E11CF9" w14:textId="77777777" w:rsidR="00AC2D7C" w:rsidRPr="002E3EAB" w:rsidRDefault="00AC2D7C" w:rsidP="002E3EAB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Unfamiliar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with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local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terrain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features</w:t>
      </w:r>
      <w:proofErr w:type="spellEnd"/>
    </w:p>
    <w:p w14:paraId="7B216700" w14:textId="77777777" w:rsidR="00AC2D7C" w:rsidRPr="002E3EAB" w:rsidRDefault="00AC2D7C" w:rsidP="002E3EAB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Operating far from established supply lines</w:t>
      </w:r>
    </w:p>
    <w:p w14:paraId="4B797671" w14:textId="77777777" w:rsidR="00AC2D7C" w:rsidRPr="002E3EAB" w:rsidRDefault="00AC2D7C" w:rsidP="002E3EAB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Must avoid damaging the critical water source</w:t>
      </w:r>
    </w:p>
    <w:p w14:paraId="0DC1A83E" w14:textId="77777777" w:rsidR="00AC2D7C" w:rsidRPr="002E3EAB" w:rsidRDefault="00AC2D7C" w:rsidP="002E3EAB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Restricted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movement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near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civilian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settlement</w:t>
      </w:r>
      <w:proofErr w:type="spellEnd"/>
    </w:p>
    <w:p w14:paraId="5960082C" w14:textId="77777777" w:rsidR="00AC2D7C" w:rsidRPr="002E3EAB" w:rsidRDefault="00AC2D7C" w:rsidP="002E3EAB">
      <w:pPr>
        <w:numPr>
          <w:ilvl w:val="0"/>
          <w:numId w:val="3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Limited knowledge of opponent's defensive positions</w:t>
      </w:r>
    </w:p>
    <w:p w14:paraId="54265BEC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Strategic</w:t>
      </w:r>
      <w:proofErr w:type="spellEnd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Approach</w:t>
      </w:r>
      <w:proofErr w:type="spellEnd"/>
    </w:p>
    <w:p w14:paraId="5EA141B4" w14:textId="77777777" w:rsidR="00AC2D7C" w:rsidRPr="002E3EAB" w:rsidRDefault="00AC2D7C" w:rsidP="002E3EAB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Deploy forces north and south of the contested waterway</w:t>
      </w:r>
    </w:p>
    <w:p w14:paraId="6B626F7A" w14:textId="77777777" w:rsidR="00AC2D7C" w:rsidRPr="002E3EAB" w:rsidRDefault="00AC2D7C" w:rsidP="002E3EAB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Position a company near the settlement for tactical advantage</w:t>
      </w:r>
    </w:p>
    <w:p w14:paraId="3A5B9A66" w14:textId="77777777" w:rsidR="00AC2D7C" w:rsidRPr="002E3EAB" w:rsidRDefault="00AC2D7C" w:rsidP="002E3EAB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Utilize numerical superiority to overwhelm defensive positions</w:t>
      </w:r>
    </w:p>
    <w:p w14:paraId="673F174A" w14:textId="77777777" w:rsidR="00AC2D7C" w:rsidRPr="002E3EAB" w:rsidRDefault="00AC2D7C" w:rsidP="002E3EAB">
      <w:pPr>
        <w:numPr>
          <w:ilvl w:val="0"/>
          <w:numId w:val="4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Victory achieved by maintaining operational capability</w:t>
      </w:r>
    </w:p>
    <w:p w14:paraId="046E7702" w14:textId="77777777" w:rsidR="002E3EAB" w:rsidRDefault="002E3EAB" w:rsidP="002E3EAB">
      <w:pPr>
        <w:outlineLvl w:val="1"/>
        <w:rPr>
          <w:rFonts w:ascii="Palatino Linotype" w:eastAsia="Times New Roman" w:hAnsi="Palatino Linotype" w:cs="Times New Roman"/>
          <w:b/>
          <w:bCs/>
          <w:kern w:val="0"/>
          <w:lang w:val="en-US" w:eastAsia="el-GR"/>
          <w14:ligatures w14:val="none"/>
        </w:rPr>
      </w:pPr>
    </w:p>
    <w:p w14:paraId="7A6D62B9" w14:textId="13EF1119" w:rsidR="00AC2D7C" w:rsidRPr="002E3EAB" w:rsidRDefault="00AC2D7C" w:rsidP="002E3EAB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Side B</w:t>
      </w:r>
      <w:r w:rsidR="002E3EAB"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 xml:space="preserve"> (</w:t>
      </w:r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Defensive</w:t>
      </w:r>
      <w:r w:rsidR="002E3EAB"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  <w:t>)</w:t>
      </w:r>
    </w:p>
    <w:p w14:paraId="5171422D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val="en-US" w:eastAsia="el-GR"/>
          <w14:ligatures w14:val="none"/>
        </w:rPr>
        <w:t>Resources</w:t>
      </w:r>
    </w:p>
    <w:p w14:paraId="010492A4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Mobile support elements with armored vehicles</w:t>
      </w:r>
    </w:p>
    <w:p w14:paraId="277A4C56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Light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and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medium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infantry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companies</w:t>
      </w:r>
      <w:proofErr w:type="spellEnd"/>
    </w:p>
    <w:p w14:paraId="19CF3FE9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Mounted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reconnaissance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units</w:t>
      </w:r>
      <w:proofErr w:type="spellEnd"/>
    </w:p>
    <w:p w14:paraId="3ED38342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Medium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mortar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capabilities</w:t>
      </w:r>
      <w:proofErr w:type="spellEnd"/>
    </w:p>
    <w:p w14:paraId="535F403F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Engineering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support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elements</w:t>
      </w:r>
      <w:proofErr w:type="spellEnd"/>
    </w:p>
    <w:p w14:paraId="08309B24" w14:textId="77777777" w:rsidR="00AC2D7C" w:rsidRPr="002E3EAB" w:rsidRDefault="00AC2D7C" w:rsidP="002E3EAB">
      <w:pPr>
        <w:numPr>
          <w:ilvl w:val="0"/>
          <w:numId w:val="5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lastRenderedPageBreak/>
        <w:t>Superior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knowledge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of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terrain</w:t>
      </w:r>
      <w:proofErr w:type="spellEnd"/>
    </w:p>
    <w:p w14:paraId="4BBC56EB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Vulnerabilities</w:t>
      </w:r>
      <w:proofErr w:type="spellEnd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&amp; </w:t>
      </w: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Challenges</w:t>
      </w:r>
      <w:proofErr w:type="spellEnd"/>
    </w:p>
    <w:p w14:paraId="135F60F9" w14:textId="77777777" w:rsidR="00AC2D7C" w:rsidRPr="002E3EAB" w:rsidRDefault="00AC2D7C" w:rsidP="002E3EAB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Numerically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disadvantaged</w:t>
      </w:r>
      <w:proofErr w:type="spellEnd"/>
    </w:p>
    <w:p w14:paraId="4D17DDA3" w14:textId="77777777" w:rsidR="00AC2D7C" w:rsidRPr="002E3EAB" w:rsidRDefault="00AC2D7C" w:rsidP="002E3EAB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Must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protect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critical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water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source</w:t>
      </w:r>
      <w:proofErr w:type="spellEnd"/>
    </w:p>
    <w:p w14:paraId="279EA45C" w14:textId="77777777" w:rsidR="00AC2D7C" w:rsidRPr="002E3EAB" w:rsidRDefault="00AC2D7C" w:rsidP="002E3EAB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Civilian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settlement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restricts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combat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operations</w:t>
      </w:r>
      <w:proofErr w:type="spellEnd"/>
    </w:p>
    <w:p w14:paraId="0C1437B7" w14:textId="77777777" w:rsidR="00AC2D7C" w:rsidRPr="002E3EAB" w:rsidRDefault="00AC2D7C" w:rsidP="002E3EAB">
      <w:pPr>
        <w:numPr>
          <w:ilvl w:val="0"/>
          <w:numId w:val="6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Need to prevent insurgent force from establishing positions</w:t>
      </w:r>
    </w:p>
    <w:p w14:paraId="7EAA163B" w14:textId="77777777" w:rsidR="00AC2D7C" w:rsidRPr="002E3EAB" w:rsidRDefault="00AC2D7C" w:rsidP="002E3EAB">
      <w:pPr>
        <w:outlineLvl w:val="2"/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Strategic</w:t>
      </w:r>
      <w:proofErr w:type="spellEnd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sz w:val="21"/>
          <w:szCs w:val="21"/>
          <w:lang w:eastAsia="el-GR"/>
          <w14:ligatures w14:val="none"/>
        </w:rPr>
        <w:t>Approach</w:t>
      </w:r>
      <w:proofErr w:type="spellEnd"/>
    </w:p>
    <w:p w14:paraId="5E23E2D2" w14:textId="77777777" w:rsidR="00AC2D7C" w:rsidRPr="002E3EAB" w:rsidRDefault="00AC2D7C" w:rsidP="002E3EAB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Enter battle area through designated access points</w:t>
      </w:r>
    </w:p>
    <w:p w14:paraId="21C18934" w14:textId="77777777" w:rsidR="00AC2D7C" w:rsidRPr="002E3EAB" w:rsidRDefault="00AC2D7C" w:rsidP="002E3EAB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Deploy after insurgent force movements are identified</w:t>
      </w:r>
    </w:p>
    <w:p w14:paraId="18B94D7C" w14:textId="77777777" w:rsidR="00AC2D7C" w:rsidRPr="002E3EAB" w:rsidRDefault="00AC2D7C" w:rsidP="002E3EAB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Utilize covering terrain for tactical advantage</w:t>
      </w:r>
    </w:p>
    <w:p w14:paraId="17DE4D5D" w14:textId="77777777" w:rsidR="00AC2D7C" w:rsidRPr="002E3EAB" w:rsidRDefault="00AC2D7C" w:rsidP="002E3EAB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Victory achieved by breaking insurgent force capabilities</w:t>
      </w:r>
    </w:p>
    <w:p w14:paraId="464AAEEB" w14:textId="77777777" w:rsidR="00AC2D7C" w:rsidRPr="002E3EAB" w:rsidRDefault="00AC2D7C" w:rsidP="002E3EAB">
      <w:pPr>
        <w:numPr>
          <w:ilvl w:val="0"/>
          <w:numId w:val="7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Employ mounted units for rapid response</w:t>
      </w:r>
    </w:p>
    <w:p w14:paraId="454B1BBF" w14:textId="77777777" w:rsidR="002E3EAB" w:rsidRDefault="002E3EAB" w:rsidP="002E3EAB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val="en-US" w:eastAsia="el-GR"/>
          <w14:ligatures w14:val="none"/>
        </w:rPr>
      </w:pPr>
    </w:p>
    <w:p w14:paraId="3A2547CF" w14:textId="4034D138" w:rsidR="00AC2D7C" w:rsidRPr="002E3EAB" w:rsidRDefault="00AC2D7C" w:rsidP="002E3EAB">
      <w:pPr>
        <w:jc w:val="center"/>
        <w:outlineLvl w:val="1"/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 xml:space="preserve">Special </w:t>
      </w:r>
      <w:proofErr w:type="spellStart"/>
      <w:r w:rsidRPr="002E3EAB">
        <w:rPr>
          <w:rFonts w:ascii="Palatino Linotype" w:eastAsia="Times New Roman" w:hAnsi="Palatino Linotype" w:cs="Times New Roman"/>
          <w:b/>
          <w:bCs/>
          <w:kern w:val="0"/>
          <w:u w:val="single"/>
          <w:lang w:eastAsia="el-GR"/>
          <w14:ligatures w14:val="none"/>
        </w:rPr>
        <w:t>Considerations</w:t>
      </w:r>
      <w:proofErr w:type="spellEnd"/>
    </w:p>
    <w:p w14:paraId="4340B341" w14:textId="77777777" w:rsidR="00AC2D7C" w:rsidRPr="002E3EAB" w:rsidRDefault="00AC2D7C" w:rsidP="002E3EAB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The civilian settlement is considered neutral territory. Combat operations can only occur after initial engagement elsewhere.</w:t>
      </w:r>
    </w:p>
    <w:p w14:paraId="2429A366" w14:textId="77777777" w:rsidR="00AC2D7C" w:rsidRPr="002E3EAB" w:rsidRDefault="00AC2D7C" w:rsidP="002E3EAB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The critical water source represents a decisive objective. Any force damaging it automatically loses the engagement.</w:t>
      </w:r>
    </w:p>
    <w:p w14:paraId="6C6E5146" w14:textId="77777777" w:rsidR="00AC2D7C" w:rsidRPr="002E3EAB" w:rsidRDefault="00AC2D7C" w:rsidP="002E3EAB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Terrain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classifications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include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: </w:t>
      </w:r>
    </w:p>
    <w:p w14:paraId="5F30E6BC" w14:textId="77777777" w:rsidR="00AC2D7C" w:rsidRPr="002E3EAB" w:rsidRDefault="00AC2D7C" w:rsidP="002E3EAB">
      <w:pPr>
        <w:numPr>
          <w:ilvl w:val="1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Dense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vegetation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zones</w:t>
      </w:r>
      <w:proofErr w:type="spellEnd"/>
    </w:p>
    <w:p w14:paraId="7210A152" w14:textId="77777777" w:rsidR="00AC2D7C" w:rsidRPr="002E3EAB" w:rsidRDefault="00AC2D7C" w:rsidP="002E3EAB">
      <w:pPr>
        <w:numPr>
          <w:ilvl w:val="1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Primary and secondary difficult terrain areas</w:t>
      </w:r>
    </w:p>
    <w:p w14:paraId="0309BDA1" w14:textId="77777777" w:rsidR="00AC2D7C" w:rsidRPr="002E3EAB" w:rsidRDefault="00AC2D7C" w:rsidP="002E3EAB">
      <w:pPr>
        <w:numPr>
          <w:ilvl w:val="1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Seasonal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waterways</w:t>
      </w:r>
      <w:proofErr w:type="spellEnd"/>
    </w:p>
    <w:p w14:paraId="27BC801D" w14:textId="77777777" w:rsidR="00AC2D7C" w:rsidRPr="002E3EAB" w:rsidRDefault="00AC2D7C" w:rsidP="002E3EAB">
      <w:pPr>
        <w:numPr>
          <w:ilvl w:val="1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</w:pP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Vehicle-accessible</w:t>
      </w:r>
      <w:proofErr w:type="spellEnd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eastAsia="el-GR"/>
          <w14:ligatures w14:val="none"/>
        </w:rPr>
        <w:t>paths</w:t>
      </w:r>
      <w:proofErr w:type="spellEnd"/>
    </w:p>
    <w:p w14:paraId="058B9BFA" w14:textId="77777777" w:rsidR="00AC2D7C" w:rsidRPr="002E3EAB" w:rsidRDefault="00AC2D7C" w:rsidP="002E3EAB">
      <w:pPr>
        <w:numPr>
          <w:ilvl w:val="0"/>
          <w:numId w:val="8"/>
        </w:numPr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</w:pPr>
      <w:r w:rsidRPr="002E3EAB">
        <w:rPr>
          <w:rFonts w:ascii="Palatino Linotype" w:eastAsia="Times New Roman" w:hAnsi="Palatino Linotype" w:cs="Times New Roman"/>
          <w:kern w:val="0"/>
          <w:sz w:val="20"/>
          <w:szCs w:val="20"/>
          <w:lang w:val="en-US" w:eastAsia="el-GR"/>
          <w14:ligatures w14:val="none"/>
        </w:rPr>
        <w:t>The engagement will conclude after 12 tactical phases.</w:t>
      </w:r>
    </w:p>
    <w:p w14:paraId="45027D50" w14:textId="77777777" w:rsidR="00E26B4F" w:rsidRPr="002E3EAB" w:rsidRDefault="00E26B4F" w:rsidP="002E3EAB">
      <w:pPr>
        <w:rPr>
          <w:rFonts w:ascii="Palatino Linotype" w:hAnsi="Palatino Linotype"/>
          <w:sz w:val="20"/>
          <w:szCs w:val="20"/>
          <w:lang w:val="en-US"/>
        </w:rPr>
      </w:pPr>
    </w:p>
    <w:sectPr w:rsidR="00E26B4F" w:rsidRPr="002E3EAB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E3D6C"/>
    <w:multiLevelType w:val="multilevel"/>
    <w:tmpl w:val="512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A27A2"/>
    <w:multiLevelType w:val="multilevel"/>
    <w:tmpl w:val="675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47760"/>
    <w:multiLevelType w:val="multilevel"/>
    <w:tmpl w:val="CDCC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96178"/>
    <w:multiLevelType w:val="multilevel"/>
    <w:tmpl w:val="F3F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9389F"/>
    <w:multiLevelType w:val="multilevel"/>
    <w:tmpl w:val="F550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E4982"/>
    <w:multiLevelType w:val="multilevel"/>
    <w:tmpl w:val="ABE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635DC"/>
    <w:multiLevelType w:val="multilevel"/>
    <w:tmpl w:val="F56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6462"/>
    <w:multiLevelType w:val="multilevel"/>
    <w:tmpl w:val="9966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006853">
    <w:abstractNumId w:val="7"/>
  </w:num>
  <w:num w:numId="2" w16cid:durableId="339895845">
    <w:abstractNumId w:val="0"/>
  </w:num>
  <w:num w:numId="3" w16cid:durableId="432240805">
    <w:abstractNumId w:val="6"/>
  </w:num>
  <w:num w:numId="4" w16cid:durableId="1672022782">
    <w:abstractNumId w:val="2"/>
  </w:num>
  <w:num w:numId="5" w16cid:durableId="1755661787">
    <w:abstractNumId w:val="5"/>
  </w:num>
  <w:num w:numId="6" w16cid:durableId="95058832">
    <w:abstractNumId w:val="3"/>
  </w:num>
  <w:num w:numId="7" w16cid:durableId="368527139">
    <w:abstractNumId w:val="1"/>
  </w:num>
  <w:num w:numId="8" w16cid:durableId="9647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7C"/>
    <w:rsid w:val="00052438"/>
    <w:rsid w:val="000F1CC1"/>
    <w:rsid w:val="002E3EAB"/>
    <w:rsid w:val="0056380E"/>
    <w:rsid w:val="007500F4"/>
    <w:rsid w:val="00915017"/>
    <w:rsid w:val="00A33099"/>
    <w:rsid w:val="00AC2D7C"/>
    <w:rsid w:val="00B604E0"/>
    <w:rsid w:val="00C74598"/>
    <w:rsid w:val="00E26B4F"/>
    <w:rsid w:val="00E35B85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979B7"/>
  <w15:chartTrackingRefBased/>
  <w15:docId w15:val="{FECF2199-CCA5-7844-A515-4ED6FE65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C2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2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D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D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D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D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C2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C2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C2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C2D7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C2D7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C2D7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C2D7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C2D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C2D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C2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2D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C2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2D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C2D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2D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2D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2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C2D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2D7C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AC2D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whitespace-normal">
    <w:name w:val="whitespace-normal"/>
    <w:basedOn w:val="a"/>
    <w:rsid w:val="00AC2D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2025-05-12T19:31:00Z</dcterms:created>
  <dcterms:modified xsi:type="dcterms:W3CDTF">2025-05-13T16:23:00Z</dcterms:modified>
</cp:coreProperties>
</file>