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9C33" w14:textId="77777777" w:rsidR="00A54CE9" w:rsidRPr="00BA2363" w:rsidRDefault="00A54CE9" w:rsidP="00BA2363">
      <w:pPr>
        <w:jc w:val="center"/>
        <w:outlineLvl w:val="0"/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  <w:t>Operation Crossroads: Hilltop Struggle</w:t>
      </w:r>
    </w:p>
    <w:p w14:paraId="5A4A4484" w14:textId="77777777" w:rsidR="00A54CE9" w:rsidRPr="00BA2363" w:rsidRDefault="00A54CE9" w:rsidP="00BA2363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Strategic Overview</w:t>
      </w:r>
    </w:p>
    <w:p w14:paraId="6E335CAF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 key elevated settlement in a disputed region has assumed critical importance due to its position overlooking a major river crossing. On the morning of Day 1, Side A forces secured the settlement after encountering limited opposition. After a brief reorganization period, Side B launched their counteroffensive to reclaim this vital terrain feature.</w:t>
      </w:r>
    </w:p>
    <w:p w14:paraId="43779285" w14:textId="77777777" w:rsidR="00A54CE9" w:rsidRPr="00BA2363" w:rsidRDefault="00A54CE9" w:rsidP="00BA2363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Operational Parameters</w:t>
      </w:r>
    </w:p>
    <w:p w14:paraId="5D3CD633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val="en-US" w:eastAsia="el-GR"/>
          <w14:ligatures w14:val="none"/>
        </w:rPr>
        <w:t>Duration:</w:t>
      </w: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 xml:space="preserve"> 15 Operational Phases </w:t>
      </w:r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val="en-US" w:eastAsia="el-GR"/>
          <w14:ligatures w14:val="none"/>
        </w:rPr>
        <w:t>Victory Condition:</w:t>
      </w: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 xml:space="preserve"> Control the entirety of the central settlement by the conclusion of Phase 15</w:t>
      </w:r>
    </w:p>
    <w:p w14:paraId="01F25339" w14:textId="77777777" w:rsidR="00A54CE9" w:rsidRPr="00BA2363" w:rsidRDefault="00A54CE9" w:rsidP="00BA2363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Force Disposition</w:t>
      </w:r>
    </w:p>
    <w:p w14:paraId="486F6C60" w14:textId="77777777" w:rsidR="00A54CE9" w:rsidRPr="00BA2363" w:rsidRDefault="00A54CE9" w:rsidP="00BA2363">
      <w:pPr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Side A (Cohesion Rating: 15)</w:t>
      </w:r>
    </w:p>
    <w:p w14:paraId="759D8155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Resources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36777E49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Command Headquarters with communications equipment and heavy logistics vehicle</w:t>
      </w:r>
    </w:p>
    <w:p w14:paraId="21347948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Multiple infantry battalions with support weapons</w:t>
      </w:r>
    </w:p>
    <w:p w14:paraId="751D92EC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Medium artillery pieces for fire support</w:t>
      </w:r>
    </w:p>
    <w:p w14:paraId="0A9A6ACA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Light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anti-armor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capabilities</w:t>
      </w:r>
      <w:proofErr w:type="spellEnd"/>
    </w:p>
    <w:p w14:paraId="60FF6F05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Engineering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specialists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arriving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reinforcements</w:t>
      </w:r>
      <w:proofErr w:type="spellEnd"/>
    </w:p>
    <w:p w14:paraId="4252F007" w14:textId="77777777" w:rsidR="00A54CE9" w:rsidRPr="00BA2363" w:rsidRDefault="00A54CE9" w:rsidP="00BA2363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Greater tactical flexibility and unit cohesion</w:t>
      </w:r>
    </w:p>
    <w:p w14:paraId="02CF14E3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Vulnerabilities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5D6101DC" w14:textId="77777777" w:rsidR="00A54CE9" w:rsidRPr="00BA2363" w:rsidRDefault="00A54CE9" w:rsidP="00BA2363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Numerically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inferior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force</w:t>
      </w:r>
      <w:proofErr w:type="spellEnd"/>
    </w:p>
    <w:p w14:paraId="6D913401" w14:textId="77777777" w:rsidR="00A54CE9" w:rsidRPr="00BA2363" w:rsidRDefault="00A54CE9" w:rsidP="00BA2363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Less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armored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protection</w:t>
      </w:r>
      <w:proofErr w:type="spellEnd"/>
    </w:p>
    <w:p w14:paraId="76850E75" w14:textId="77777777" w:rsidR="00A54CE9" w:rsidRPr="00BA2363" w:rsidRDefault="00A54CE9" w:rsidP="00BA2363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Limited anti-tank capabilities against heavy armor</w:t>
      </w:r>
    </w:p>
    <w:p w14:paraId="6988A7B2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Key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Challenges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3A9647FB" w14:textId="77777777" w:rsidR="00A54CE9" w:rsidRPr="00BA2363" w:rsidRDefault="00A54CE9" w:rsidP="00BA2363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Must maintain cohesion under pressure from superior firepower</w:t>
      </w:r>
    </w:p>
    <w:p w14:paraId="32544CBD" w14:textId="77777777" w:rsidR="00A54CE9" w:rsidRPr="00BA2363" w:rsidRDefault="00A54CE9" w:rsidP="00BA2363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Need to establish defensive positions quickly before reinforcements arrive</w:t>
      </w:r>
    </w:p>
    <w:p w14:paraId="6710BF5B" w14:textId="77777777" w:rsidR="00A54CE9" w:rsidRPr="00BA2363" w:rsidRDefault="00A54CE9" w:rsidP="00BA2363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Must counter armored threats with limited resources</w:t>
      </w:r>
    </w:p>
    <w:p w14:paraId="0889F7F4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Strategic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Approach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2FFA02B7" w14:textId="77777777" w:rsidR="00A54CE9" w:rsidRPr="00BA2363" w:rsidRDefault="00A54CE9" w:rsidP="00BA2363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Leverage superior unit cohesion and tactical flexibility</w:t>
      </w:r>
    </w:p>
    <w:p w14:paraId="2546ED5D" w14:textId="77777777" w:rsidR="00A54CE9" w:rsidRPr="00BA2363" w:rsidRDefault="00A54CE9" w:rsidP="00BA2363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Establish defensive positions at key points in the settlement</w:t>
      </w:r>
    </w:p>
    <w:p w14:paraId="2D0CDC2F" w14:textId="77777777" w:rsidR="00A54CE9" w:rsidRPr="00BA2363" w:rsidRDefault="00A54CE9" w:rsidP="00BA2363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Use artillery to disrupt enemy reinforcement routes</w:t>
      </w:r>
    </w:p>
    <w:p w14:paraId="6167B0EB" w14:textId="77777777" w:rsidR="00A54CE9" w:rsidRPr="00BA2363" w:rsidRDefault="00A54CE9" w:rsidP="00BA2363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Deploy engineer units strategically to strengthen defensive positions</w:t>
      </w:r>
    </w:p>
    <w:p w14:paraId="61FB09E6" w14:textId="77777777" w:rsidR="00A54CE9" w:rsidRPr="00BA2363" w:rsidRDefault="00A54CE9" w:rsidP="00BA2363">
      <w:pPr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u w:val="single"/>
          <w:lang w:val="en-US" w:eastAsia="el-GR"/>
          <w14:ligatures w14:val="none"/>
        </w:rPr>
        <w:t>Side B (Cohesion Rating: 12)</w:t>
      </w:r>
    </w:p>
    <w:p w14:paraId="76B7B749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val="en-US" w:eastAsia="el-GR"/>
          <w14:ligatures w14:val="none"/>
        </w:rPr>
        <w:t>Resources:</w:t>
      </w:r>
    </w:p>
    <w:p w14:paraId="00FF5998" w14:textId="77777777" w:rsidR="00A54CE9" w:rsidRPr="00BA2363" w:rsidRDefault="00A54CE9" w:rsidP="00BA2363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Regimental command structure with tactical vehicles</w:t>
      </w:r>
    </w:p>
    <w:p w14:paraId="5F1CC940" w14:textId="77777777" w:rsidR="00A54CE9" w:rsidRPr="00BA2363" w:rsidRDefault="00A54CE9" w:rsidP="00BA2363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Standard infantry battalions with mortars and support weapons</w:t>
      </w:r>
    </w:p>
    <w:p w14:paraId="6E617C75" w14:textId="77777777" w:rsidR="00A54CE9" w:rsidRPr="00BA2363" w:rsidRDefault="00A54CE9" w:rsidP="00BA2363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Reconnaissance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elements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with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armored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vehicles</w:t>
      </w:r>
      <w:proofErr w:type="spellEnd"/>
    </w:p>
    <w:p w14:paraId="2CF08280" w14:textId="77777777" w:rsidR="00A54CE9" w:rsidRPr="00BA2363" w:rsidRDefault="00A54CE9" w:rsidP="00BA2363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Significant armored reinforcements arriving early in the battle</w:t>
      </w:r>
    </w:p>
    <w:p w14:paraId="21CB34DB" w14:textId="77777777" w:rsidR="00A54CE9" w:rsidRPr="00BA2363" w:rsidRDefault="00A54CE9" w:rsidP="00BA2363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Superior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firepower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and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armor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protection</w:t>
      </w:r>
      <w:proofErr w:type="spellEnd"/>
    </w:p>
    <w:p w14:paraId="0BB76C8F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Vulnerabilities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16CC69DE" w14:textId="77777777" w:rsidR="00A54CE9" w:rsidRPr="00BA2363" w:rsidRDefault="00A54CE9" w:rsidP="00BA2363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Lower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overall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unit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cohesion</w:t>
      </w:r>
      <w:proofErr w:type="spellEnd"/>
    </w:p>
    <w:p w14:paraId="3B061ACD" w14:textId="77777777" w:rsidR="00A54CE9" w:rsidRPr="00BA2363" w:rsidRDefault="00A54CE9" w:rsidP="00BA2363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Less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tactical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flexibility</w:t>
      </w:r>
      <w:proofErr w:type="spellEnd"/>
    </w:p>
    <w:p w14:paraId="743F0A4E" w14:textId="77777777" w:rsidR="00A54CE9" w:rsidRPr="00BA2363" w:rsidRDefault="00A54CE9" w:rsidP="00BA2363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Difficulty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coordinating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combined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arms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operations</w:t>
      </w:r>
      <w:proofErr w:type="spellEnd"/>
    </w:p>
    <w:p w14:paraId="317B3864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Key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Challenges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5F2F16F0" w14:textId="77777777" w:rsidR="00A54CE9" w:rsidRPr="00BA2363" w:rsidRDefault="00A54CE9" w:rsidP="00BA2363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Must recapture the settlement against established defenders</w:t>
      </w:r>
    </w:p>
    <w:p w14:paraId="2C8FE163" w14:textId="77777777" w:rsidR="00A54CE9" w:rsidRPr="00BA2363" w:rsidRDefault="00A54CE9" w:rsidP="00BA2363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Need to effectively utilize armored superiority</w:t>
      </w:r>
    </w:p>
    <w:p w14:paraId="26C65188" w14:textId="77777777" w:rsidR="00A54CE9" w:rsidRPr="00BA2363" w:rsidRDefault="00A54CE9" w:rsidP="00BA2363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proofErr w:type="gram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Have to</w:t>
      </w:r>
      <w:proofErr w:type="gram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 xml:space="preserve"> coordinate different unit types efficiently despite cohesion issues</w:t>
      </w:r>
    </w:p>
    <w:p w14:paraId="21329B96" w14:textId="77777777" w:rsidR="00A54CE9" w:rsidRPr="00BA2363" w:rsidRDefault="00A54CE9" w:rsidP="00BA2363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Strategic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Approach</w:t>
      </w:r>
      <w:proofErr w:type="spellEnd"/>
      <w:r w:rsidRPr="00BA2363">
        <w:rPr>
          <w:rFonts w:ascii="Palatino Linotype" w:eastAsia="Times New Roman" w:hAnsi="Palatino Linotype" w:cs="Times New Roman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2D87806B" w14:textId="77777777" w:rsidR="00A54CE9" w:rsidRPr="00BA2363" w:rsidRDefault="00A54CE9" w:rsidP="00BA2363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Leverage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numerical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and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equipment</w:t>
      </w:r>
      <w:proofErr w:type="spellEnd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advantages</w:t>
      </w:r>
      <w:proofErr w:type="spellEnd"/>
    </w:p>
    <w:p w14:paraId="425641D1" w14:textId="77777777" w:rsidR="00A54CE9" w:rsidRPr="00BA2363" w:rsidRDefault="00A54CE9" w:rsidP="00BA2363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Use reconnaissance to identify weak points in enemy positions</w:t>
      </w:r>
    </w:p>
    <w:p w14:paraId="0227CA91" w14:textId="77777777" w:rsidR="00A54CE9" w:rsidRPr="00BA2363" w:rsidRDefault="00A54CE9" w:rsidP="00BA2363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lastRenderedPageBreak/>
        <w:t>Deploy armored units to create breakthroughs</w:t>
      </w:r>
    </w:p>
    <w:p w14:paraId="4B92D5C5" w14:textId="77777777" w:rsidR="00A54CE9" w:rsidRPr="00BA2363" w:rsidRDefault="00A54CE9" w:rsidP="00BA2363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Coordinate artillery support with infantry advances</w:t>
      </w:r>
    </w:p>
    <w:p w14:paraId="5B1FD024" w14:textId="77777777" w:rsidR="00A54CE9" w:rsidRPr="00BA2363" w:rsidRDefault="00A54CE9" w:rsidP="00BA2363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 xml:space="preserve">Special </w:t>
      </w:r>
      <w:proofErr w:type="spellStart"/>
      <w:r w:rsidRPr="00BA2363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Conditions</w:t>
      </w:r>
      <w:proofErr w:type="spellEnd"/>
    </w:p>
    <w:p w14:paraId="6E80E34C" w14:textId="77777777" w:rsidR="00A54CE9" w:rsidRPr="00BA2363" w:rsidRDefault="00A54CE9" w:rsidP="00BA2363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Side B reinforcements arrive from the southern region in Phase 2</w:t>
      </w:r>
    </w:p>
    <w:p w14:paraId="619CBBDD" w14:textId="77777777" w:rsidR="00A54CE9" w:rsidRPr="00BA2363" w:rsidRDefault="00A54CE9" w:rsidP="00BA2363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Side A reinforcements arrive from the western approach in Phase 4</w:t>
      </w:r>
    </w:p>
    <w:p w14:paraId="54E004A5" w14:textId="77777777" w:rsidR="00A54CE9" w:rsidRPr="00BA2363" w:rsidRDefault="00A54CE9" w:rsidP="00BA2363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Limited indirect fire support available to both sides under specific constraints</w:t>
      </w:r>
    </w:p>
    <w:p w14:paraId="311F1558" w14:textId="77777777" w:rsidR="00A54CE9" w:rsidRPr="00BA2363" w:rsidRDefault="00A54CE9" w:rsidP="00BA2363">
      <w:pPr>
        <w:numPr>
          <w:ilvl w:val="0"/>
          <w:numId w:val="9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BA2363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Mixed terrain with approximately 25% covered by features affecting visibility and movement</w:t>
      </w:r>
    </w:p>
    <w:p w14:paraId="5693A51C" w14:textId="77777777" w:rsidR="00E26B4F" w:rsidRPr="00BA2363" w:rsidRDefault="00E26B4F" w:rsidP="00BA2363">
      <w:pPr>
        <w:rPr>
          <w:rFonts w:ascii="Palatino Linotype" w:hAnsi="Palatino Linotype"/>
          <w:sz w:val="20"/>
          <w:szCs w:val="20"/>
          <w:lang w:val="en-US"/>
        </w:rPr>
      </w:pPr>
    </w:p>
    <w:sectPr w:rsidR="00E26B4F" w:rsidRPr="00BA236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742"/>
    <w:multiLevelType w:val="multilevel"/>
    <w:tmpl w:val="3214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708E"/>
    <w:multiLevelType w:val="multilevel"/>
    <w:tmpl w:val="A76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2832"/>
    <w:multiLevelType w:val="multilevel"/>
    <w:tmpl w:val="692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94DAC"/>
    <w:multiLevelType w:val="multilevel"/>
    <w:tmpl w:val="16F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412F"/>
    <w:multiLevelType w:val="multilevel"/>
    <w:tmpl w:val="F3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42BF8"/>
    <w:multiLevelType w:val="multilevel"/>
    <w:tmpl w:val="2E9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2258B"/>
    <w:multiLevelType w:val="multilevel"/>
    <w:tmpl w:val="FD7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73BE6"/>
    <w:multiLevelType w:val="multilevel"/>
    <w:tmpl w:val="28E0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30F76"/>
    <w:multiLevelType w:val="multilevel"/>
    <w:tmpl w:val="C1E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973356">
    <w:abstractNumId w:val="4"/>
  </w:num>
  <w:num w:numId="2" w16cid:durableId="1033850056">
    <w:abstractNumId w:val="2"/>
  </w:num>
  <w:num w:numId="3" w16cid:durableId="1149320712">
    <w:abstractNumId w:val="6"/>
  </w:num>
  <w:num w:numId="4" w16cid:durableId="1903952710">
    <w:abstractNumId w:val="0"/>
  </w:num>
  <w:num w:numId="5" w16cid:durableId="558366860">
    <w:abstractNumId w:val="5"/>
  </w:num>
  <w:num w:numId="6" w16cid:durableId="162084697">
    <w:abstractNumId w:val="3"/>
  </w:num>
  <w:num w:numId="7" w16cid:durableId="612397153">
    <w:abstractNumId w:val="1"/>
  </w:num>
  <w:num w:numId="8" w16cid:durableId="876545927">
    <w:abstractNumId w:val="8"/>
  </w:num>
  <w:num w:numId="9" w16cid:durableId="502402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9"/>
    <w:rsid w:val="00052438"/>
    <w:rsid w:val="000F1CC1"/>
    <w:rsid w:val="0056380E"/>
    <w:rsid w:val="007500F4"/>
    <w:rsid w:val="00915017"/>
    <w:rsid w:val="00A33099"/>
    <w:rsid w:val="00A54CE9"/>
    <w:rsid w:val="00B604E0"/>
    <w:rsid w:val="00BA2363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6610C"/>
  <w15:chartTrackingRefBased/>
  <w15:docId w15:val="{FE68B441-74AF-E449-B2EB-DAD1823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4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4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4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4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4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54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54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54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54CE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54CE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54CE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54CE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54C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54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5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4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5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4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54C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4C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4C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4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54C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4CE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A54C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A54CE9"/>
    <w:rPr>
      <w:b/>
      <w:bCs/>
    </w:rPr>
  </w:style>
  <w:style w:type="paragraph" w:customStyle="1" w:styleId="whitespace-normal">
    <w:name w:val="whitespace-normal"/>
    <w:basedOn w:val="a"/>
    <w:rsid w:val="00A54C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2025-05-12T18:29:00Z</dcterms:created>
  <dcterms:modified xsi:type="dcterms:W3CDTF">2025-05-13T16:09:00Z</dcterms:modified>
</cp:coreProperties>
</file>