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652D" w14:textId="5CF05ED0" w:rsidR="00395505" w:rsidRPr="00461EB3" w:rsidRDefault="000242F1" w:rsidP="00395505">
      <w:pPr>
        <w:rPr>
          <w:b/>
          <w:bCs/>
          <w:lang w:val="en-US"/>
        </w:rPr>
      </w:pPr>
      <w:r>
        <w:rPr>
          <w:b/>
          <w:bCs/>
          <w:sz w:val="24"/>
          <w:szCs w:val="24"/>
          <w:lang w:val="en-GB"/>
        </w:rPr>
        <w:t>Results</w:t>
      </w:r>
    </w:p>
    <w:p w14:paraId="78F53DDF" w14:textId="41D48F37" w:rsidR="00395505" w:rsidRDefault="00395505" w:rsidP="00395505">
      <w:pPr>
        <w:tabs>
          <w:tab w:val="left" w:pos="2304"/>
        </w:tabs>
        <w:spacing w:after="0"/>
        <w:rPr>
          <w:lang w:val="en-US"/>
        </w:rPr>
      </w:pPr>
      <w:r>
        <w:rPr>
          <w:lang w:val="en-US"/>
        </w:rPr>
        <w:t>The results of the DQN</w:t>
      </w:r>
      <w:r w:rsidR="00D572F2">
        <w:rPr>
          <w:lang w:val="en-US"/>
        </w:rPr>
        <w:t xml:space="preserve">, where all previous extensions have been combined, </w:t>
      </w:r>
      <w:r>
        <w:rPr>
          <w:lang w:val="en-US"/>
        </w:rPr>
        <w:t>can be seen in table 1 below</w:t>
      </w:r>
      <w:r w:rsidR="00D572F2">
        <w:rPr>
          <w:lang w:val="en-US"/>
        </w:rPr>
        <w:t>.</w:t>
      </w:r>
      <w:r>
        <w:rPr>
          <w:lang w:val="en-US"/>
        </w:rPr>
        <w:t xml:space="preserve"> </w:t>
      </w:r>
      <w:r w:rsidR="00D572F2">
        <w:rPr>
          <w:lang w:val="en-US"/>
        </w:rPr>
        <w:t xml:space="preserve">In the table, these results </w:t>
      </w:r>
      <w:r>
        <w:rPr>
          <w:lang w:val="en-US"/>
        </w:rPr>
        <w:t>are compared to previously obtained results for the</w:t>
      </w:r>
      <w:r w:rsidR="00D572F2">
        <w:rPr>
          <w:lang w:val="en-US"/>
        </w:rPr>
        <w:t xml:space="preserve"> previous extensions</w:t>
      </w:r>
      <w:r>
        <w:rPr>
          <w:lang w:val="en-US"/>
        </w:rPr>
        <w:t xml:space="preserve">. </w:t>
      </w:r>
      <w:r w:rsidRPr="00B73E0A">
        <w:rPr>
          <w:lang w:val="en-US"/>
        </w:rPr>
        <w:t xml:space="preserve">For each of the </w:t>
      </w:r>
      <w:r w:rsidR="00D572F2">
        <w:rPr>
          <w:lang w:val="en-US"/>
        </w:rPr>
        <w:t>extensions</w:t>
      </w:r>
      <w:r w:rsidRPr="00B73E0A">
        <w:rPr>
          <w:lang w:val="en-US"/>
        </w:rPr>
        <w:t>, the agent was trained 10 times. For each of the 10 training rounds, the trained agent was tested by running 10 episodes. The results of the tests were evaluated based on three metrics:</w:t>
      </w:r>
    </w:p>
    <w:p w14:paraId="73537BA2" w14:textId="77777777" w:rsidR="00395505" w:rsidRDefault="00395505" w:rsidP="00395505">
      <w:pPr>
        <w:tabs>
          <w:tab w:val="left" w:pos="2304"/>
        </w:tabs>
        <w:spacing w:after="0"/>
        <w:rPr>
          <w:lang w:val="en-US"/>
        </w:rPr>
      </w:pPr>
    </w:p>
    <w:p w14:paraId="64BAFE25" w14:textId="77777777" w:rsidR="00395505" w:rsidRDefault="00395505" w:rsidP="00395505">
      <w:pPr>
        <w:pStyle w:val="ListParagraph"/>
        <w:numPr>
          <w:ilvl w:val="0"/>
          <w:numId w:val="2"/>
        </w:numPr>
        <w:tabs>
          <w:tab w:val="left" w:pos="2304"/>
        </w:tabs>
        <w:spacing w:after="0"/>
        <w:rPr>
          <w:lang w:val="en-US"/>
        </w:rPr>
      </w:pPr>
      <w:r w:rsidRPr="00B73E0A">
        <w:rPr>
          <w:i/>
          <w:iCs/>
          <w:u w:val="single"/>
          <w:lang w:val="en-US"/>
        </w:rPr>
        <w:t>No. Times converged:</w:t>
      </w:r>
      <w:r w:rsidRPr="00B73E0A">
        <w:rPr>
          <w:lang w:val="en-US"/>
        </w:rPr>
        <w:t xml:space="preserve"> Out of the 10 training rounds, this is the </w:t>
      </w:r>
      <w:proofErr w:type="gramStart"/>
      <w:r w:rsidRPr="00B73E0A">
        <w:rPr>
          <w:lang w:val="en-US"/>
        </w:rPr>
        <w:t>amount</w:t>
      </w:r>
      <w:proofErr w:type="gramEnd"/>
      <w:r w:rsidRPr="00B73E0A">
        <w:rPr>
          <w:lang w:val="en-US"/>
        </w:rPr>
        <w:t xml:space="preserve"> of rounds where the model converged. The model was considered to have converged once the mean return of the 100 latest rewards was &gt; 195.</w:t>
      </w:r>
    </w:p>
    <w:p w14:paraId="74B4BADD" w14:textId="77777777" w:rsidR="00395505" w:rsidRPr="00B73E0A" w:rsidRDefault="00395505" w:rsidP="00395505">
      <w:pPr>
        <w:tabs>
          <w:tab w:val="left" w:pos="2304"/>
        </w:tabs>
        <w:spacing w:after="0"/>
        <w:rPr>
          <w:lang w:val="en-US"/>
        </w:rPr>
      </w:pPr>
    </w:p>
    <w:p w14:paraId="54719FED" w14:textId="77777777" w:rsidR="00395505" w:rsidRDefault="00395505" w:rsidP="00395505">
      <w:pPr>
        <w:pStyle w:val="ListParagraph"/>
        <w:numPr>
          <w:ilvl w:val="0"/>
          <w:numId w:val="2"/>
        </w:numPr>
        <w:tabs>
          <w:tab w:val="left" w:pos="2304"/>
        </w:tabs>
        <w:spacing w:after="0"/>
        <w:rPr>
          <w:lang w:val="en-US"/>
        </w:rPr>
      </w:pPr>
      <w:r w:rsidRPr="00B73E0A">
        <w:rPr>
          <w:lang w:val="en-US"/>
        </w:rPr>
        <w:t xml:space="preserve"> </w:t>
      </w:r>
      <w:r w:rsidRPr="00B73E0A">
        <w:rPr>
          <w:i/>
          <w:iCs/>
          <w:u w:val="single"/>
          <w:lang w:val="en-US"/>
        </w:rPr>
        <w:t>Convergence time:</w:t>
      </w:r>
      <w:r w:rsidRPr="00B73E0A">
        <w:rPr>
          <w:lang w:val="en-US"/>
        </w:rPr>
        <w:t xml:space="preserve"> If, during a training round, the model converged, this is the number of episodes that passed before the model converged. This is counted from the start of the 100 episodes whose mean was &gt; 195. For example, if episodes 43-143 are the first 100 consecutive episodes with a mean of &gt; 195, the convergence time is 43 episodes.</w:t>
      </w:r>
    </w:p>
    <w:p w14:paraId="261139D1" w14:textId="77777777" w:rsidR="00395505" w:rsidRPr="00B73E0A" w:rsidRDefault="00395505" w:rsidP="00395505">
      <w:pPr>
        <w:tabs>
          <w:tab w:val="left" w:pos="2304"/>
        </w:tabs>
        <w:spacing w:after="0"/>
        <w:rPr>
          <w:lang w:val="en-US"/>
        </w:rPr>
      </w:pPr>
    </w:p>
    <w:p w14:paraId="7DE3BDEB" w14:textId="77777777" w:rsidR="00395505" w:rsidRPr="00B73E0A" w:rsidRDefault="00395505" w:rsidP="00395505">
      <w:pPr>
        <w:pStyle w:val="ListParagraph"/>
        <w:numPr>
          <w:ilvl w:val="0"/>
          <w:numId w:val="2"/>
        </w:numPr>
        <w:tabs>
          <w:tab w:val="left" w:pos="2304"/>
        </w:tabs>
        <w:spacing w:after="0"/>
        <w:rPr>
          <w:lang w:val="en-US"/>
        </w:rPr>
      </w:pPr>
      <w:r w:rsidRPr="00B73E0A">
        <w:rPr>
          <w:i/>
          <w:iCs/>
          <w:u w:val="single"/>
          <w:lang w:val="en-US"/>
        </w:rPr>
        <w:t>Return per episode:</w:t>
      </w:r>
      <w:r w:rsidRPr="00B73E0A">
        <w:rPr>
          <w:lang w:val="en-US"/>
        </w:rPr>
        <w:t xml:space="preserve"> For each training round, the return (cumulative reward) of each episode was averaged. The cumulative reward of an episode is equal to the length (number of steps) of that episode. The episode ends if the pole falls over, the cart moves too far to one side, or if the maximum episode length of 200 steps is reached. This means that the maximum return of an episode is 200, and anything lower means that the agent failed the task of balancing the pole on top of the cart.</w:t>
      </w:r>
    </w:p>
    <w:p w14:paraId="24F9ED03" w14:textId="77777777" w:rsidR="00395505" w:rsidRPr="00B73E0A" w:rsidRDefault="00395505" w:rsidP="00395505">
      <w:pPr>
        <w:tabs>
          <w:tab w:val="left" w:pos="2304"/>
        </w:tabs>
        <w:rPr>
          <w:lang w:val="en-US"/>
        </w:rPr>
      </w:pPr>
    </w:p>
    <w:p w14:paraId="230663AF" w14:textId="77777777" w:rsidR="00395505" w:rsidRPr="00B73E0A" w:rsidRDefault="00395505" w:rsidP="00395505">
      <w:pPr>
        <w:tabs>
          <w:tab w:val="left" w:pos="2304"/>
        </w:tabs>
        <w:rPr>
          <w:lang w:val="en-US"/>
        </w:rPr>
      </w:pPr>
      <w:r w:rsidRPr="00C24322">
        <w:rPr>
          <w:b/>
          <w:bCs/>
          <w:lang w:val="en-US"/>
        </w:rPr>
        <w:t>Table 1.</w:t>
      </w:r>
      <w:r w:rsidRPr="00B73E0A">
        <w:rPr>
          <w:lang w:val="en-US"/>
        </w:rPr>
        <w:t xml:space="preserve"> The table shows the results from training the agent 10 times. The table includes the total amount of times the model converged, as well as the means and standard deviations of the convergence time and returns per episode, computed across the 10 training rounds.</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395505" w:rsidRPr="00395505" w14:paraId="68FD5B86" w14:textId="77777777" w:rsidTr="0034662E">
        <w:tc>
          <w:tcPr>
            <w:tcW w:w="1510" w:type="dxa"/>
          </w:tcPr>
          <w:p w14:paraId="472AF103" w14:textId="77777777" w:rsidR="00395505" w:rsidRPr="003F222D" w:rsidRDefault="00395505" w:rsidP="0034662E">
            <w:pPr>
              <w:jc w:val="center"/>
              <w:rPr>
                <w:b/>
                <w:bCs/>
              </w:rPr>
            </w:pPr>
            <w:proofErr w:type="spellStart"/>
            <w:r>
              <w:rPr>
                <w:b/>
                <w:bCs/>
              </w:rPr>
              <w:t>Method</w:t>
            </w:r>
            <w:proofErr w:type="spellEnd"/>
          </w:p>
        </w:tc>
        <w:tc>
          <w:tcPr>
            <w:tcW w:w="1510" w:type="dxa"/>
          </w:tcPr>
          <w:p w14:paraId="556CE205" w14:textId="77777777" w:rsidR="00395505" w:rsidRPr="003F222D" w:rsidRDefault="00395505" w:rsidP="0034662E">
            <w:pPr>
              <w:jc w:val="center"/>
              <w:rPr>
                <w:b/>
                <w:bCs/>
              </w:rPr>
            </w:pPr>
            <w:r>
              <w:rPr>
                <w:b/>
                <w:bCs/>
              </w:rPr>
              <w:t xml:space="preserve">No. Times </w:t>
            </w:r>
            <w:proofErr w:type="spellStart"/>
            <w:r>
              <w:rPr>
                <w:b/>
                <w:bCs/>
              </w:rPr>
              <w:t>converged</w:t>
            </w:r>
            <w:proofErr w:type="spellEnd"/>
          </w:p>
        </w:tc>
        <w:tc>
          <w:tcPr>
            <w:tcW w:w="1510" w:type="dxa"/>
          </w:tcPr>
          <w:p w14:paraId="4D27C32A" w14:textId="77777777" w:rsidR="00395505" w:rsidRDefault="00395505" w:rsidP="0034662E">
            <w:pPr>
              <w:jc w:val="center"/>
              <w:rPr>
                <w:b/>
                <w:bCs/>
                <w:lang w:val="en-GB"/>
              </w:rPr>
            </w:pPr>
            <w:r w:rsidRPr="003F222D">
              <w:rPr>
                <w:b/>
                <w:bCs/>
                <w:lang w:val="en-GB"/>
              </w:rPr>
              <w:t>Convergence time – Mean</w:t>
            </w:r>
          </w:p>
          <w:p w14:paraId="09770AF0" w14:textId="77777777" w:rsidR="00395505" w:rsidRPr="003F222D" w:rsidRDefault="00395505" w:rsidP="0034662E">
            <w:pPr>
              <w:jc w:val="center"/>
              <w:rPr>
                <w:b/>
                <w:bCs/>
                <w:lang w:val="en-GB"/>
              </w:rPr>
            </w:pPr>
          </w:p>
          <w:p w14:paraId="36EB4326" w14:textId="77777777" w:rsidR="00395505" w:rsidRPr="003F222D" w:rsidRDefault="00395505" w:rsidP="0034662E">
            <w:pPr>
              <w:jc w:val="center"/>
              <w:rPr>
                <w:b/>
                <w:bCs/>
                <w:lang w:val="en-GB"/>
              </w:rPr>
            </w:pPr>
            <w:r w:rsidRPr="003F222D">
              <w:rPr>
                <w:b/>
                <w:bCs/>
                <w:lang w:val="en-GB"/>
              </w:rPr>
              <w:t>(No. e</w:t>
            </w:r>
            <w:r>
              <w:rPr>
                <w:b/>
                <w:bCs/>
                <w:lang w:val="en-GB"/>
              </w:rPr>
              <w:t>pisodes)</w:t>
            </w:r>
          </w:p>
        </w:tc>
        <w:tc>
          <w:tcPr>
            <w:tcW w:w="1510" w:type="dxa"/>
          </w:tcPr>
          <w:p w14:paraId="7A7BD7DA" w14:textId="77777777" w:rsidR="00395505" w:rsidRPr="009B70E1" w:rsidRDefault="00395505" w:rsidP="0034662E">
            <w:pPr>
              <w:jc w:val="center"/>
              <w:rPr>
                <w:b/>
                <w:bCs/>
                <w:lang w:val="en-GB"/>
              </w:rPr>
            </w:pPr>
            <w:r w:rsidRPr="009B70E1">
              <w:rPr>
                <w:b/>
                <w:bCs/>
                <w:lang w:val="en-GB"/>
              </w:rPr>
              <w:t>Convergence time – Standard deviation</w:t>
            </w:r>
          </w:p>
          <w:p w14:paraId="7C14B83C" w14:textId="77777777" w:rsidR="00395505" w:rsidRPr="009B70E1" w:rsidRDefault="00395505" w:rsidP="0034662E">
            <w:pPr>
              <w:jc w:val="center"/>
              <w:rPr>
                <w:b/>
                <w:bCs/>
                <w:lang w:val="en-GB"/>
              </w:rPr>
            </w:pPr>
          </w:p>
          <w:p w14:paraId="41ECC152" w14:textId="77777777" w:rsidR="00395505" w:rsidRPr="009B70E1" w:rsidRDefault="00395505" w:rsidP="0034662E">
            <w:pPr>
              <w:jc w:val="center"/>
              <w:rPr>
                <w:b/>
                <w:bCs/>
                <w:lang w:val="en-GB"/>
              </w:rPr>
            </w:pPr>
            <w:r w:rsidRPr="009B70E1">
              <w:rPr>
                <w:b/>
                <w:bCs/>
                <w:lang w:val="en-GB"/>
              </w:rPr>
              <w:t>(No. Episodes)</w:t>
            </w:r>
          </w:p>
        </w:tc>
        <w:tc>
          <w:tcPr>
            <w:tcW w:w="1511" w:type="dxa"/>
          </w:tcPr>
          <w:p w14:paraId="32C13371" w14:textId="77777777" w:rsidR="00395505" w:rsidRPr="003F222D" w:rsidRDefault="00395505" w:rsidP="0034662E">
            <w:pPr>
              <w:jc w:val="center"/>
              <w:rPr>
                <w:b/>
                <w:bCs/>
              </w:rPr>
            </w:pPr>
            <w:proofErr w:type="spellStart"/>
            <w:r>
              <w:rPr>
                <w:b/>
                <w:bCs/>
              </w:rPr>
              <w:t>Return</w:t>
            </w:r>
            <w:proofErr w:type="spellEnd"/>
            <w:r>
              <w:rPr>
                <w:b/>
                <w:bCs/>
              </w:rPr>
              <w:t xml:space="preserve"> per </w:t>
            </w:r>
            <w:proofErr w:type="spellStart"/>
            <w:r>
              <w:rPr>
                <w:b/>
                <w:bCs/>
              </w:rPr>
              <w:t>episode</w:t>
            </w:r>
            <w:proofErr w:type="spellEnd"/>
            <w:r>
              <w:rPr>
                <w:b/>
                <w:bCs/>
              </w:rPr>
              <w:t xml:space="preserve"> - </w:t>
            </w:r>
            <w:proofErr w:type="spellStart"/>
            <w:r>
              <w:rPr>
                <w:b/>
                <w:bCs/>
              </w:rPr>
              <w:t>Mean</w:t>
            </w:r>
            <w:proofErr w:type="spellEnd"/>
          </w:p>
        </w:tc>
        <w:tc>
          <w:tcPr>
            <w:tcW w:w="1511" w:type="dxa"/>
          </w:tcPr>
          <w:p w14:paraId="38DF48EC" w14:textId="77777777" w:rsidR="00395505" w:rsidRPr="003F222D" w:rsidRDefault="00395505" w:rsidP="0034662E">
            <w:pPr>
              <w:jc w:val="center"/>
              <w:rPr>
                <w:b/>
                <w:bCs/>
                <w:lang w:val="en-GB"/>
              </w:rPr>
            </w:pPr>
            <w:r>
              <w:rPr>
                <w:b/>
                <w:bCs/>
                <w:lang w:val="en-GB"/>
              </w:rPr>
              <w:t>Return</w:t>
            </w:r>
            <w:r w:rsidRPr="003F222D">
              <w:rPr>
                <w:b/>
                <w:bCs/>
                <w:lang w:val="en-GB"/>
              </w:rPr>
              <w:t xml:space="preserve"> per episode – Standard d</w:t>
            </w:r>
            <w:r>
              <w:rPr>
                <w:b/>
                <w:bCs/>
                <w:lang w:val="en-GB"/>
              </w:rPr>
              <w:t>eviation</w:t>
            </w:r>
          </w:p>
        </w:tc>
      </w:tr>
      <w:tr w:rsidR="00395505" w:rsidRPr="003F222D" w14:paraId="2668E79E" w14:textId="77777777" w:rsidTr="0034662E">
        <w:tc>
          <w:tcPr>
            <w:tcW w:w="1510" w:type="dxa"/>
          </w:tcPr>
          <w:p w14:paraId="5AAD230E" w14:textId="77777777" w:rsidR="00395505" w:rsidRPr="003F222D" w:rsidRDefault="00395505" w:rsidP="0034662E">
            <w:pPr>
              <w:jc w:val="center"/>
              <w:rPr>
                <w:lang w:val="en-GB"/>
              </w:rPr>
            </w:pPr>
            <w:r>
              <w:rPr>
                <w:lang w:val="en-GB"/>
              </w:rPr>
              <w:t>Base DQN</w:t>
            </w:r>
          </w:p>
        </w:tc>
        <w:tc>
          <w:tcPr>
            <w:tcW w:w="1510" w:type="dxa"/>
          </w:tcPr>
          <w:p w14:paraId="3F26C832" w14:textId="77777777" w:rsidR="00395505" w:rsidRPr="003F222D" w:rsidRDefault="00395505" w:rsidP="0034662E">
            <w:pPr>
              <w:jc w:val="center"/>
              <w:rPr>
                <w:lang w:val="en-GB"/>
              </w:rPr>
            </w:pPr>
            <w:r>
              <w:rPr>
                <w:lang w:val="en-GB"/>
              </w:rPr>
              <w:t>1</w:t>
            </w:r>
          </w:p>
        </w:tc>
        <w:tc>
          <w:tcPr>
            <w:tcW w:w="1510" w:type="dxa"/>
          </w:tcPr>
          <w:p w14:paraId="4DDB0685" w14:textId="77777777" w:rsidR="00395505" w:rsidRPr="003F222D" w:rsidRDefault="00395505" w:rsidP="0034662E">
            <w:pPr>
              <w:jc w:val="center"/>
              <w:rPr>
                <w:lang w:val="en-GB"/>
              </w:rPr>
            </w:pPr>
            <w:r>
              <w:rPr>
                <w:lang w:val="en-GB"/>
              </w:rPr>
              <w:t>43.0</w:t>
            </w:r>
          </w:p>
        </w:tc>
        <w:tc>
          <w:tcPr>
            <w:tcW w:w="1510" w:type="dxa"/>
          </w:tcPr>
          <w:p w14:paraId="66960CC8" w14:textId="77777777" w:rsidR="00395505" w:rsidRPr="003F222D" w:rsidRDefault="00395505" w:rsidP="0034662E">
            <w:pPr>
              <w:jc w:val="center"/>
              <w:rPr>
                <w:lang w:val="en-GB"/>
              </w:rPr>
            </w:pPr>
            <w:r>
              <w:rPr>
                <w:lang w:val="en-GB"/>
              </w:rPr>
              <w:t>N/A</w:t>
            </w:r>
          </w:p>
        </w:tc>
        <w:tc>
          <w:tcPr>
            <w:tcW w:w="1511" w:type="dxa"/>
          </w:tcPr>
          <w:p w14:paraId="25754726" w14:textId="77777777" w:rsidR="00395505" w:rsidRPr="003F222D" w:rsidRDefault="00395505" w:rsidP="0034662E">
            <w:pPr>
              <w:jc w:val="center"/>
              <w:rPr>
                <w:lang w:val="en-GB"/>
              </w:rPr>
            </w:pPr>
            <w:r>
              <w:rPr>
                <w:lang w:val="en-GB"/>
              </w:rPr>
              <w:t>193.1</w:t>
            </w:r>
          </w:p>
        </w:tc>
        <w:tc>
          <w:tcPr>
            <w:tcW w:w="1511" w:type="dxa"/>
          </w:tcPr>
          <w:p w14:paraId="1F374543" w14:textId="77777777" w:rsidR="00395505" w:rsidRPr="003F222D" w:rsidRDefault="00395505" w:rsidP="0034662E">
            <w:pPr>
              <w:jc w:val="center"/>
              <w:rPr>
                <w:lang w:val="en-GB"/>
              </w:rPr>
            </w:pPr>
            <w:r>
              <w:rPr>
                <w:lang w:val="en-GB"/>
              </w:rPr>
              <w:t>13.0</w:t>
            </w:r>
          </w:p>
        </w:tc>
      </w:tr>
      <w:tr w:rsidR="00395505" w:rsidRPr="003F222D" w14:paraId="23AD0CE2" w14:textId="77777777" w:rsidTr="0034662E">
        <w:tc>
          <w:tcPr>
            <w:tcW w:w="1510" w:type="dxa"/>
          </w:tcPr>
          <w:p w14:paraId="218A6ECB" w14:textId="77777777" w:rsidR="00395505" w:rsidRPr="003F222D" w:rsidRDefault="00395505" w:rsidP="0034662E">
            <w:pPr>
              <w:jc w:val="center"/>
              <w:rPr>
                <w:lang w:val="en-GB"/>
              </w:rPr>
            </w:pPr>
            <w:r>
              <w:rPr>
                <w:lang w:val="en-GB"/>
              </w:rPr>
              <w:t>Double-Q DQN</w:t>
            </w:r>
          </w:p>
        </w:tc>
        <w:tc>
          <w:tcPr>
            <w:tcW w:w="1510" w:type="dxa"/>
          </w:tcPr>
          <w:p w14:paraId="56C925C8" w14:textId="77777777" w:rsidR="00395505" w:rsidRPr="003F222D" w:rsidRDefault="00395505" w:rsidP="0034662E">
            <w:pPr>
              <w:jc w:val="center"/>
              <w:rPr>
                <w:lang w:val="en-GB"/>
              </w:rPr>
            </w:pPr>
            <w:r>
              <w:rPr>
                <w:lang w:val="en-GB"/>
              </w:rPr>
              <w:t>2</w:t>
            </w:r>
          </w:p>
        </w:tc>
        <w:tc>
          <w:tcPr>
            <w:tcW w:w="1510" w:type="dxa"/>
          </w:tcPr>
          <w:p w14:paraId="7DBB40CB" w14:textId="77777777" w:rsidR="00395505" w:rsidRPr="003F222D" w:rsidRDefault="00395505" w:rsidP="0034662E">
            <w:pPr>
              <w:jc w:val="center"/>
              <w:rPr>
                <w:lang w:val="en-GB"/>
              </w:rPr>
            </w:pPr>
            <w:r>
              <w:rPr>
                <w:lang w:val="en-GB"/>
              </w:rPr>
              <w:t>37.5</w:t>
            </w:r>
          </w:p>
        </w:tc>
        <w:tc>
          <w:tcPr>
            <w:tcW w:w="1510" w:type="dxa"/>
          </w:tcPr>
          <w:p w14:paraId="13B1B578" w14:textId="77777777" w:rsidR="00395505" w:rsidRPr="003F222D" w:rsidRDefault="00395505" w:rsidP="0034662E">
            <w:pPr>
              <w:jc w:val="center"/>
              <w:rPr>
                <w:lang w:val="en-GB"/>
              </w:rPr>
            </w:pPr>
            <w:r>
              <w:rPr>
                <w:lang w:val="en-GB"/>
              </w:rPr>
              <w:t>10.6</w:t>
            </w:r>
          </w:p>
        </w:tc>
        <w:tc>
          <w:tcPr>
            <w:tcW w:w="1511" w:type="dxa"/>
          </w:tcPr>
          <w:p w14:paraId="238B6AAD" w14:textId="77777777" w:rsidR="00395505" w:rsidRPr="003F222D" w:rsidRDefault="00395505" w:rsidP="0034662E">
            <w:pPr>
              <w:jc w:val="center"/>
              <w:rPr>
                <w:lang w:val="en-GB"/>
              </w:rPr>
            </w:pPr>
            <w:r>
              <w:rPr>
                <w:lang w:val="en-GB"/>
              </w:rPr>
              <w:t>190.3</w:t>
            </w:r>
          </w:p>
        </w:tc>
        <w:tc>
          <w:tcPr>
            <w:tcW w:w="1511" w:type="dxa"/>
          </w:tcPr>
          <w:p w14:paraId="36883D86" w14:textId="77777777" w:rsidR="00395505" w:rsidRPr="003F222D" w:rsidRDefault="00395505" w:rsidP="0034662E">
            <w:pPr>
              <w:jc w:val="center"/>
              <w:rPr>
                <w:lang w:val="en-GB"/>
              </w:rPr>
            </w:pPr>
            <w:r>
              <w:rPr>
                <w:lang w:val="en-GB"/>
              </w:rPr>
              <w:t>20.2</w:t>
            </w:r>
          </w:p>
        </w:tc>
      </w:tr>
      <w:tr w:rsidR="00395505" w:rsidRPr="003F222D" w14:paraId="1E333B3D" w14:textId="77777777" w:rsidTr="0034662E">
        <w:tc>
          <w:tcPr>
            <w:tcW w:w="1510" w:type="dxa"/>
          </w:tcPr>
          <w:p w14:paraId="40D3ED5A" w14:textId="77777777" w:rsidR="00395505" w:rsidRDefault="00395505" w:rsidP="0034662E">
            <w:pPr>
              <w:jc w:val="center"/>
              <w:rPr>
                <w:lang w:val="en-GB"/>
              </w:rPr>
            </w:pPr>
            <w:r>
              <w:rPr>
                <w:lang w:val="en-GB"/>
              </w:rPr>
              <w:t>n-step DQN</w:t>
            </w:r>
          </w:p>
        </w:tc>
        <w:tc>
          <w:tcPr>
            <w:tcW w:w="1510" w:type="dxa"/>
          </w:tcPr>
          <w:p w14:paraId="1D4578D4" w14:textId="77777777" w:rsidR="00395505" w:rsidRDefault="00395505" w:rsidP="0034662E">
            <w:pPr>
              <w:jc w:val="center"/>
              <w:rPr>
                <w:lang w:val="en-GB"/>
              </w:rPr>
            </w:pPr>
            <w:r>
              <w:rPr>
                <w:lang w:val="en-GB"/>
              </w:rPr>
              <w:t>2</w:t>
            </w:r>
          </w:p>
        </w:tc>
        <w:tc>
          <w:tcPr>
            <w:tcW w:w="1510" w:type="dxa"/>
          </w:tcPr>
          <w:p w14:paraId="0D391C69" w14:textId="77777777" w:rsidR="00395505" w:rsidRDefault="00395505" w:rsidP="0034662E">
            <w:pPr>
              <w:jc w:val="center"/>
              <w:rPr>
                <w:lang w:val="en-GB"/>
              </w:rPr>
            </w:pPr>
            <w:r>
              <w:rPr>
                <w:lang w:val="en-GB"/>
              </w:rPr>
              <w:t>20.0</w:t>
            </w:r>
          </w:p>
        </w:tc>
        <w:tc>
          <w:tcPr>
            <w:tcW w:w="1510" w:type="dxa"/>
          </w:tcPr>
          <w:p w14:paraId="63038EE1" w14:textId="77777777" w:rsidR="00395505" w:rsidRDefault="00395505" w:rsidP="0034662E">
            <w:pPr>
              <w:jc w:val="center"/>
              <w:rPr>
                <w:lang w:val="en-GB"/>
              </w:rPr>
            </w:pPr>
            <w:r>
              <w:rPr>
                <w:lang w:val="en-GB"/>
              </w:rPr>
              <w:t>5.7</w:t>
            </w:r>
          </w:p>
        </w:tc>
        <w:tc>
          <w:tcPr>
            <w:tcW w:w="1511" w:type="dxa"/>
          </w:tcPr>
          <w:p w14:paraId="1A8D4A6C" w14:textId="77777777" w:rsidR="00395505" w:rsidRDefault="00395505" w:rsidP="0034662E">
            <w:pPr>
              <w:jc w:val="center"/>
              <w:rPr>
                <w:lang w:val="en-GB"/>
              </w:rPr>
            </w:pPr>
            <w:r>
              <w:rPr>
                <w:lang w:val="en-GB"/>
              </w:rPr>
              <w:t>199.6</w:t>
            </w:r>
          </w:p>
        </w:tc>
        <w:tc>
          <w:tcPr>
            <w:tcW w:w="1511" w:type="dxa"/>
          </w:tcPr>
          <w:p w14:paraId="396CCE4D" w14:textId="77777777" w:rsidR="00395505" w:rsidRDefault="00395505" w:rsidP="0034662E">
            <w:pPr>
              <w:jc w:val="center"/>
              <w:rPr>
                <w:lang w:val="en-GB"/>
              </w:rPr>
            </w:pPr>
            <w:r>
              <w:rPr>
                <w:lang w:val="en-GB"/>
              </w:rPr>
              <w:t>1.4</w:t>
            </w:r>
          </w:p>
        </w:tc>
      </w:tr>
      <w:tr w:rsidR="00395505" w:rsidRPr="003F222D" w14:paraId="6D24F101" w14:textId="77777777" w:rsidTr="0034662E">
        <w:tc>
          <w:tcPr>
            <w:tcW w:w="1510" w:type="dxa"/>
          </w:tcPr>
          <w:p w14:paraId="2E744FC7" w14:textId="77777777" w:rsidR="00395505" w:rsidRDefault="00395505" w:rsidP="0034662E">
            <w:pPr>
              <w:jc w:val="center"/>
              <w:rPr>
                <w:lang w:val="en-GB"/>
              </w:rPr>
            </w:pPr>
            <w:r>
              <w:rPr>
                <w:lang w:val="en-GB"/>
              </w:rPr>
              <w:t>Dueling DQN</w:t>
            </w:r>
          </w:p>
        </w:tc>
        <w:tc>
          <w:tcPr>
            <w:tcW w:w="1510" w:type="dxa"/>
          </w:tcPr>
          <w:p w14:paraId="3F255D1C" w14:textId="77777777" w:rsidR="00395505" w:rsidRDefault="00395505" w:rsidP="0034662E">
            <w:pPr>
              <w:jc w:val="center"/>
              <w:rPr>
                <w:lang w:val="en-GB"/>
              </w:rPr>
            </w:pPr>
            <w:r>
              <w:rPr>
                <w:lang w:val="en-GB"/>
              </w:rPr>
              <w:t>0</w:t>
            </w:r>
          </w:p>
        </w:tc>
        <w:tc>
          <w:tcPr>
            <w:tcW w:w="1510" w:type="dxa"/>
          </w:tcPr>
          <w:p w14:paraId="1771D085" w14:textId="77777777" w:rsidR="00395505" w:rsidRDefault="00395505" w:rsidP="0034662E">
            <w:pPr>
              <w:jc w:val="center"/>
              <w:rPr>
                <w:lang w:val="en-GB"/>
              </w:rPr>
            </w:pPr>
            <w:r>
              <w:rPr>
                <w:lang w:val="en-GB"/>
              </w:rPr>
              <w:t>N/A</w:t>
            </w:r>
          </w:p>
        </w:tc>
        <w:tc>
          <w:tcPr>
            <w:tcW w:w="1510" w:type="dxa"/>
          </w:tcPr>
          <w:p w14:paraId="04592D86" w14:textId="77777777" w:rsidR="00395505" w:rsidRDefault="00395505" w:rsidP="0034662E">
            <w:pPr>
              <w:jc w:val="center"/>
              <w:rPr>
                <w:lang w:val="en-GB"/>
              </w:rPr>
            </w:pPr>
            <w:r>
              <w:rPr>
                <w:lang w:val="en-GB"/>
              </w:rPr>
              <w:t>N/A</w:t>
            </w:r>
          </w:p>
        </w:tc>
        <w:tc>
          <w:tcPr>
            <w:tcW w:w="1511" w:type="dxa"/>
          </w:tcPr>
          <w:p w14:paraId="6C3431CA" w14:textId="77777777" w:rsidR="00395505" w:rsidRDefault="00395505" w:rsidP="0034662E">
            <w:pPr>
              <w:jc w:val="center"/>
              <w:rPr>
                <w:lang w:val="en-GB"/>
              </w:rPr>
            </w:pPr>
            <w:r>
              <w:rPr>
                <w:lang w:val="en-GB"/>
              </w:rPr>
              <w:t>162.7</w:t>
            </w:r>
          </w:p>
        </w:tc>
        <w:tc>
          <w:tcPr>
            <w:tcW w:w="1511" w:type="dxa"/>
          </w:tcPr>
          <w:p w14:paraId="2966F07F" w14:textId="77777777" w:rsidR="00395505" w:rsidRDefault="00395505" w:rsidP="0034662E">
            <w:pPr>
              <w:jc w:val="center"/>
              <w:rPr>
                <w:lang w:val="en-GB"/>
              </w:rPr>
            </w:pPr>
            <w:r>
              <w:rPr>
                <w:lang w:val="en-GB"/>
              </w:rPr>
              <w:t>66.3</w:t>
            </w:r>
          </w:p>
        </w:tc>
      </w:tr>
      <w:tr w:rsidR="00395505" w:rsidRPr="00395505" w14:paraId="2AC81D44" w14:textId="77777777" w:rsidTr="0034662E">
        <w:tc>
          <w:tcPr>
            <w:tcW w:w="1510" w:type="dxa"/>
          </w:tcPr>
          <w:p w14:paraId="79D2072A" w14:textId="4B875299" w:rsidR="00395505" w:rsidRDefault="00395505" w:rsidP="0034662E">
            <w:pPr>
              <w:jc w:val="center"/>
              <w:rPr>
                <w:lang w:val="en-GB"/>
              </w:rPr>
            </w:pPr>
            <w:r>
              <w:rPr>
                <w:lang w:val="en-GB"/>
              </w:rPr>
              <w:t>Base DQN with prioritized experience replay</w:t>
            </w:r>
          </w:p>
        </w:tc>
        <w:tc>
          <w:tcPr>
            <w:tcW w:w="1510" w:type="dxa"/>
          </w:tcPr>
          <w:p w14:paraId="0969C6BB" w14:textId="21789445" w:rsidR="00395505" w:rsidRDefault="00395505" w:rsidP="0034662E">
            <w:pPr>
              <w:jc w:val="center"/>
              <w:rPr>
                <w:lang w:val="en-GB"/>
              </w:rPr>
            </w:pPr>
            <w:r>
              <w:rPr>
                <w:lang w:val="en-GB"/>
              </w:rPr>
              <w:t>2</w:t>
            </w:r>
          </w:p>
        </w:tc>
        <w:tc>
          <w:tcPr>
            <w:tcW w:w="1510" w:type="dxa"/>
          </w:tcPr>
          <w:p w14:paraId="39F999C6" w14:textId="75A573E3" w:rsidR="00395505" w:rsidRDefault="00395505" w:rsidP="0034662E">
            <w:pPr>
              <w:jc w:val="center"/>
              <w:rPr>
                <w:lang w:val="en-GB"/>
              </w:rPr>
            </w:pPr>
            <w:r>
              <w:rPr>
                <w:lang w:val="en-GB"/>
              </w:rPr>
              <w:t>25.0</w:t>
            </w:r>
          </w:p>
        </w:tc>
        <w:tc>
          <w:tcPr>
            <w:tcW w:w="1510" w:type="dxa"/>
          </w:tcPr>
          <w:p w14:paraId="378D105B" w14:textId="74081A57" w:rsidR="00395505" w:rsidRDefault="00395505" w:rsidP="0034662E">
            <w:pPr>
              <w:jc w:val="center"/>
              <w:rPr>
                <w:lang w:val="en-GB"/>
              </w:rPr>
            </w:pPr>
            <w:r>
              <w:rPr>
                <w:lang w:val="en-GB"/>
              </w:rPr>
              <w:t>7.1</w:t>
            </w:r>
          </w:p>
        </w:tc>
        <w:tc>
          <w:tcPr>
            <w:tcW w:w="1511" w:type="dxa"/>
          </w:tcPr>
          <w:p w14:paraId="39B93B37" w14:textId="208E6988" w:rsidR="00395505" w:rsidRDefault="00395505" w:rsidP="0034662E">
            <w:pPr>
              <w:jc w:val="center"/>
              <w:rPr>
                <w:lang w:val="en-GB"/>
              </w:rPr>
            </w:pPr>
            <w:r>
              <w:rPr>
                <w:lang w:val="en-GB"/>
              </w:rPr>
              <w:t>185.6</w:t>
            </w:r>
          </w:p>
        </w:tc>
        <w:tc>
          <w:tcPr>
            <w:tcW w:w="1511" w:type="dxa"/>
          </w:tcPr>
          <w:p w14:paraId="122183C0" w14:textId="79701B43" w:rsidR="00395505" w:rsidRDefault="00395505" w:rsidP="0034662E">
            <w:pPr>
              <w:jc w:val="center"/>
              <w:rPr>
                <w:lang w:val="en-GB"/>
              </w:rPr>
            </w:pPr>
            <w:r>
              <w:rPr>
                <w:lang w:val="en-GB"/>
              </w:rPr>
              <w:t>17.2</w:t>
            </w:r>
          </w:p>
        </w:tc>
      </w:tr>
      <w:tr w:rsidR="00D572F2" w:rsidRPr="00395505" w14:paraId="70F59166" w14:textId="77777777" w:rsidTr="0034662E">
        <w:tc>
          <w:tcPr>
            <w:tcW w:w="1510" w:type="dxa"/>
          </w:tcPr>
          <w:p w14:paraId="79831035" w14:textId="3C1E6C57" w:rsidR="00D572F2" w:rsidRDefault="00D572F2" w:rsidP="0034662E">
            <w:pPr>
              <w:jc w:val="center"/>
              <w:rPr>
                <w:lang w:val="en-GB"/>
              </w:rPr>
            </w:pPr>
            <w:r>
              <w:rPr>
                <w:lang w:val="en-GB"/>
              </w:rPr>
              <w:t>DQN with all extensions combined</w:t>
            </w:r>
          </w:p>
        </w:tc>
        <w:tc>
          <w:tcPr>
            <w:tcW w:w="1510" w:type="dxa"/>
          </w:tcPr>
          <w:p w14:paraId="3411C9B3" w14:textId="762F1AB9" w:rsidR="00D572F2" w:rsidRDefault="00D572F2" w:rsidP="0034662E">
            <w:pPr>
              <w:jc w:val="center"/>
              <w:rPr>
                <w:lang w:val="en-GB"/>
              </w:rPr>
            </w:pPr>
            <w:r>
              <w:rPr>
                <w:lang w:val="en-GB"/>
              </w:rPr>
              <w:t>0</w:t>
            </w:r>
          </w:p>
        </w:tc>
        <w:tc>
          <w:tcPr>
            <w:tcW w:w="1510" w:type="dxa"/>
          </w:tcPr>
          <w:p w14:paraId="2973A907" w14:textId="68DB0BEC" w:rsidR="00D572F2" w:rsidRDefault="00D572F2" w:rsidP="0034662E">
            <w:pPr>
              <w:jc w:val="center"/>
              <w:rPr>
                <w:lang w:val="en-GB"/>
              </w:rPr>
            </w:pPr>
            <w:r>
              <w:rPr>
                <w:lang w:val="en-GB"/>
              </w:rPr>
              <w:t>N/A</w:t>
            </w:r>
          </w:p>
        </w:tc>
        <w:tc>
          <w:tcPr>
            <w:tcW w:w="1510" w:type="dxa"/>
          </w:tcPr>
          <w:p w14:paraId="55283294" w14:textId="47461BCC" w:rsidR="00D572F2" w:rsidRDefault="00D572F2" w:rsidP="0034662E">
            <w:pPr>
              <w:jc w:val="center"/>
              <w:rPr>
                <w:lang w:val="en-GB"/>
              </w:rPr>
            </w:pPr>
            <w:r>
              <w:rPr>
                <w:lang w:val="en-GB"/>
              </w:rPr>
              <w:t>N/A</w:t>
            </w:r>
          </w:p>
        </w:tc>
        <w:tc>
          <w:tcPr>
            <w:tcW w:w="1511" w:type="dxa"/>
          </w:tcPr>
          <w:p w14:paraId="02294B16" w14:textId="4A611829" w:rsidR="00D572F2" w:rsidRDefault="00D572F2" w:rsidP="0034662E">
            <w:pPr>
              <w:jc w:val="center"/>
              <w:rPr>
                <w:lang w:val="en-GB"/>
              </w:rPr>
            </w:pPr>
            <w:r>
              <w:rPr>
                <w:lang w:val="en-GB"/>
              </w:rPr>
              <w:t>196.3</w:t>
            </w:r>
          </w:p>
        </w:tc>
        <w:tc>
          <w:tcPr>
            <w:tcW w:w="1511" w:type="dxa"/>
          </w:tcPr>
          <w:p w14:paraId="05322D03" w14:textId="1A70425D" w:rsidR="00D572F2" w:rsidRDefault="00D572F2" w:rsidP="0034662E">
            <w:pPr>
              <w:jc w:val="center"/>
              <w:rPr>
                <w:lang w:val="en-GB"/>
              </w:rPr>
            </w:pPr>
            <w:r>
              <w:rPr>
                <w:lang w:val="en-GB"/>
              </w:rPr>
              <w:t>11.9</w:t>
            </w:r>
          </w:p>
        </w:tc>
      </w:tr>
    </w:tbl>
    <w:p w14:paraId="506696ED" w14:textId="3D3EAE65" w:rsidR="009B70E1" w:rsidRDefault="009B70E1" w:rsidP="00395505">
      <w:pPr>
        <w:rPr>
          <w:lang w:val="en-GB"/>
        </w:rPr>
      </w:pPr>
    </w:p>
    <w:p w14:paraId="66EE50A1" w14:textId="253CAFA0" w:rsidR="009B70E1" w:rsidRDefault="00580E75">
      <w:pPr>
        <w:rPr>
          <w:sz w:val="24"/>
          <w:szCs w:val="24"/>
          <w:lang w:val="en-GB"/>
        </w:rPr>
      </w:pPr>
      <w:r>
        <w:rPr>
          <w:b/>
          <w:bCs/>
          <w:sz w:val="24"/>
          <w:szCs w:val="24"/>
          <w:lang w:val="en-GB"/>
        </w:rPr>
        <w:lastRenderedPageBreak/>
        <w:t>Discussion</w:t>
      </w:r>
      <w:r w:rsidR="00CE6F86">
        <w:rPr>
          <w:b/>
          <w:bCs/>
          <w:sz w:val="24"/>
          <w:szCs w:val="24"/>
          <w:lang w:val="en-GB"/>
        </w:rPr>
        <w:t xml:space="preserve"> and conclusions</w:t>
      </w:r>
    </w:p>
    <w:p w14:paraId="1B11F326" w14:textId="3F59F018" w:rsidR="009B51CE" w:rsidRDefault="009B51CE" w:rsidP="009B51CE">
      <w:pPr>
        <w:rPr>
          <w:sz w:val="24"/>
          <w:szCs w:val="24"/>
          <w:lang w:val="en-GB"/>
        </w:rPr>
      </w:pPr>
      <w:r>
        <w:rPr>
          <w:sz w:val="24"/>
          <w:szCs w:val="24"/>
          <w:lang w:val="en-GB"/>
        </w:rPr>
        <w:t xml:space="preserve">As mentioned in the previous reports, </w:t>
      </w:r>
      <w:bookmarkStart w:id="0" w:name="_Hlk185607178"/>
      <w:r>
        <w:rPr>
          <w:sz w:val="24"/>
          <w:szCs w:val="24"/>
          <w:lang w:val="en-GB"/>
        </w:rPr>
        <w:t>most of the DQNs appear stable and effective, yielding high mean returns per episode</w:t>
      </w:r>
      <w:r>
        <w:rPr>
          <w:sz w:val="24"/>
          <w:szCs w:val="24"/>
          <w:lang w:val="en-GB"/>
        </w:rPr>
        <w:t>.</w:t>
      </w:r>
      <w:r>
        <w:rPr>
          <w:sz w:val="24"/>
          <w:szCs w:val="24"/>
          <w:lang w:val="en-GB"/>
        </w:rPr>
        <w:t xml:space="preserve"> The main exception is the Dueling DQN, which could be due to it being overly complex for the relatively simple Cart Pole environment.</w:t>
      </w:r>
      <w:r>
        <w:rPr>
          <w:sz w:val="24"/>
          <w:szCs w:val="24"/>
          <w:lang w:val="en-GB"/>
        </w:rPr>
        <w:t xml:space="preserve"> However, due to lack of data, these conclusions are uncertain. More, and possibly longer, training rounds would have to be performed before more certain conclusions can be drawn.</w:t>
      </w:r>
      <w:bookmarkEnd w:id="0"/>
      <w:r>
        <w:rPr>
          <w:sz w:val="24"/>
          <w:szCs w:val="24"/>
          <w:lang w:val="en-GB"/>
        </w:rPr>
        <w:t xml:space="preserve"> This is especially true regarding the convergence time.</w:t>
      </w:r>
    </w:p>
    <w:p w14:paraId="12B2F232" w14:textId="4D05B512" w:rsidR="009B51CE" w:rsidRPr="00C21150" w:rsidRDefault="009B51CE" w:rsidP="009B51CE">
      <w:pPr>
        <w:rPr>
          <w:sz w:val="24"/>
          <w:szCs w:val="24"/>
          <w:lang w:val="en-GB"/>
        </w:rPr>
      </w:pPr>
      <w:r>
        <w:rPr>
          <w:sz w:val="24"/>
          <w:szCs w:val="24"/>
          <w:lang w:val="en-GB"/>
        </w:rPr>
        <w:t>All of this is also true for the DQN with all extensions combined. As seen in table 1, it has a mean return per episode of 196.3, which is near the maximum 200</w:t>
      </w:r>
      <w:r w:rsidR="00CE6F86">
        <w:rPr>
          <w:sz w:val="24"/>
          <w:szCs w:val="24"/>
          <w:lang w:val="en-GB"/>
        </w:rPr>
        <w:t xml:space="preserve"> and second only to the n-step DQN</w:t>
      </w:r>
      <w:r>
        <w:rPr>
          <w:sz w:val="24"/>
          <w:szCs w:val="24"/>
          <w:lang w:val="en-GB"/>
        </w:rPr>
        <w:t>.</w:t>
      </w:r>
      <w:r w:rsidR="00CE6F86">
        <w:rPr>
          <w:sz w:val="24"/>
          <w:szCs w:val="24"/>
          <w:lang w:val="en-GB"/>
        </w:rPr>
        <w:t xml:space="preserve"> Thus, it appears to be an effective model, inheriting the strengths of the extensions that were included. However, figures 1 and 2 below, along with the fact that it is the only model along with the Dueling DQN to never meet the convergence criterium during the 10 training rounds, indicate that it is still somewhat unstable. This could be a sign of it being a bit too complex, possibly due to the inclusion of the Dueling DQN extension.</w:t>
      </w:r>
    </w:p>
    <w:p w14:paraId="03B985BB" w14:textId="1AA9B846" w:rsidR="00531BBE" w:rsidRDefault="00531BBE">
      <w:pPr>
        <w:rPr>
          <w:sz w:val="24"/>
          <w:szCs w:val="24"/>
          <w:lang w:val="en-GB"/>
        </w:rPr>
      </w:pPr>
    </w:p>
    <w:p w14:paraId="61C3B84D" w14:textId="6E983346" w:rsidR="00531BBE" w:rsidRDefault="009B51CE">
      <w:pPr>
        <w:rPr>
          <w:sz w:val="24"/>
          <w:szCs w:val="24"/>
          <w:lang w:val="en-GB"/>
        </w:rPr>
      </w:pPr>
      <w:r>
        <w:rPr>
          <w:noProof/>
        </w:rPr>
        <w:drawing>
          <wp:inline distT="0" distB="0" distL="0" distR="0" wp14:anchorId="4F1CD226" wp14:editId="5028FED0">
            <wp:extent cx="4089794" cy="3467100"/>
            <wp:effectExtent l="0" t="0" r="6350" b="0"/>
            <wp:docPr id="27890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3457" name=""/>
                    <pic:cNvPicPr/>
                  </pic:nvPicPr>
                  <pic:blipFill>
                    <a:blip r:embed="rId5"/>
                    <a:stretch>
                      <a:fillRect/>
                    </a:stretch>
                  </pic:blipFill>
                  <pic:spPr>
                    <a:xfrm>
                      <a:off x="0" y="0"/>
                      <a:ext cx="4099886" cy="3475655"/>
                    </a:xfrm>
                    <a:prstGeom prst="rect">
                      <a:avLst/>
                    </a:prstGeom>
                  </pic:spPr>
                </pic:pic>
              </a:graphicData>
            </a:graphic>
          </wp:inline>
        </w:drawing>
      </w:r>
    </w:p>
    <w:p w14:paraId="063C2CFB" w14:textId="247A75B2" w:rsidR="009B70E1" w:rsidRDefault="00531BBE">
      <w:pPr>
        <w:rPr>
          <w:lang w:val="en-GB"/>
        </w:rPr>
      </w:pPr>
      <w:bookmarkStart w:id="1" w:name="_Hlk185607554"/>
      <w:r>
        <w:rPr>
          <w:b/>
          <w:bCs/>
          <w:lang w:val="en-GB"/>
        </w:rPr>
        <w:t xml:space="preserve">Figure 1. </w:t>
      </w:r>
      <w:r>
        <w:rPr>
          <w:lang w:val="en-GB"/>
        </w:rPr>
        <w:t xml:space="preserve">The graph shows an example of the rewards over time for a given training round. This particular example was generated when training the </w:t>
      </w:r>
      <w:r w:rsidR="009B51CE">
        <w:rPr>
          <w:lang w:val="en-GB"/>
        </w:rPr>
        <w:t>DQN with all extensions combined</w:t>
      </w:r>
      <w:r>
        <w:rPr>
          <w:lang w:val="en-GB"/>
        </w:rPr>
        <w:t>. It shows the average reward of the last 10 episodes, plotted over time, for the duration of that training round.</w:t>
      </w:r>
      <w:bookmarkEnd w:id="1"/>
    </w:p>
    <w:p w14:paraId="33218462" w14:textId="6364E04E" w:rsidR="009B51CE" w:rsidRDefault="009B51CE">
      <w:pPr>
        <w:rPr>
          <w:lang w:val="en-GB"/>
        </w:rPr>
      </w:pPr>
      <w:r>
        <w:rPr>
          <w:noProof/>
        </w:rPr>
        <w:lastRenderedPageBreak/>
        <w:drawing>
          <wp:inline distT="0" distB="0" distL="0" distR="0" wp14:anchorId="2FFDFD5C" wp14:editId="31C8C63F">
            <wp:extent cx="4023205" cy="3543300"/>
            <wp:effectExtent l="0" t="0" r="0" b="0"/>
            <wp:docPr id="86641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18194" name=""/>
                    <pic:cNvPicPr/>
                  </pic:nvPicPr>
                  <pic:blipFill>
                    <a:blip r:embed="rId6"/>
                    <a:stretch>
                      <a:fillRect/>
                    </a:stretch>
                  </pic:blipFill>
                  <pic:spPr>
                    <a:xfrm>
                      <a:off x="0" y="0"/>
                      <a:ext cx="4031244" cy="3550380"/>
                    </a:xfrm>
                    <a:prstGeom prst="rect">
                      <a:avLst/>
                    </a:prstGeom>
                  </pic:spPr>
                </pic:pic>
              </a:graphicData>
            </a:graphic>
          </wp:inline>
        </w:drawing>
      </w:r>
    </w:p>
    <w:p w14:paraId="1BBD4301" w14:textId="0835F4FF" w:rsidR="00C21150" w:rsidRPr="00CE6F86" w:rsidRDefault="009B51CE">
      <w:pPr>
        <w:rPr>
          <w:lang w:val="en-GB"/>
        </w:rPr>
      </w:pPr>
      <w:r>
        <w:rPr>
          <w:b/>
          <w:bCs/>
          <w:lang w:val="en-GB"/>
        </w:rPr>
        <w:t>Figure 2.</w:t>
      </w:r>
      <w:r>
        <w:rPr>
          <w:lang w:val="en-GB"/>
        </w:rPr>
        <w:t xml:space="preserve"> The graph shows the rewards over time, like in figure 1, but for a training round for the n-step DQN.</w:t>
      </w:r>
    </w:p>
    <w:sectPr w:rsidR="00C21150" w:rsidRPr="00CE6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8ED"/>
    <w:multiLevelType w:val="hybridMultilevel"/>
    <w:tmpl w:val="F72E2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916201A"/>
    <w:multiLevelType w:val="hybridMultilevel"/>
    <w:tmpl w:val="B52E2C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120449324">
    <w:abstractNumId w:val="1"/>
  </w:num>
  <w:num w:numId="2" w16cid:durableId="170304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EF"/>
    <w:rsid w:val="000070B4"/>
    <w:rsid w:val="000242F1"/>
    <w:rsid w:val="000504BD"/>
    <w:rsid w:val="0007299D"/>
    <w:rsid w:val="000D5224"/>
    <w:rsid w:val="00126E56"/>
    <w:rsid w:val="0025189E"/>
    <w:rsid w:val="00395505"/>
    <w:rsid w:val="003F222D"/>
    <w:rsid w:val="00531BBE"/>
    <w:rsid w:val="00580E75"/>
    <w:rsid w:val="007B6DFA"/>
    <w:rsid w:val="00805343"/>
    <w:rsid w:val="009B51CE"/>
    <w:rsid w:val="009B70E1"/>
    <w:rsid w:val="009F7512"/>
    <w:rsid w:val="00C21150"/>
    <w:rsid w:val="00CE6F86"/>
    <w:rsid w:val="00D220DA"/>
    <w:rsid w:val="00D572F2"/>
    <w:rsid w:val="00E41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FDAC"/>
  <w15:chartTrackingRefBased/>
  <w15:docId w15:val="{3E5D8988-95E5-4CFB-8D39-A19770BE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Sjögren</dc:creator>
  <cp:keywords/>
  <dc:description/>
  <cp:lastModifiedBy>Fredrik Sjögren</cp:lastModifiedBy>
  <cp:revision>2</cp:revision>
  <dcterms:created xsi:type="dcterms:W3CDTF">2024-12-20T20:37:00Z</dcterms:created>
  <dcterms:modified xsi:type="dcterms:W3CDTF">2024-12-20T20:37:00Z</dcterms:modified>
</cp:coreProperties>
</file>