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9043F" w:rsidRDefault="00336BF1">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Introducción</w:t>
      </w:r>
    </w:p>
    <w:p w14:paraId="00000002" w14:textId="77777777" w:rsidR="0059043F" w:rsidRDefault="00336BF1">
      <w:pPr>
        <w:spacing w:line="240" w:lineRule="auto"/>
        <w:jc w:val="both"/>
        <w:rPr>
          <w:rFonts w:ascii="Times New Roman" w:eastAsia="Times New Roman" w:hAnsi="Times New Roman" w:cs="Times New Roman"/>
          <w:color w:val="000000"/>
        </w:rPr>
      </w:pPr>
      <w:bookmarkStart w:id="0" w:name="_heading=h.gjdgxs" w:colFirst="0" w:colLast="0"/>
      <w:bookmarkEnd w:id="0"/>
      <w:r>
        <w:rPr>
          <w:rFonts w:ascii="Times New Roman" w:eastAsia="Times New Roman" w:hAnsi="Times New Roman" w:cs="Times New Roman"/>
          <w:sz w:val="24"/>
          <w:szCs w:val="24"/>
        </w:rPr>
        <w:t>Nuestra época se caracteriza por la seducción, lo es en tanto el imperativo actual está orientado hacia el consumo y la posesión.</w:t>
      </w:r>
      <w:r>
        <w:rPr>
          <w:rFonts w:ascii="Times New Roman" w:eastAsia="Times New Roman" w:hAnsi="Times New Roman" w:cs="Times New Roman"/>
          <w:color w:val="000000"/>
        </w:rPr>
        <w:t xml:space="preserve"> A diferencia de otras épocas, en las cuales la rebelión y disentimiento eran característicos y generalizados, la época posmoderna tiene como sello el hedonismo, el individualismo, el desinterés por el saber, la homogenización y la cosificación, sello que ha sido de gran interés para distintos pensadores.</w:t>
      </w:r>
    </w:p>
    <w:p w14:paraId="00000003" w14:textId="77777777" w:rsidR="0059043F" w:rsidRDefault="00336BF1">
      <w:pPr>
        <w:shd w:val="clear" w:color="auto" w:fill="FFFFFF"/>
        <w:spacing w:before="240" w:after="0" w:line="240" w:lineRule="auto"/>
        <w:jc w:val="both"/>
        <w:rPr>
          <w:rFonts w:ascii="Times New Roman" w:eastAsia="Times New Roman" w:hAnsi="Times New Roman" w:cs="Times New Roman"/>
          <w:highlight w:val="white"/>
        </w:rPr>
      </w:pPr>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highlight w:val="white"/>
        </w:rPr>
        <w:t>Gilles</w:t>
      </w: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highlight w:val="white"/>
        </w:rPr>
        <w:t xml:space="preserve"> Lipovetsky  escribe en 1983 “la era del vacío” </w:t>
      </w:r>
      <w:r>
        <w:rPr>
          <w:rFonts w:ascii="Times New Roman" w:eastAsia="Times New Roman" w:hAnsi="Times New Roman" w:cs="Times New Roman"/>
          <w:color w:val="000000"/>
          <w:sz w:val="18"/>
          <w:szCs w:val="18"/>
        </w:rPr>
        <w:t> </w:t>
      </w:r>
      <w:r>
        <w:rPr>
          <w:rFonts w:ascii="Times New Roman" w:eastAsia="Times New Roman" w:hAnsi="Times New Roman" w:cs="Times New Roman"/>
          <w:color w:val="000000"/>
          <w:highlight w:val="white"/>
        </w:rPr>
        <w:t>texto en el que atribuye este conjunto de fenómenos a un mismo factor: el individualismo es el nuevo estado histórico propio de las sociedades democráticas avanzadas, que definiría la era posmoderna</w:t>
      </w:r>
    </w:p>
    <w:p w14:paraId="00000004" w14:textId="77777777" w:rsidR="0059043F" w:rsidRDefault="0059043F">
      <w:pPr>
        <w:shd w:val="clear" w:color="auto" w:fill="FFFFFF"/>
        <w:spacing w:before="240" w:after="0" w:line="240" w:lineRule="auto"/>
        <w:jc w:val="both"/>
        <w:rPr>
          <w:rFonts w:ascii="Times New Roman" w:eastAsia="Times New Roman" w:hAnsi="Times New Roman" w:cs="Times New Roman"/>
          <w:highlight w:val="white"/>
        </w:rPr>
      </w:pPr>
    </w:p>
    <w:p w14:paraId="00000005" w14:textId="77777777" w:rsidR="0059043F" w:rsidRDefault="00336BF1">
      <w:pPr>
        <w:shd w:val="clear" w:color="auto" w:fill="FFFFFF"/>
        <w:spacing w:after="0" w:line="240" w:lineRule="auto"/>
        <w:jc w:val="both"/>
        <w:rPr>
          <w:rFonts w:ascii="Times New Roman" w:eastAsia="Times New Roman" w:hAnsi="Times New Roman" w:cs="Times New Roman"/>
          <w:color w:val="000000"/>
          <w:highlight w:val="white"/>
        </w:rPr>
      </w:pPr>
      <w:commentRangeStart w:id="1"/>
      <w:r>
        <w:rPr>
          <w:rFonts w:ascii="Times New Roman" w:eastAsia="Times New Roman" w:hAnsi="Times New Roman" w:cs="Times New Roman"/>
          <w:color w:val="000000"/>
          <w:highlight w:val="white"/>
        </w:rPr>
        <w:t>Por</w:t>
      </w:r>
      <w:commentRangeEnd w:id="1"/>
      <w:r w:rsidR="000D6866">
        <w:rPr>
          <w:rStyle w:val="CommentReference"/>
        </w:rPr>
        <w:commentReference w:id="1"/>
      </w:r>
      <w:r>
        <w:rPr>
          <w:rFonts w:ascii="Times New Roman" w:eastAsia="Times New Roman" w:hAnsi="Times New Roman" w:cs="Times New Roman"/>
          <w:color w:val="000000"/>
          <w:highlight w:val="white"/>
        </w:rPr>
        <w:t xml:space="preserve"> su parte Zygmunt Bauma</w:t>
      </w:r>
      <w:r>
        <w:rPr>
          <w:rFonts w:ascii="Times New Roman" w:eastAsia="Times New Roman" w:hAnsi="Times New Roman" w:cs="Times New Roman"/>
          <w:color w:val="000000"/>
          <w:sz w:val="18"/>
          <w:szCs w:val="18"/>
          <w:highlight w:val="white"/>
        </w:rPr>
        <w:t>n</w:t>
      </w:r>
      <w:r>
        <w:rPr>
          <w:rFonts w:ascii="Times New Roman" w:eastAsia="Times New Roman" w:hAnsi="Times New Roman" w:cs="Times New Roman"/>
          <w:color w:val="000000"/>
          <w:highlight w:val="white"/>
        </w:rPr>
        <w:t xml:space="preserve">, sociólogo polaco hace uso del término “modernidad </w:t>
      </w:r>
      <w:r>
        <w:rPr>
          <w:rFonts w:ascii="Times New Roman" w:eastAsia="Times New Roman" w:hAnsi="Times New Roman" w:cs="Times New Roman"/>
          <w:highlight w:val="white"/>
        </w:rPr>
        <w:t>líquida</w:t>
      </w:r>
      <w:r>
        <w:rPr>
          <w:rFonts w:ascii="Times New Roman" w:eastAsia="Times New Roman" w:hAnsi="Times New Roman" w:cs="Times New Roman"/>
          <w:color w:val="000000"/>
          <w:highlight w:val="white"/>
        </w:rPr>
        <w:t xml:space="preserve">”, para referirse al momento histórico sobre el que las realidades de nuestros padres y abuelos, como el matrimonio, </w:t>
      </w:r>
      <w:r>
        <w:rPr>
          <w:rFonts w:ascii="Times New Roman" w:eastAsia="Times New Roman" w:hAnsi="Times New Roman" w:cs="Times New Roman"/>
          <w:highlight w:val="white"/>
        </w:rPr>
        <w:t>trabajó</w:t>
      </w:r>
      <w:r>
        <w:rPr>
          <w:rFonts w:ascii="Times New Roman" w:eastAsia="Times New Roman" w:hAnsi="Times New Roman" w:cs="Times New Roman"/>
          <w:color w:val="000000"/>
          <w:highlight w:val="white"/>
        </w:rPr>
        <w:t>, vistos como duraderos se ha terminado para dar paso a un mundo provisional, agotador y deseoso de novedades. Mundo que detalló a lo largo de su obra, sin embargo es en “modernidad líquida”</w:t>
      </w:r>
      <w:r>
        <w:rPr>
          <w:rFonts w:ascii="Times New Roman" w:eastAsia="Times New Roman" w:hAnsi="Times New Roman" w:cs="Times New Roman"/>
          <w:i/>
          <w:color w:val="000000"/>
          <w:highlight w:val="white"/>
        </w:rPr>
        <w:t xml:space="preserve"> </w:t>
      </w:r>
      <w:r>
        <w:rPr>
          <w:rFonts w:ascii="Times New Roman" w:eastAsia="Times New Roman" w:hAnsi="Times New Roman" w:cs="Times New Roman"/>
          <w:color w:val="000000"/>
          <w:highlight w:val="white"/>
        </w:rPr>
        <w:t xml:space="preserve">escrito en 1987 en donde trata de dar respuesta haciendo uso de cinco conceptos que para </w:t>
      </w:r>
      <w:r>
        <w:rPr>
          <w:rFonts w:ascii="Times New Roman" w:eastAsia="Times New Roman" w:hAnsi="Times New Roman" w:cs="Times New Roman"/>
          <w:highlight w:val="white"/>
        </w:rPr>
        <w:t>él</w:t>
      </w:r>
      <w:r>
        <w:rPr>
          <w:rFonts w:ascii="Times New Roman" w:eastAsia="Times New Roman" w:hAnsi="Times New Roman" w:cs="Times New Roman"/>
          <w:color w:val="000000"/>
          <w:highlight w:val="white"/>
        </w:rPr>
        <w:t xml:space="preserve"> son cruciales en la condición humana:</w:t>
      </w:r>
      <w:r>
        <w:rPr>
          <w:rFonts w:ascii="Times New Roman" w:eastAsia="Times New Roman" w:hAnsi="Times New Roman" w:cs="Times New Roman"/>
          <w:highlight w:val="white"/>
        </w:rPr>
        <w:t xml:space="preserve"> emancipación</w:t>
      </w:r>
      <w:r>
        <w:rPr>
          <w:rFonts w:ascii="Times New Roman" w:eastAsia="Times New Roman" w:hAnsi="Times New Roman" w:cs="Times New Roman"/>
          <w:color w:val="000000"/>
          <w:highlight w:val="white"/>
        </w:rPr>
        <w:t>, individualidad, tiempo/espacio, trabajo y comunidad</w:t>
      </w:r>
    </w:p>
    <w:p w14:paraId="00000006" w14:textId="77777777" w:rsidR="0059043F" w:rsidRDefault="0059043F">
      <w:pPr>
        <w:shd w:val="clear" w:color="auto" w:fill="FFFFFF"/>
        <w:spacing w:after="0" w:line="240" w:lineRule="auto"/>
        <w:jc w:val="both"/>
        <w:rPr>
          <w:rFonts w:ascii="Times New Roman" w:eastAsia="Times New Roman" w:hAnsi="Times New Roman" w:cs="Times New Roman"/>
          <w:sz w:val="24"/>
          <w:szCs w:val="24"/>
        </w:rPr>
      </w:pPr>
    </w:p>
    <w:p w14:paraId="00000007" w14:textId="77777777" w:rsidR="0059043F" w:rsidRDefault="00336BF1">
      <w:pPr>
        <w:spacing w:line="240" w:lineRule="auto"/>
        <w:jc w:val="both"/>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Bajo esta misma línea</w:t>
      </w:r>
      <w:commentRangeStart w:id="2"/>
      <w:r>
        <w:rPr>
          <w:rFonts w:ascii="Times New Roman" w:eastAsia="Times New Roman" w:hAnsi="Times New Roman" w:cs="Times New Roman"/>
          <w:color w:val="000000"/>
          <w:highlight w:val="white"/>
        </w:rPr>
        <w:t xml:space="preserve"> </w:t>
      </w:r>
      <w:commentRangeEnd w:id="2"/>
      <w:r w:rsidR="000D6866">
        <w:rPr>
          <w:rStyle w:val="CommentReference"/>
        </w:rPr>
        <w:commentReference w:id="2"/>
      </w:r>
      <w:r>
        <w:rPr>
          <w:rFonts w:ascii="Times New Roman" w:eastAsia="Times New Roman" w:hAnsi="Times New Roman" w:cs="Times New Roman"/>
          <w:color w:val="000000"/>
          <w:highlight w:val="white"/>
        </w:rPr>
        <w:t>la “psicopolitica”</w:t>
      </w:r>
      <w:r>
        <w:rPr>
          <w:rFonts w:ascii="Times New Roman" w:eastAsia="Times New Roman" w:hAnsi="Times New Roman" w:cs="Times New Roman"/>
          <w:i/>
          <w:color w:val="000000"/>
          <w:highlight w:val="white"/>
        </w:rPr>
        <w:t xml:space="preserve"> </w:t>
      </w:r>
      <w:r>
        <w:rPr>
          <w:rFonts w:ascii="Times New Roman" w:eastAsia="Times New Roman" w:hAnsi="Times New Roman" w:cs="Times New Roman"/>
          <w:color w:val="000000"/>
          <w:highlight w:val="white"/>
        </w:rPr>
        <w:t xml:space="preserve">para Byung-Chul Han (2000), es el sistema de dominación que, en lugar de emplear el poder opresor, utiliza un poder seductor, inteligente, que consigue que los hombres se sometan por sí mismos a la dominación, bajo la idea de ser libres.  Según el autor este poder podría ser tan sofisticado detectar incluso patrones de comportamiento del </w:t>
      </w:r>
      <w:r>
        <w:rPr>
          <w:rFonts w:ascii="Times New Roman" w:eastAsia="Times New Roman" w:hAnsi="Times New Roman" w:cs="Times New Roman"/>
          <w:b/>
          <w:color w:val="000000"/>
          <w:highlight w:val="white"/>
        </w:rPr>
        <w:t xml:space="preserve">inconsciente </w:t>
      </w:r>
      <w:commentRangeStart w:id="3"/>
      <w:r w:rsidRPr="00D648BA">
        <w:rPr>
          <w:rFonts w:ascii="Times New Roman" w:eastAsia="Times New Roman" w:hAnsi="Times New Roman" w:cs="Times New Roman"/>
          <w:b/>
          <w:bCs/>
          <w:color w:val="000000"/>
          <w:highlight w:val="white"/>
        </w:rPr>
        <w:t>colectivo</w:t>
      </w:r>
      <w:commentRangeEnd w:id="3"/>
      <w:r w:rsidR="000D6866" w:rsidRPr="00D648BA">
        <w:rPr>
          <w:rStyle w:val="CommentReference"/>
          <w:b/>
          <w:bCs/>
        </w:rPr>
        <w:commentReference w:id="3"/>
      </w:r>
      <w:r>
        <w:rPr>
          <w:rFonts w:ascii="Times New Roman" w:eastAsia="Times New Roman" w:hAnsi="Times New Roman" w:cs="Times New Roman"/>
          <w:color w:val="000000"/>
          <w:highlight w:val="white"/>
        </w:rPr>
        <w:t xml:space="preserve"> que otorgarían a la psicopolítica un control ilimitado. Este último es quien menciona a la depresión, el TDAH o el SDO como enfermedades actuales, enfermedades que son propias de la época. Estas enfermedades son manifestaciones patológicas del acelerado ritmo de vida y auto-explotación que caracteriza nuestra actualidad. Son las exigencias de la sociedad las que devienen en enfermedad, y modifican las formas de interacción de los individuos.</w:t>
      </w:r>
    </w:p>
    <w:p w14:paraId="00000008" w14:textId="77777777" w:rsidR="0059043F" w:rsidRDefault="00336BF1">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highlight w:val="white"/>
        </w:rPr>
        <w:t xml:space="preserve">Estas observaciones se han realizado desde la sociología, sin embargo, desde el psicoanálisis habría que preguntarse </w:t>
      </w:r>
      <w:r>
        <w:rPr>
          <w:rFonts w:ascii="Times New Roman" w:eastAsia="Times New Roman" w:hAnsi="Times New Roman" w:cs="Times New Roman"/>
          <w:b/>
          <w:highlight w:val="white"/>
        </w:rPr>
        <w:t>¿de qué modo y bajo qué condiciones pueden leerse en la clínica estos malestares?</w:t>
      </w:r>
      <w:r>
        <w:rPr>
          <w:rFonts w:ascii="Times New Roman" w:eastAsia="Times New Roman" w:hAnsi="Times New Roman" w:cs="Times New Roman"/>
          <w:highlight w:val="white"/>
        </w:rPr>
        <w:t xml:space="preserve"> Y más aún </w:t>
      </w:r>
      <w:r>
        <w:rPr>
          <w:rFonts w:ascii="Times New Roman" w:eastAsia="Times New Roman" w:hAnsi="Times New Roman" w:cs="Times New Roman"/>
          <w:b/>
          <w:highlight w:val="white"/>
        </w:rPr>
        <w:t xml:space="preserve">¿Cuáles son los  </w:t>
      </w:r>
      <w:commentRangeStart w:id="4"/>
      <w:r>
        <w:rPr>
          <w:rFonts w:ascii="Times New Roman" w:eastAsia="Times New Roman" w:hAnsi="Times New Roman" w:cs="Times New Roman"/>
          <w:b/>
          <w:highlight w:val="white"/>
        </w:rPr>
        <w:t xml:space="preserve">mecanismos que operan </w:t>
      </w:r>
      <w:commentRangeEnd w:id="4"/>
      <w:r w:rsidR="000D6866">
        <w:rPr>
          <w:rStyle w:val="CommentReference"/>
        </w:rPr>
        <w:commentReference w:id="4"/>
      </w:r>
      <w:r>
        <w:rPr>
          <w:rFonts w:ascii="Times New Roman" w:eastAsia="Times New Roman" w:hAnsi="Times New Roman" w:cs="Times New Roman"/>
          <w:b/>
          <w:highlight w:val="white"/>
        </w:rPr>
        <w:t>para dar lugar a dichos malestares?</w:t>
      </w:r>
      <w:r>
        <w:rPr>
          <w:rFonts w:ascii="Times New Roman" w:eastAsia="Times New Roman" w:hAnsi="Times New Roman" w:cs="Times New Roman"/>
          <w:highlight w:val="white"/>
        </w:rPr>
        <w:t>. Pensemos que estas</w:t>
      </w:r>
      <w:r>
        <w:rPr>
          <w:rFonts w:ascii="Times New Roman" w:eastAsia="Times New Roman" w:hAnsi="Times New Roman" w:cs="Times New Roman"/>
          <w:sz w:val="24"/>
          <w:szCs w:val="24"/>
        </w:rPr>
        <w:t xml:space="preserve"> exigencias, dictadas por lo social, son las que de cierto modo, dan respuesta a la búsqueda de identidad o pertenencia de cada individuo inmerso en ella. Los malestares que propone Han podrían ser las consecuencias de ya sea el excesivo apego a dichas normas o la imposibilidad de su cumplimiento</w:t>
      </w:r>
    </w:p>
    <w:p w14:paraId="00000009" w14:textId="77777777" w:rsidR="0059043F" w:rsidRDefault="00336BF1">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nuestro propósito es </w:t>
      </w:r>
      <w:commentRangeStart w:id="5"/>
      <w:r>
        <w:rPr>
          <w:rFonts w:ascii="Times New Roman" w:eastAsia="Times New Roman" w:hAnsi="Times New Roman" w:cs="Times New Roman"/>
          <w:sz w:val="24"/>
          <w:szCs w:val="24"/>
        </w:rPr>
        <w:t xml:space="preserve">el de </w:t>
      </w:r>
      <w:commentRangeEnd w:id="5"/>
      <w:r w:rsidR="000D6866">
        <w:rPr>
          <w:rStyle w:val="CommentReference"/>
        </w:rPr>
        <w:commentReference w:id="5"/>
      </w:r>
      <w:r>
        <w:rPr>
          <w:rFonts w:ascii="Times New Roman" w:eastAsia="Times New Roman" w:hAnsi="Times New Roman" w:cs="Times New Roman"/>
          <w:sz w:val="24"/>
          <w:szCs w:val="24"/>
        </w:rPr>
        <w:t>dar cuenta de los mecanismos que operan en el individuo en su relación con lo social, debemos acudir hacia los primeros encuentros de cada individuo con lo social, lo cual podemos rastrearlo hasta la relación con los padres, quienes tanto como los maestros y políticos son quienes encarnan y ejecutan las normas sociales que nos rigen.</w:t>
      </w:r>
    </w:p>
    <w:p w14:paraId="0000000A" w14:textId="77777777" w:rsidR="0059043F" w:rsidRDefault="00336BF1">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Son los padres, quienes en su relación con el niño dan lugar a las prohibiciones, prohibiciones que más adelante el niño internaliza, dando cabida al superyó, instancia que ya no ejercerá dichas prohibiciones desde lo exterior, sino desde el individuo mismo. </w:t>
      </w:r>
    </w:p>
    <w:p w14:paraId="0000000B" w14:textId="77777777" w:rsidR="0059043F" w:rsidRDefault="00336BF1">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Este superyó responde a lo social, se compone tanto de las prohibiciones como de los mandatos que lo social, a través de los padres inculcan al niño. </w:t>
      </w:r>
      <w:r>
        <w:rPr>
          <w:rFonts w:ascii="Times New Roman" w:eastAsia="Times New Roman" w:hAnsi="Times New Roman" w:cs="Times New Roman"/>
          <w:color w:val="000000"/>
          <w:sz w:val="24"/>
          <w:szCs w:val="24"/>
        </w:rPr>
        <w:t xml:space="preserve">Por ello es importante tener </w:t>
      </w:r>
      <w:r>
        <w:rPr>
          <w:rFonts w:ascii="Times New Roman" w:eastAsia="Times New Roman" w:hAnsi="Times New Roman" w:cs="Times New Roman"/>
          <w:color w:val="000000"/>
          <w:sz w:val="24"/>
          <w:szCs w:val="24"/>
        </w:rPr>
        <w:lastRenderedPageBreak/>
        <w:t xml:space="preserve">en cuenta lo que ocurre en la actualidad, y cómo esta cultura, articulada en el hedonismo, inmediatez e individualismo, </w:t>
      </w:r>
      <w:commentRangeStart w:id="6"/>
      <w:r>
        <w:rPr>
          <w:rFonts w:ascii="Times New Roman" w:eastAsia="Times New Roman" w:hAnsi="Times New Roman" w:cs="Times New Roman"/>
          <w:color w:val="000000"/>
          <w:sz w:val="24"/>
          <w:szCs w:val="24"/>
        </w:rPr>
        <w:t xml:space="preserve">tiene repercusiones </w:t>
      </w:r>
      <w:commentRangeEnd w:id="6"/>
      <w:r w:rsidR="000D6866">
        <w:rPr>
          <w:rStyle w:val="CommentReference"/>
        </w:rPr>
        <w:commentReference w:id="6"/>
      </w:r>
      <w:r>
        <w:rPr>
          <w:rFonts w:ascii="Times New Roman" w:eastAsia="Times New Roman" w:hAnsi="Times New Roman" w:cs="Times New Roman"/>
          <w:color w:val="000000"/>
          <w:sz w:val="24"/>
          <w:szCs w:val="24"/>
        </w:rPr>
        <w:t xml:space="preserve">en la subjetividad del individuo. Dicho impacto produciría efectos en el modo en que el individuo se relaciona con los otros. </w:t>
      </w:r>
    </w:p>
    <w:p w14:paraId="0000000C" w14:textId="77777777" w:rsidR="0059043F" w:rsidRDefault="00336B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Roger Batiste (1961) nos dice que no hay psicoanálisis que no que valga sin previo conocimiento de los ambientes sociales, por lo cual hemos de considerar que la concepción del psicoanálisis debe adaptarse o al menos revisarse a los cambio surgidos desde su concepción a la actualidad. Para ello será necesario en primera instancia realizar una revisión del concepto del </w:t>
      </w:r>
      <w:commentRangeStart w:id="7"/>
      <w:r>
        <w:rPr>
          <w:rFonts w:ascii="Times New Roman" w:eastAsia="Times New Roman" w:hAnsi="Times New Roman" w:cs="Times New Roman"/>
          <w:sz w:val="24"/>
          <w:szCs w:val="24"/>
        </w:rPr>
        <w:t>superyó, con el fin de considerar que de este puede ser o no, aún sujeto a cambio</w:t>
      </w:r>
      <w:commentRangeEnd w:id="7"/>
      <w:r w:rsidR="000D6866">
        <w:rPr>
          <w:rStyle w:val="CommentReference"/>
        </w:rPr>
        <w:commentReference w:id="7"/>
      </w:r>
      <w:r>
        <w:rPr>
          <w:rFonts w:ascii="Times New Roman" w:eastAsia="Times New Roman" w:hAnsi="Times New Roman" w:cs="Times New Roman"/>
          <w:sz w:val="24"/>
          <w:szCs w:val="24"/>
        </w:rPr>
        <w:t xml:space="preserve">. </w:t>
      </w:r>
      <w:commentRangeStart w:id="8"/>
      <w:r>
        <w:rPr>
          <w:rFonts w:ascii="Times New Roman" w:eastAsia="Times New Roman" w:hAnsi="Times New Roman" w:cs="Times New Roman"/>
          <w:sz w:val="24"/>
          <w:szCs w:val="24"/>
        </w:rPr>
        <w:t xml:space="preserve">seguido de una descripción del individuo contemporáneo, apoyado en la teoría de Han, para, más adelante, poder pensar en cómo esto puede leerse en la clínica, el cómo se refleja en el padecer del paciente en el quehacer diario del análisis. </w:t>
      </w:r>
    </w:p>
    <w:commentRangeEnd w:id="8"/>
    <w:p w14:paraId="0000000D" w14:textId="7481C81E" w:rsidR="0059043F" w:rsidRDefault="000D6866">
      <w:pPr>
        <w:jc w:val="both"/>
        <w:rPr>
          <w:rFonts w:ascii="Times New Roman" w:eastAsia="Times New Roman" w:hAnsi="Times New Roman" w:cs="Times New Roman"/>
          <w:sz w:val="24"/>
          <w:szCs w:val="24"/>
        </w:rPr>
      </w:pPr>
      <w:r>
        <w:rPr>
          <w:rStyle w:val="CommentReference"/>
        </w:rPr>
        <w:commentReference w:id="8"/>
      </w:r>
    </w:p>
    <w:p w14:paraId="31E7151F" w14:textId="4337F4A2" w:rsidR="00D648BA" w:rsidRPr="00D648BA" w:rsidRDefault="00D648BA">
      <w:pPr>
        <w:jc w:val="both"/>
        <w:rPr>
          <w:rFonts w:ascii="Times New Roman" w:eastAsia="Times New Roman" w:hAnsi="Times New Roman" w:cs="Times New Roman"/>
          <w:b/>
          <w:bCs/>
          <w:sz w:val="24"/>
          <w:szCs w:val="24"/>
        </w:rPr>
      </w:pPr>
      <w:r w:rsidRPr="00D648BA">
        <w:rPr>
          <w:rFonts w:ascii="Times New Roman" w:eastAsia="Times New Roman" w:hAnsi="Times New Roman" w:cs="Times New Roman"/>
          <w:b/>
          <w:bCs/>
          <w:sz w:val="24"/>
          <w:szCs w:val="24"/>
        </w:rPr>
        <w:t xml:space="preserve">El </w:t>
      </w:r>
      <w:proofErr w:type="spellStart"/>
      <w:r w:rsidRPr="00D648BA">
        <w:rPr>
          <w:rFonts w:ascii="Times New Roman" w:eastAsia="Times New Roman" w:hAnsi="Times New Roman" w:cs="Times New Roman"/>
          <w:b/>
          <w:bCs/>
          <w:sz w:val="24"/>
          <w:szCs w:val="24"/>
        </w:rPr>
        <w:t>superyo</w:t>
      </w:r>
      <w:proofErr w:type="spellEnd"/>
      <w:r w:rsidRPr="00D648BA">
        <w:rPr>
          <w:rFonts w:ascii="Times New Roman" w:eastAsia="Times New Roman" w:hAnsi="Times New Roman" w:cs="Times New Roman"/>
          <w:b/>
          <w:bCs/>
          <w:sz w:val="24"/>
          <w:szCs w:val="24"/>
        </w:rPr>
        <w:t xml:space="preserve"> es una instancia social, por lo qu</w:t>
      </w:r>
      <w:r w:rsidR="00292DE1">
        <w:rPr>
          <w:rFonts w:ascii="Times New Roman" w:eastAsia="Times New Roman" w:hAnsi="Times New Roman" w:cs="Times New Roman"/>
          <w:b/>
          <w:bCs/>
          <w:sz w:val="24"/>
          <w:szCs w:val="24"/>
        </w:rPr>
        <w:t>e</w:t>
      </w:r>
      <w:r w:rsidRPr="00D648BA">
        <w:rPr>
          <w:rFonts w:ascii="Times New Roman" w:eastAsia="Times New Roman" w:hAnsi="Times New Roman" w:cs="Times New Roman"/>
          <w:b/>
          <w:bCs/>
          <w:sz w:val="24"/>
          <w:szCs w:val="24"/>
        </w:rPr>
        <w:t xml:space="preserve"> </w:t>
      </w:r>
      <w:proofErr w:type="spellStart"/>
      <w:r w:rsidRPr="00D648BA">
        <w:rPr>
          <w:rFonts w:ascii="Times New Roman" w:eastAsia="Times New Roman" w:hAnsi="Times New Roman" w:cs="Times New Roman"/>
          <w:b/>
          <w:bCs/>
          <w:sz w:val="24"/>
          <w:szCs w:val="24"/>
        </w:rPr>
        <w:t>esta</w:t>
      </w:r>
      <w:proofErr w:type="spellEnd"/>
      <w:r w:rsidRPr="00D648BA">
        <w:rPr>
          <w:rFonts w:ascii="Times New Roman" w:eastAsia="Times New Roman" w:hAnsi="Times New Roman" w:cs="Times New Roman"/>
          <w:b/>
          <w:bCs/>
          <w:sz w:val="24"/>
          <w:szCs w:val="24"/>
        </w:rPr>
        <w:t xml:space="preserve"> </w:t>
      </w:r>
      <w:proofErr w:type="gramStart"/>
      <w:r w:rsidRPr="00D648BA">
        <w:rPr>
          <w:rFonts w:ascii="Times New Roman" w:eastAsia="Times New Roman" w:hAnsi="Times New Roman" w:cs="Times New Roman"/>
          <w:b/>
          <w:bCs/>
          <w:sz w:val="24"/>
          <w:szCs w:val="24"/>
        </w:rPr>
        <w:t>sujeta  cambio</w:t>
      </w:r>
      <w:proofErr w:type="gramEnd"/>
      <w:r w:rsidRPr="00D648BA">
        <w:rPr>
          <w:rFonts w:ascii="Times New Roman" w:eastAsia="Times New Roman" w:hAnsi="Times New Roman" w:cs="Times New Roman"/>
          <w:b/>
          <w:bCs/>
          <w:sz w:val="24"/>
          <w:szCs w:val="24"/>
        </w:rPr>
        <w:t>, es interiorizada, como efecto de imperativo</w:t>
      </w:r>
    </w:p>
    <w:p w14:paraId="00000015" w14:textId="1719132E" w:rsidR="0059043F" w:rsidRDefault="00336BF1" w:rsidP="00336BF1">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Justificación </w:t>
      </w:r>
    </w:p>
    <w:p w14:paraId="380179A5" w14:textId="77777777" w:rsidR="00336BF1" w:rsidRPr="00336BF1" w:rsidRDefault="00336BF1" w:rsidP="00336BF1">
      <w:pPr>
        <w:jc w:val="center"/>
        <w:rPr>
          <w:rFonts w:ascii="Times New Roman" w:eastAsia="Times New Roman" w:hAnsi="Times New Roman" w:cs="Times New Roman"/>
          <w:b/>
          <w:sz w:val="28"/>
          <w:szCs w:val="28"/>
        </w:rPr>
      </w:pPr>
    </w:p>
    <w:p w14:paraId="00000016" w14:textId="77777777" w:rsidR="0059043F" w:rsidRDefault="00336B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intención de la elaboración de la presente investigación está en relación directa con la importancia tanto de </w:t>
      </w:r>
      <w:commentRangeStart w:id="9"/>
      <w:r>
        <w:rPr>
          <w:rFonts w:ascii="Times New Roman" w:eastAsia="Times New Roman" w:hAnsi="Times New Roman" w:cs="Times New Roman"/>
          <w:sz w:val="24"/>
          <w:szCs w:val="24"/>
        </w:rPr>
        <w:t>la investigación como de la clínica psicoanalítica.</w:t>
      </w:r>
      <w:commentRangeEnd w:id="9"/>
      <w:r w:rsidR="0019693F">
        <w:rPr>
          <w:rStyle w:val="CommentReference"/>
        </w:rPr>
        <w:commentReference w:id="9"/>
      </w:r>
    </w:p>
    <w:p w14:paraId="00000017" w14:textId="77777777" w:rsidR="0059043F" w:rsidRDefault="00336B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conocemos la gran importancia del superyó dentro de la teoría psicoanalítica, para </w:t>
      </w:r>
      <w:commentRangeStart w:id="10"/>
      <w:r>
        <w:rPr>
          <w:rFonts w:ascii="Times New Roman" w:eastAsia="Times New Roman" w:hAnsi="Times New Roman" w:cs="Times New Roman"/>
          <w:sz w:val="24"/>
          <w:szCs w:val="24"/>
        </w:rPr>
        <w:t>freud</w:t>
      </w:r>
      <w:commentRangeEnd w:id="10"/>
      <w:r w:rsidR="002264EE">
        <w:rPr>
          <w:rStyle w:val="CommentReference"/>
        </w:rPr>
        <w:commentReference w:id="10"/>
      </w:r>
      <w:r>
        <w:rPr>
          <w:rFonts w:ascii="Times New Roman" w:eastAsia="Times New Roman" w:hAnsi="Times New Roman" w:cs="Times New Roman"/>
          <w:sz w:val="24"/>
          <w:szCs w:val="24"/>
        </w:rPr>
        <w:t xml:space="preserve"> esta instancia presenta un modo particular de funcionamiento que debe ser entendido no sólo desde lo que podemos percibir dentro de la situación analítica sino tomando en cuenta su origen en la constitución psíquica del </w:t>
      </w:r>
      <w:commentRangeStart w:id="11"/>
      <w:r>
        <w:rPr>
          <w:rFonts w:ascii="Times New Roman" w:eastAsia="Times New Roman" w:hAnsi="Times New Roman" w:cs="Times New Roman"/>
          <w:sz w:val="24"/>
          <w:szCs w:val="24"/>
        </w:rPr>
        <w:t>sujeto</w:t>
      </w:r>
      <w:commentRangeEnd w:id="11"/>
      <w:r w:rsidR="002264EE">
        <w:rPr>
          <w:rStyle w:val="CommentReference"/>
        </w:rPr>
        <w:commentReference w:id="11"/>
      </w:r>
    </w:p>
    <w:p w14:paraId="00000018" w14:textId="487B3E3F" w:rsidR="0059043F" w:rsidRDefault="00336BF1">
      <w:pPr>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 xml:space="preserve">La presente investigación busca encontrar como el medio actual influye en la formación del superyó, </w:t>
      </w:r>
      <w:commentRangeStart w:id="12"/>
      <w:r>
        <w:rPr>
          <w:rFonts w:ascii="Times New Roman" w:eastAsia="Times New Roman" w:hAnsi="Times New Roman" w:cs="Times New Roman"/>
          <w:sz w:val="26"/>
          <w:szCs w:val="26"/>
        </w:rPr>
        <w:t>que a su vez deriva en los malestares actuales</w:t>
      </w:r>
      <w:commentRangeEnd w:id="12"/>
      <w:r w:rsidR="002264EE">
        <w:rPr>
          <w:rStyle w:val="CommentReference"/>
        </w:rPr>
        <w:commentReference w:id="12"/>
      </w:r>
      <w:r>
        <w:rPr>
          <w:rFonts w:ascii="Times New Roman" w:eastAsia="Times New Roman" w:hAnsi="Times New Roman" w:cs="Times New Roman"/>
          <w:sz w:val="26"/>
          <w:szCs w:val="26"/>
        </w:rPr>
        <w:t xml:space="preserve">. de esta manera se pretende elucidar la formación del superyó en el sujeto contemporáneo, con ello poder esclarecer su papel dentro del padecer actual, </w:t>
      </w:r>
      <w:r>
        <w:rPr>
          <w:rFonts w:ascii="Times New Roman" w:eastAsia="Times New Roman" w:hAnsi="Times New Roman" w:cs="Times New Roman"/>
          <w:sz w:val="24"/>
          <w:szCs w:val="24"/>
        </w:rPr>
        <w:t xml:space="preserve">brindando así otra óptica en el abordaje de las problemáticas vistas como contemporáneas desde lo </w:t>
      </w:r>
      <w:commentRangeStart w:id="13"/>
      <w:r>
        <w:rPr>
          <w:rFonts w:ascii="Times New Roman" w:eastAsia="Times New Roman" w:hAnsi="Times New Roman" w:cs="Times New Roman"/>
          <w:sz w:val="24"/>
          <w:szCs w:val="24"/>
        </w:rPr>
        <w:t>particular</w:t>
      </w:r>
      <w:commentRangeEnd w:id="13"/>
      <w:r w:rsidR="002264EE">
        <w:rPr>
          <w:rStyle w:val="CommentReference"/>
        </w:rPr>
        <w:commentReference w:id="13"/>
      </w:r>
      <w:r>
        <w:rPr>
          <w:rFonts w:ascii="Times New Roman" w:eastAsia="Times New Roman" w:hAnsi="Times New Roman" w:cs="Times New Roman"/>
          <w:sz w:val="24"/>
          <w:szCs w:val="24"/>
        </w:rPr>
        <w:t xml:space="preserve">. </w:t>
      </w:r>
    </w:p>
    <w:p w14:paraId="3B0FC470" w14:textId="1A02EAD9" w:rsidR="00343D62" w:rsidRDefault="00343D62">
      <w:pPr>
        <w:jc w:val="both"/>
        <w:rPr>
          <w:rFonts w:ascii="Times New Roman" w:eastAsia="Times New Roman" w:hAnsi="Times New Roman" w:cs="Times New Roman"/>
          <w:sz w:val="24"/>
          <w:szCs w:val="24"/>
        </w:rPr>
      </w:pPr>
    </w:p>
    <w:p w14:paraId="5F31EC9E" w14:textId="55693556" w:rsidR="00343D62" w:rsidRDefault="00292DE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Objetivo general </w:t>
      </w:r>
    </w:p>
    <w:p w14:paraId="402FF8E9" w14:textId="30FDD432" w:rsidR="00292DE1" w:rsidRDefault="00292DE1">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Que quiero hacer?</w:t>
      </w:r>
      <w:proofErr w:type="gramEnd"/>
    </w:p>
    <w:p w14:paraId="14C25B55" w14:textId="7F7A53FE" w:rsidR="00292DE1" w:rsidRDefault="00292DE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Como hacer paso por paso al objetivo</w:t>
      </w:r>
    </w:p>
    <w:p w14:paraId="12F52439" w14:textId="5ADCFED4" w:rsidR="00292DE1" w:rsidRDefault="00292DE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Marco teórico como descripción ampliada / porque esos autores y no otros </w:t>
      </w:r>
    </w:p>
    <w:p w14:paraId="6B28EBF8" w14:textId="2AA3A3C7" w:rsidR="00292DE1" w:rsidRDefault="00292DE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Que conceptos </w:t>
      </w:r>
      <w:proofErr w:type="gramStart"/>
      <w:r>
        <w:rPr>
          <w:rFonts w:ascii="Times New Roman" w:eastAsia="Times New Roman" w:hAnsi="Times New Roman" w:cs="Times New Roman"/>
          <w:sz w:val="24"/>
          <w:szCs w:val="24"/>
        </w:rPr>
        <w:t>revisar[</w:t>
      </w:r>
      <w:proofErr w:type="gramEnd"/>
      <w:r>
        <w:rPr>
          <w:rFonts w:ascii="Times New Roman" w:eastAsia="Times New Roman" w:hAnsi="Times New Roman" w:cs="Times New Roman"/>
          <w:sz w:val="24"/>
          <w:szCs w:val="24"/>
        </w:rPr>
        <w:t>e y porque</w:t>
      </w:r>
    </w:p>
    <w:sectPr w:rsidR="00292DE1">
      <w:pgSz w:w="12240" w:h="15840"/>
      <w:pgMar w:top="1417" w:right="1701" w:bottom="1417" w:left="1701"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Microsoft Office User" w:date="2020-08-12T14:37:00Z" w:initials="MOU">
    <w:p w14:paraId="2BCEB9E4" w14:textId="3E2D141C" w:rsidR="000D6866" w:rsidRDefault="000D6866">
      <w:pPr>
        <w:pStyle w:val="CommentText"/>
      </w:pPr>
      <w:r>
        <w:rPr>
          <w:rStyle w:val="CommentReference"/>
        </w:rPr>
        <w:annotationRef/>
      </w:r>
      <w:r>
        <w:t>Unir al párrafo anterior</w:t>
      </w:r>
    </w:p>
  </w:comment>
  <w:comment w:id="2" w:author="Microsoft Office User" w:date="2020-08-12T14:38:00Z" w:initials="MOU">
    <w:p w14:paraId="62695A46" w14:textId="50ACB772" w:rsidR="000D6866" w:rsidRDefault="000D6866">
      <w:pPr>
        <w:pStyle w:val="CommentText"/>
      </w:pPr>
      <w:r>
        <w:rPr>
          <w:rStyle w:val="CommentReference"/>
        </w:rPr>
        <w:annotationRef/>
      </w:r>
      <w:r>
        <w:t>Byung-Chul Han postula la psicopolítica</w:t>
      </w:r>
    </w:p>
  </w:comment>
  <w:comment w:id="3" w:author="Microsoft Office User" w:date="2020-08-12T14:38:00Z" w:initials="MOU">
    <w:p w14:paraId="0D06812F" w14:textId="3418F661" w:rsidR="000D6866" w:rsidRDefault="000D6866">
      <w:pPr>
        <w:pStyle w:val="CommentText"/>
      </w:pPr>
      <w:r>
        <w:rPr>
          <w:rStyle w:val="CommentReference"/>
        </w:rPr>
        <w:annotationRef/>
      </w:r>
      <w:r>
        <w:t>Digital</w:t>
      </w:r>
    </w:p>
  </w:comment>
  <w:comment w:id="4" w:author="Microsoft Office User" w:date="2020-08-12T14:39:00Z" w:initials="MOU">
    <w:p w14:paraId="4B70C840" w14:textId="77777777" w:rsidR="000D6866" w:rsidRDefault="000D6866">
      <w:pPr>
        <w:pStyle w:val="CommentText"/>
      </w:pPr>
      <w:r>
        <w:rPr>
          <w:rStyle w:val="CommentReference"/>
        </w:rPr>
        <w:annotationRef/>
      </w:r>
      <w:r>
        <w:t>Habría qué preguntar, ¿cuáles son los mecanismos que operan o qué efectos tiene en la subjetividad lo descrito por los anteriores autores y que permiten entender el cambio de paradigma que toca al psicoanálisis?</w:t>
      </w:r>
    </w:p>
    <w:p w14:paraId="3CB0A4E8" w14:textId="775A1348" w:rsidR="000D6866" w:rsidRDefault="000D6866">
      <w:pPr>
        <w:pStyle w:val="CommentText"/>
      </w:pPr>
      <w:r>
        <w:t xml:space="preserve">Comento esto para no tratar de explicar un campo del pensamiento desde otro. </w:t>
      </w:r>
    </w:p>
  </w:comment>
  <w:comment w:id="5" w:author="Microsoft Office User" w:date="2020-08-12T14:41:00Z" w:initials="MOU">
    <w:p w14:paraId="55A29BDB" w14:textId="2C498F06" w:rsidR="000D6866" w:rsidRDefault="000D6866">
      <w:pPr>
        <w:pStyle w:val="CommentText"/>
      </w:pPr>
      <w:r>
        <w:rPr>
          <w:rStyle w:val="CommentReference"/>
        </w:rPr>
        <w:annotationRef/>
      </w:r>
      <w:r>
        <w:t>eliminar</w:t>
      </w:r>
    </w:p>
  </w:comment>
  <w:comment w:id="6" w:author="Microsoft Office User" w:date="2020-08-12T14:42:00Z" w:initials="MOU">
    <w:p w14:paraId="1D009606" w14:textId="6B45A361" w:rsidR="000D6866" w:rsidRDefault="000D6866">
      <w:pPr>
        <w:pStyle w:val="CommentText"/>
      </w:pPr>
      <w:r>
        <w:rPr>
          <w:rStyle w:val="CommentReference"/>
        </w:rPr>
        <w:annotationRef/>
      </w:r>
      <w:r>
        <w:t>Ya dio con el punto</w:t>
      </w:r>
    </w:p>
  </w:comment>
  <w:comment w:id="7" w:author="Microsoft Office User" w:date="2020-08-12T14:44:00Z" w:initials="MOU">
    <w:p w14:paraId="03293654" w14:textId="0C81777A" w:rsidR="000D6866" w:rsidRDefault="000D6866">
      <w:pPr>
        <w:pStyle w:val="CommentText"/>
      </w:pPr>
      <w:r>
        <w:rPr>
          <w:rStyle w:val="CommentReference"/>
        </w:rPr>
        <w:annotationRef/>
      </w:r>
      <w:r>
        <w:t>Esto no queda del todo claro. Podrían plantearse una serie de preguntas que ayuden a dar lugar a lo que quiere postular:</w:t>
      </w:r>
    </w:p>
    <w:p w14:paraId="77FAD076" w14:textId="77777777" w:rsidR="000D6866" w:rsidRDefault="000D6866">
      <w:pPr>
        <w:pStyle w:val="CommentText"/>
      </w:pPr>
    </w:p>
    <w:p w14:paraId="19849B0D" w14:textId="77777777" w:rsidR="000D6866" w:rsidRDefault="000D6866">
      <w:pPr>
        <w:pStyle w:val="CommentText"/>
      </w:pPr>
      <w:r>
        <w:t xml:space="preserve">¿Para qué situar el concepto de superyó? </w:t>
      </w:r>
    </w:p>
    <w:p w14:paraId="3F2CF667" w14:textId="77777777" w:rsidR="000D6866" w:rsidRDefault="000D6866">
      <w:pPr>
        <w:pStyle w:val="CommentText"/>
      </w:pPr>
      <w:r>
        <w:t>¿Qué es el superyó para que necesite ser pensado, también desde la sociología?</w:t>
      </w:r>
    </w:p>
    <w:p w14:paraId="6999BE0A" w14:textId="2C54ACEF" w:rsidR="000D6866" w:rsidRDefault="000D6866">
      <w:pPr>
        <w:pStyle w:val="CommentText"/>
      </w:pPr>
      <w:r>
        <w:t xml:space="preserve">Por ejemplo. </w:t>
      </w:r>
    </w:p>
  </w:comment>
  <w:comment w:id="8" w:author="Microsoft Office User" w:date="2020-08-12T14:46:00Z" w:initials="MOU">
    <w:p w14:paraId="477B09BE" w14:textId="4355E1E1" w:rsidR="000D6866" w:rsidRDefault="000D6866">
      <w:pPr>
        <w:pStyle w:val="CommentText"/>
      </w:pPr>
      <w:r>
        <w:rPr>
          <w:rStyle w:val="CommentReference"/>
        </w:rPr>
        <w:annotationRef/>
      </w:r>
      <w:r>
        <w:t xml:space="preserve">Está muy bien esto, habría que afinar lo anterior, únicamente, para dar cuenta de su investigación. </w:t>
      </w:r>
    </w:p>
  </w:comment>
  <w:comment w:id="9" w:author="Microsoft Office User" w:date="2020-08-12T14:48:00Z" w:initials="MOU">
    <w:p w14:paraId="68136F2D" w14:textId="53205788" w:rsidR="0019693F" w:rsidRDefault="0019693F">
      <w:pPr>
        <w:pStyle w:val="CommentText"/>
      </w:pPr>
      <w:r>
        <w:rPr>
          <w:rStyle w:val="CommentReference"/>
        </w:rPr>
        <w:annotationRef/>
      </w:r>
      <w:r>
        <w:t>Está muy bien dejarlo así, sugiero sólo mencionar por qué es importante esta relació</w:t>
      </w:r>
    </w:p>
  </w:comment>
  <w:comment w:id="10" w:author="Microsoft Office User" w:date="2020-08-12T14:58:00Z" w:initials="MOU">
    <w:p w14:paraId="3D0A7BBD" w14:textId="26546A91" w:rsidR="002264EE" w:rsidRDefault="002264EE">
      <w:pPr>
        <w:pStyle w:val="CommentText"/>
      </w:pPr>
      <w:r>
        <w:rPr>
          <w:rStyle w:val="CommentReference"/>
        </w:rPr>
        <w:annotationRef/>
      </w:r>
      <w:r>
        <w:t>Freud</w:t>
      </w:r>
    </w:p>
  </w:comment>
  <w:comment w:id="11" w:author="Microsoft Office User" w:date="2020-08-12T14:59:00Z" w:initials="MOU">
    <w:p w14:paraId="0F88F45A" w14:textId="59BFB36F" w:rsidR="002264EE" w:rsidRDefault="002264EE">
      <w:pPr>
        <w:pStyle w:val="CommentText"/>
      </w:pPr>
      <w:r>
        <w:rPr>
          <w:rStyle w:val="CommentReference"/>
        </w:rPr>
        <w:annotationRef/>
      </w:r>
      <w:r>
        <w:t xml:space="preserve">Es importante continuar el argumento. </w:t>
      </w:r>
    </w:p>
  </w:comment>
  <w:comment w:id="12" w:author="Microsoft Office User" w:date="2020-08-12T14:59:00Z" w:initials="MOU">
    <w:p w14:paraId="006AADB8" w14:textId="77777777" w:rsidR="002264EE" w:rsidRDefault="002264EE">
      <w:pPr>
        <w:pStyle w:val="CommentText"/>
      </w:pPr>
      <w:r>
        <w:rPr>
          <w:rStyle w:val="CommentReference"/>
        </w:rPr>
        <w:annotationRef/>
      </w:r>
      <w:r>
        <w:t xml:space="preserve">Cuyos efectos punitivos sobre el individuo será entendido como una forma de malestar contemporáneo. </w:t>
      </w:r>
    </w:p>
    <w:p w14:paraId="191B3B2D" w14:textId="77777777" w:rsidR="002264EE" w:rsidRDefault="002264EE">
      <w:pPr>
        <w:pStyle w:val="CommentText"/>
      </w:pPr>
    </w:p>
    <w:p w14:paraId="52A03640" w14:textId="77777777" w:rsidR="002264EE" w:rsidRDefault="002264EE">
      <w:pPr>
        <w:pStyle w:val="CommentText"/>
      </w:pPr>
      <w:r>
        <w:t>Aquí hay un elemento importante en la relación que está estableciendo. Por ejemplo, puede mencionarse que, si el superyó es la instancia punitiva, la sociedad contemporánea, anclada en las relaciones capitalistas y neoliberales, es seducido, de tal manera, que se castigará hasta obtener lo que la época demanda. Las relaciones actuales del capitalismo, con las subjetividades están determinadas por el siguiente imperativo: consume. Y ese imperativo es, de alguna manera, interiorizado. Para el psicoanálisis, la instancia del superyó parte de un imperativo que castiga al yo del sujeto de múltiples maneras, quizá la pregunta a establecer sería, ¿acaso la época moderna, en su forma de consumismo, determina influye sobre el superyó de alguna manera? De ser así, ¿cómo podría entenderse?</w:t>
      </w:r>
    </w:p>
    <w:p w14:paraId="39A2ABA6" w14:textId="77777777" w:rsidR="002264EE" w:rsidRDefault="002264EE">
      <w:pPr>
        <w:pStyle w:val="CommentText"/>
      </w:pPr>
    </w:p>
    <w:p w14:paraId="2A537F0B" w14:textId="2DEF796F" w:rsidR="002264EE" w:rsidRDefault="002264EE">
      <w:pPr>
        <w:pStyle w:val="CommentText"/>
      </w:pPr>
      <w:r>
        <w:t xml:space="preserve">Esto para poner un ejemplo, pero ya queda más claro lo que usted está proponiendo. </w:t>
      </w:r>
    </w:p>
  </w:comment>
  <w:comment w:id="13" w:author="Microsoft Office User" w:date="2020-08-12T15:04:00Z" w:initials="MOU">
    <w:p w14:paraId="543BFB81" w14:textId="77777777" w:rsidR="002264EE" w:rsidRDefault="002264EE">
      <w:pPr>
        <w:pStyle w:val="CommentText"/>
      </w:pPr>
      <w:r>
        <w:rPr>
          <w:rStyle w:val="CommentReference"/>
        </w:rPr>
        <w:annotationRef/>
      </w:r>
      <w:r>
        <w:t xml:space="preserve">El abordaje va bien, está demarcando una propuesta y una relación, al fin, que permite dar cuenta de esta relación. </w:t>
      </w:r>
    </w:p>
    <w:p w14:paraId="7829300B" w14:textId="77777777" w:rsidR="002264EE" w:rsidRDefault="002264EE">
      <w:pPr>
        <w:pStyle w:val="CommentText"/>
      </w:pPr>
      <w:r>
        <w:t xml:space="preserve">Hacen falta algunos puntos a situar, sobre todo los concernientes al psicoanálisis, pero ellos pueden ir teniendo una elucidación cada vez más clara en la medida en que se vaya avanzando. </w:t>
      </w:r>
    </w:p>
    <w:p w14:paraId="2BB06FA7" w14:textId="77777777" w:rsidR="002264EE" w:rsidRDefault="002264EE">
      <w:pPr>
        <w:pStyle w:val="CommentText"/>
      </w:pPr>
      <w:r>
        <w:t xml:space="preserve">Ahora bien, ya casi están estos puntos claros, quizá lo siguiente sería establecer los siguientes puntos de manera concreta: </w:t>
      </w:r>
    </w:p>
    <w:p w14:paraId="76D95CB1" w14:textId="0BC5D762" w:rsidR="002264EE" w:rsidRDefault="002264EE">
      <w:pPr>
        <w:pStyle w:val="CommentText"/>
      </w:pPr>
    </w:p>
    <w:p w14:paraId="3FE47F6D" w14:textId="7D2DBF79" w:rsidR="002264EE" w:rsidRDefault="002264EE">
      <w:pPr>
        <w:pStyle w:val="CommentText"/>
      </w:pPr>
      <w:r>
        <w:t>¿Qué se quiere resaltar con esta investigación? (Objetivo general)</w:t>
      </w:r>
    </w:p>
    <w:p w14:paraId="5F17775F" w14:textId="224B5F70" w:rsidR="002264EE" w:rsidRDefault="002264EE">
      <w:pPr>
        <w:pStyle w:val="CommentText"/>
      </w:pPr>
    </w:p>
    <w:p w14:paraId="4099230E" w14:textId="6B30E805" w:rsidR="002264EE" w:rsidRDefault="002264EE">
      <w:pPr>
        <w:pStyle w:val="CommentText"/>
      </w:pPr>
      <w:r>
        <w:t>¿Cómo voy a hacer, paso a paso, un camino para llegar a eso que quiero resaltar? (Metodología)</w:t>
      </w:r>
    </w:p>
    <w:p w14:paraId="205D867F" w14:textId="3EFD8244" w:rsidR="002264EE" w:rsidRDefault="002264EE">
      <w:pPr>
        <w:pStyle w:val="CommentText"/>
      </w:pPr>
    </w:p>
    <w:p w14:paraId="1E7B3329" w14:textId="5A44E92A" w:rsidR="002264EE" w:rsidRDefault="002264EE">
      <w:pPr>
        <w:pStyle w:val="CommentText"/>
      </w:pPr>
      <w:r>
        <w:t>¿Qué autores revisaré y por qué esos autores? (Fragmento del marco teórico)</w:t>
      </w:r>
    </w:p>
    <w:p w14:paraId="20B1D616" w14:textId="616EDE0F" w:rsidR="002264EE" w:rsidRDefault="002264EE">
      <w:pPr>
        <w:pStyle w:val="CommentText"/>
      </w:pPr>
    </w:p>
    <w:p w14:paraId="7549DE02" w14:textId="1EF7EEA8" w:rsidR="002264EE" w:rsidRDefault="002264EE">
      <w:pPr>
        <w:pStyle w:val="CommentText"/>
      </w:pPr>
      <w:r>
        <w:t>¿Qué coceptos revisaré y por qué? (Fragmento de marco teórico)</w:t>
      </w:r>
    </w:p>
    <w:p w14:paraId="5712701D" w14:textId="2AB82E6A" w:rsidR="002264EE" w:rsidRDefault="002264EE">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BCEB9E4" w15:done="0"/>
  <w15:commentEx w15:paraId="62695A46" w15:done="0"/>
  <w15:commentEx w15:paraId="0D06812F" w15:done="0"/>
  <w15:commentEx w15:paraId="3CB0A4E8" w15:done="0"/>
  <w15:commentEx w15:paraId="55A29BDB" w15:done="0"/>
  <w15:commentEx w15:paraId="1D009606" w15:done="0"/>
  <w15:commentEx w15:paraId="6999BE0A" w15:done="0"/>
  <w15:commentEx w15:paraId="477B09BE" w15:done="0"/>
  <w15:commentEx w15:paraId="68136F2D" w15:done="0"/>
  <w15:commentEx w15:paraId="3D0A7BBD" w15:done="0"/>
  <w15:commentEx w15:paraId="0F88F45A" w15:done="0"/>
  <w15:commentEx w15:paraId="2A537F0B" w15:done="0"/>
  <w15:commentEx w15:paraId="571270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DE7D39" w16cex:dateUtc="2020-08-12T19:37:00Z"/>
  <w16cex:commentExtensible w16cex:durableId="22DE7D64" w16cex:dateUtc="2020-08-12T19:38:00Z"/>
  <w16cex:commentExtensible w16cex:durableId="22DE7D74" w16cex:dateUtc="2020-08-12T19:38:00Z"/>
  <w16cex:commentExtensible w16cex:durableId="22DE7D98" w16cex:dateUtc="2020-08-12T19:39:00Z"/>
  <w16cex:commentExtensible w16cex:durableId="22DE7E0B" w16cex:dateUtc="2020-08-12T19:41:00Z"/>
  <w16cex:commentExtensible w16cex:durableId="22DE7E38" w16cex:dateUtc="2020-08-12T19:42:00Z"/>
  <w16cex:commentExtensible w16cex:durableId="22DE7EEB" w16cex:dateUtc="2020-08-12T19:44:00Z"/>
  <w16cex:commentExtensible w16cex:durableId="22DE7F4C" w16cex:dateUtc="2020-08-12T19:46:00Z"/>
  <w16cex:commentExtensible w16cex:durableId="22DE7FC0" w16cex:dateUtc="2020-08-12T19:48:00Z"/>
  <w16cex:commentExtensible w16cex:durableId="22DE822A" w16cex:dateUtc="2020-08-12T19:58:00Z"/>
  <w16cex:commentExtensible w16cex:durableId="22DE823A" w16cex:dateUtc="2020-08-12T19:59:00Z"/>
  <w16cex:commentExtensible w16cex:durableId="22DE8262" w16cex:dateUtc="2020-08-12T19:59:00Z"/>
  <w16cex:commentExtensible w16cex:durableId="22DE836C" w16cex:dateUtc="2020-08-12T20: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BCEB9E4" w16cid:durableId="22DE7D39"/>
  <w16cid:commentId w16cid:paraId="62695A46" w16cid:durableId="22DE7D64"/>
  <w16cid:commentId w16cid:paraId="0D06812F" w16cid:durableId="22DE7D74"/>
  <w16cid:commentId w16cid:paraId="3CB0A4E8" w16cid:durableId="22DE7D98"/>
  <w16cid:commentId w16cid:paraId="55A29BDB" w16cid:durableId="22DE7E0B"/>
  <w16cid:commentId w16cid:paraId="1D009606" w16cid:durableId="22DE7E38"/>
  <w16cid:commentId w16cid:paraId="6999BE0A" w16cid:durableId="22DE7EEB"/>
  <w16cid:commentId w16cid:paraId="477B09BE" w16cid:durableId="22DE7F4C"/>
  <w16cid:commentId w16cid:paraId="68136F2D" w16cid:durableId="22DE7FC0"/>
  <w16cid:commentId w16cid:paraId="3D0A7BBD" w16cid:durableId="22DE822A"/>
  <w16cid:commentId w16cid:paraId="0F88F45A" w16cid:durableId="22DE823A"/>
  <w16cid:commentId w16cid:paraId="2A537F0B" w16cid:durableId="22DE8262"/>
  <w16cid:commentId w16cid:paraId="5712701D" w16cid:durableId="22DE836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59043F"/>
    <w:rsid w:val="000D6866"/>
    <w:rsid w:val="0019693F"/>
    <w:rsid w:val="002264EE"/>
    <w:rsid w:val="00292DE1"/>
    <w:rsid w:val="00336BF1"/>
    <w:rsid w:val="00343D62"/>
    <w:rsid w:val="0059043F"/>
    <w:rsid w:val="00867AC2"/>
    <w:rsid w:val="00D648B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3EBA6"/>
  <w15:docId w15:val="{1284B314-CDCF-D041-9487-83BC63B80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0D6866"/>
    <w:rPr>
      <w:sz w:val="16"/>
      <w:szCs w:val="16"/>
    </w:rPr>
  </w:style>
  <w:style w:type="paragraph" w:styleId="CommentText">
    <w:name w:val="annotation text"/>
    <w:basedOn w:val="Normal"/>
    <w:link w:val="CommentTextChar"/>
    <w:uiPriority w:val="99"/>
    <w:semiHidden/>
    <w:unhideWhenUsed/>
    <w:rsid w:val="000D6866"/>
    <w:pPr>
      <w:spacing w:line="240" w:lineRule="auto"/>
    </w:pPr>
    <w:rPr>
      <w:sz w:val="20"/>
      <w:szCs w:val="20"/>
    </w:rPr>
  </w:style>
  <w:style w:type="character" w:customStyle="1" w:styleId="CommentTextChar">
    <w:name w:val="Comment Text Char"/>
    <w:basedOn w:val="DefaultParagraphFont"/>
    <w:link w:val="CommentText"/>
    <w:uiPriority w:val="99"/>
    <w:semiHidden/>
    <w:rsid w:val="000D6866"/>
    <w:rPr>
      <w:sz w:val="20"/>
      <w:szCs w:val="20"/>
    </w:rPr>
  </w:style>
  <w:style w:type="paragraph" w:styleId="CommentSubject">
    <w:name w:val="annotation subject"/>
    <w:basedOn w:val="CommentText"/>
    <w:next w:val="CommentText"/>
    <w:link w:val="CommentSubjectChar"/>
    <w:uiPriority w:val="99"/>
    <w:semiHidden/>
    <w:unhideWhenUsed/>
    <w:rsid w:val="000D6866"/>
    <w:rPr>
      <w:b/>
      <w:bCs/>
    </w:rPr>
  </w:style>
  <w:style w:type="character" w:customStyle="1" w:styleId="CommentSubjectChar">
    <w:name w:val="Comment Subject Char"/>
    <w:basedOn w:val="CommentTextChar"/>
    <w:link w:val="CommentSubject"/>
    <w:uiPriority w:val="99"/>
    <w:semiHidden/>
    <w:rsid w:val="000D6866"/>
    <w:rPr>
      <w:b/>
      <w:bCs/>
      <w:sz w:val="20"/>
      <w:szCs w:val="20"/>
    </w:rPr>
  </w:style>
  <w:style w:type="paragraph" w:styleId="BalloonText">
    <w:name w:val="Balloon Text"/>
    <w:basedOn w:val="Normal"/>
    <w:link w:val="BalloonTextChar"/>
    <w:uiPriority w:val="99"/>
    <w:semiHidden/>
    <w:unhideWhenUsed/>
    <w:rsid w:val="000D686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D686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4mFSjkszKHtv+ItTziowkCZIMg==">AMUW2mXv6fbkH7oUB2t7fkQyTCvzJdHx5psmjx88aOey0l8CIfLvz66IhxCBRjUGlX7e+sKSY6CAHQB3NTNlXh9SWRB0wKh0aYZ7wT1QdtQP1cEtrptnB3Wf1Ste4lukRtR56jv78Sln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3</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Axel Zapata</cp:lastModifiedBy>
  <cp:revision>6</cp:revision>
  <dcterms:created xsi:type="dcterms:W3CDTF">2020-08-11T04:25:00Z</dcterms:created>
  <dcterms:modified xsi:type="dcterms:W3CDTF">2020-08-12T20:55:00Z</dcterms:modified>
</cp:coreProperties>
</file>