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</w:rPr>
        <w:drawing>
          <wp:inline distB="0" distT="0" distL="0" distR="0">
            <wp:extent cx="1066800" cy="1066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Федеральное государственное бюджетное образовательное учреждение </w:t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5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"МИРЭА - Российский технологический университет"</w:t>
      </w:r>
    </w:p>
    <w:p w:rsidR="00000000" w:rsidDel="00000000" w:rsidP="00000000" w:rsidRDefault="00000000" w:rsidRPr="00000000" w14:paraId="00000006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РТУ МИРЭА</w:t>
      </w:r>
      <w:r w:rsidDel="00000000" w:rsidR="00000000" w:rsidRPr="00000000">
        <w:rPr>
          <w:rFonts w:ascii="Calibri" w:cs="Calibri" w:eastAsia="Calibri" w:hAnsi="Calibri"/>
          <w:b w:val="1"/>
          <w:bCs w:val="1"/>
        </w:rPr>
        <mc:AlternateContent>
          <mc:Choice Requires="wpg">
            <w:drawing>
              <wp:inline distB="0" distT="0" distL="0" distR="0">
                <wp:extent cx="5600662" cy="39751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45650" y="3760125"/>
                          <a:ext cx="5600662" cy="39751"/>
                          <a:chOff x="2545650" y="3760125"/>
                          <a:chExt cx="5600700" cy="39775"/>
                        </a:xfrm>
                      </wpg:grpSpPr>
                      <wpg:grpSp>
                        <wpg:cNvGrpSpPr/>
                        <wpg:grpSpPr>
                          <a:xfrm>
                            <a:off x="2545669" y="3760125"/>
                            <a:ext cx="5600662" cy="39751"/>
                            <a:chOff x="0" y="0"/>
                            <a:chExt cx="5600662" cy="3975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00650" cy="39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3" y="25400"/>
                              <a:ext cx="5600649" cy="14351"/>
                            </a:xfrm>
                            <a:custGeom>
                              <a:rect b="b" l="l" r="r" t="t"/>
                              <a:pathLst>
                                <a:path extrusionOk="0" h="14351" w="5600649">
                                  <a:moveTo>
                                    <a:pt x="5600649" y="0"/>
                                  </a:moveTo>
                                  <a:lnTo>
                                    <a:pt x="5600649" y="12700"/>
                                  </a:lnTo>
                                  <a:lnTo>
                                    <a:pt x="0" y="14351"/>
                                  </a:lnTo>
                                  <a:lnTo>
                                    <a:pt x="0" y="1651"/>
                                  </a:lnTo>
                                  <a:lnTo>
                                    <a:pt x="560064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5600662" cy="14351"/>
                            </a:xfrm>
                            <a:custGeom>
                              <a:rect b="b" l="l" r="r" t="t"/>
                              <a:pathLst>
                                <a:path extrusionOk="0" h="14351" w="5600662">
                                  <a:moveTo>
                                    <a:pt x="5600662" y="0"/>
                                  </a:moveTo>
                                  <a:lnTo>
                                    <a:pt x="5600662" y="12700"/>
                                  </a:lnTo>
                                  <a:lnTo>
                                    <a:pt x="13" y="14351"/>
                                  </a:lnTo>
                                  <a:lnTo>
                                    <a:pt x="0" y="1651"/>
                                  </a:lnTo>
                                  <a:lnTo>
                                    <a:pt x="560066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00662" cy="39751"/>
                <wp:effectExtent b="0" l="0" r="0" t="0"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0662" cy="3975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right="110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Институт искусственного интеллекта (ИИИ)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Кафедра Промышленной информатики (ПИ)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bookmarkStart w:colFirst="0" w:colLast="0" w:name="_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ПРАКТИЧЕСКОЙ РАБОТЕ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 №23</w:t>
      </w:r>
    </w:p>
    <w:p w:rsidR="00000000" w:rsidDel="00000000" w:rsidP="00000000" w:rsidRDefault="00000000" w:rsidRPr="00000000" w14:paraId="0000000D">
      <w:pPr>
        <w:spacing w:after="0" w:line="267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ПРОВЕРКА СТАТИСТИЧЕСКИХ ГИПОТЕЗ ДЛЯ ДВУХ И БОЛЕЕ ВЫБОРОК С ПРИМЕНЕНИЕМ ОФИСНЫХ ПАКЕТОВ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»</w:t>
      </w:r>
    </w:p>
    <w:p w:rsidR="00000000" w:rsidDel="00000000" w:rsidP="00000000" w:rsidRDefault="00000000" w:rsidRPr="00000000" w14:paraId="0000000E">
      <w:pPr>
        <w:spacing w:after="0" w:line="267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по дисциплине</w:t>
      </w:r>
    </w:p>
    <w:p w:rsidR="00000000" w:rsidDel="00000000" w:rsidP="00000000" w:rsidRDefault="00000000" w:rsidRPr="00000000" w14:paraId="0000000F">
      <w:pPr>
        <w:spacing w:after="0" w:line="266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Информатика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ind w:right="515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right="515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ind w:right="515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627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82"/>
        <w:gridCol w:w="1036"/>
        <w:gridCol w:w="3209"/>
        <w:tblGridChange w:id="0">
          <w:tblGrid>
            <w:gridCol w:w="5382"/>
            <w:gridCol w:w="1036"/>
            <w:gridCol w:w="3209"/>
          </w:tblGrid>
        </w:tblGridChange>
      </w:tblGrid>
      <w:tr>
        <w:trPr>
          <w:cantSplit w:val="0"/>
          <w:trHeight w:val="275.9765625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Выполнил студент группы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ИКБО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64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Чижиков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Принял ст. преподаватель каф. ПИ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Серебрянкин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.А.</w:t>
            </w:r>
          </w:p>
        </w:tc>
      </w:tr>
    </w:tbl>
    <w:p w:rsidR="00000000" w:rsidDel="00000000" w:rsidP="00000000" w:rsidRDefault="00000000" w:rsidRPr="00000000" w14:paraId="00000020">
      <w:pPr>
        <w:spacing w:after="15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5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18" w:line="266" w:lineRule="auto"/>
        <w:ind w:right="2307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Практическую работу выполнил</w:t>
        <w:tab/>
        <w:tab/>
        <w:t xml:space="preserve"> «__»_______202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г.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line="244" w:lineRule="auto"/>
        <w:ind w:left="1858" w:right="176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</w:t>
        <w:tab/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center" w:leader="none" w:pos="1857"/>
          <w:tab w:val="center" w:leader="none" w:pos="5313"/>
          <w:tab w:val="center" w:leader="none" w:pos="8346"/>
        </w:tabs>
        <w:spacing w:after="0" w:line="266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«Зачтено» </w:t>
        <w:tab/>
        <w:t xml:space="preserve">«__»_______202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г.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4" w:lineRule="auto"/>
        <w:ind w:right="27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4" w:lineRule="auto"/>
        <w:ind w:right="27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Москва 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Цель работы: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● Изучить виды исполняемых t-тестов. </w:t>
      </w:r>
    </w:p>
    <w:p w:rsidR="00000000" w:rsidDel="00000000" w:rsidP="00000000" w:rsidRDefault="00000000" w:rsidRPr="00000000" w14:paraId="0000002E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● Применить данные тесты для проверок различных гипотез. </w:t>
      </w:r>
    </w:p>
    <w:p w:rsidR="00000000" w:rsidDel="00000000" w:rsidP="00000000" w:rsidRDefault="00000000" w:rsidRPr="00000000" w14:paraId="0000002F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Задание №1</w:t>
      </w:r>
    </w:p>
    <w:p w:rsidR="00000000" w:rsidDel="00000000" w:rsidP="00000000" w:rsidRDefault="00000000" w:rsidRPr="00000000" w14:paraId="00000031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Формулы:</w:t>
      </w:r>
    </w:p>
    <w:p w:rsidR="00000000" w:rsidDel="00000000" w:rsidP="00000000" w:rsidRDefault="00000000" w:rsidRPr="00000000" w14:paraId="00000033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6119185" cy="1790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6119185" cy="7747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3476625" cy="11430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Итоговая таблица:</w:t>
      </w:r>
    </w:p>
    <w:p w:rsidR="00000000" w:rsidDel="00000000" w:rsidP="00000000" w:rsidRDefault="00000000" w:rsidRPr="00000000" w14:paraId="00000039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6119185" cy="2755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footerReference r:id="rId14" w:type="even"/>
      <w:pgSz w:h="16838" w:w="11906" w:orient="portrait"/>
      <w:pgMar w:bottom="1134" w:top="1134" w:left="1418" w:right="851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ind w:right="329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3C">
    <w:pPr>
      <w:ind w:left="103" w:firstLine="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ind w:right="329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3E">
    <w:pPr>
      <w:ind w:left="103" w:firstLine="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widowControl w:val="0"/>
      <w:spacing w:after="200" w:line="360" w:lineRule="auto"/>
      <w:ind w:left="709"/>
    </w:pPr>
    <w:rPr>
      <w:rFonts w:ascii="Times New Roman" w:cs="Times New Roman" w:eastAsia="Times New Roman" w:hAnsi="Times New Roman"/>
      <w:b w:val="1"/>
      <w:bCs w:val="1"/>
      <w:smallCaps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Times New Roman" w:cs="Times New Roman" w:eastAsia="Times New Roman" w:hAnsi="Times New Roman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