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E64" w:rsidRDefault="00BD1E64" w:rsidP="00BD1E64">
      <w:pPr>
        <w:pStyle w:val="a3"/>
        <w:spacing w:before="0" w:beforeAutospacing="0" w:after="0" w:afterAutospacing="0"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ЛАБОРАТОРНАЯ РАБОТА № 5.  ТРИГГЕРЫ</w:t>
      </w:r>
    </w:p>
    <w:p w:rsidR="00BD1E64" w:rsidRDefault="00BD1E64" w:rsidP="00BD1E64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BD1E64" w:rsidRDefault="00BD1E64" w:rsidP="00BD1E64">
      <w:pPr>
        <w:spacing w:after="0"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Триггер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хранимая процедура особого типа, активизируемая при каком-либо событии, связанном с изменением данных конкретной таблицы. Триггеры ассоциируются с такими операциями, как вставка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обновление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удаление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данных.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триггеры могут вызывать функции, написанные на любом языке, но за одним исключением: функция не может быть полностью реа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лизована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</w:p>
    <w:p w:rsidR="00BD1E64" w:rsidRDefault="00BD1E64" w:rsidP="00BD1E64">
      <w:pPr>
        <w:spacing w:after="0"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Триггер создается на основе существующей функции. В определении триггера указывается, должна ли заданная функция вызывать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ся до или после выполнения некоторой операции с таблицей. Синтаксис опреде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ления триггера выглядит так:</w:t>
      </w:r>
    </w:p>
    <w:p w:rsidR="00BD1E64" w:rsidRDefault="00BD1E64" w:rsidP="00BD1E64">
      <w:pPr>
        <w:pStyle w:val="10"/>
        <w:spacing w:before="120" w:line="360" w:lineRule="auto"/>
        <w:ind w:firstLine="510"/>
        <w:rPr>
          <w:rFonts w:ascii="Times New Roman" w:eastAsia="MS Mincho" w:hAnsi="Times New Roman"/>
          <w:color w:val="000000" w:themeColor="text1"/>
          <w:sz w:val="28"/>
          <w:szCs w:val="28"/>
        </w:rPr>
      </w:pPr>
      <w:r>
        <w:rPr>
          <w:rFonts w:ascii="Times New Roman" w:eastAsia="MS Mincho" w:hAnsi="Times New Roman"/>
          <w:color w:val="000000" w:themeColor="text1"/>
          <w:sz w:val="28"/>
          <w:szCs w:val="28"/>
        </w:rPr>
        <w:t>CREATE</w:t>
      </w:r>
      <w:r w:rsidRPr="008946D7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/>
          <w:color w:val="000000" w:themeColor="text1"/>
          <w:sz w:val="28"/>
          <w:szCs w:val="28"/>
        </w:rPr>
        <w:t>TRIGGER</w:t>
      </w:r>
      <w:r w:rsidRPr="008946D7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>триггер</w:t>
      </w:r>
      <w:r w:rsidRPr="008946D7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 {</w:t>
      </w:r>
      <w:r>
        <w:rPr>
          <w:rFonts w:ascii="Times New Roman" w:eastAsia="MS Mincho" w:hAnsi="Times New Roman"/>
          <w:color w:val="000000" w:themeColor="text1"/>
          <w:sz w:val="28"/>
          <w:szCs w:val="28"/>
        </w:rPr>
        <w:t>BEFORE</w:t>
      </w:r>
      <w:r w:rsidRPr="008946D7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 | </w:t>
      </w:r>
      <w:r>
        <w:rPr>
          <w:rFonts w:ascii="Times New Roman" w:eastAsia="MS Mincho" w:hAnsi="Times New Roman"/>
          <w:color w:val="000000" w:themeColor="text1"/>
          <w:sz w:val="28"/>
          <w:szCs w:val="28"/>
        </w:rPr>
        <w:t>AFTER</w:t>
      </w:r>
      <w:r w:rsidRPr="008946D7">
        <w:rPr>
          <w:rFonts w:ascii="Times New Roman" w:eastAsia="MS Mincho" w:hAnsi="Times New Roman"/>
          <w:color w:val="000000" w:themeColor="text1"/>
          <w:sz w:val="28"/>
          <w:szCs w:val="28"/>
        </w:rPr>
        <w:t>} {</w:t>
      </w:r>
      <w:r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>событие</w:t>
      </w:r>
      <w:r w:rsidRPr="008946D7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eastAsia="MS Mincho" w:hAnsi="Times New Roman"/>
          <w:color w:val="000000" w:themeColor="text1"/>
          <w:sz w:val="28"/>
          <w:szCs w:val="28"/>
        </w:rPr>
        <w:t>OR</w:t>
      </w:r>
      <w:r w:rsidRPr="008946D7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>событие</w:t>
      </w:r>
      <w:r w:rsidRPr="008946D7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 ... ]}  </w:t>
      </w:r>
      <w:r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ON </w:t>
      </w:r>
      <w:r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>таблица</w:t>
      </w:r>
    </w:p>
    <w:p w:rsidR="00BD1E64" w:rsidRDefault="00BD1E64" w:rsidP="00BD1E64">
      <w:pPr>
        <w:pStyle w:val="10"/>
        <w:spacing w:line="360" w:lineRule="auto"/>
        <w:ind w:firstLine="510"/>
        <w:rPr>
          <w:rFonts w:ascii="Times New Roman" w:eastAsia="MS Mincho" w:hAnsi="Times New Roman"/>
          <w:color w:val="000000" w:themeColor="text1"/>
          <w:sz w:val="28"/>
          <w:szCs w:val="28"/>
        </w:rPr>
      </w:pPr>
      <w:r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FOR EACH { ROW | STATEMENT } </w:t>
      </w:r>
    </w:p>
    <w:p w:rsidR="00BD1E64" w:rsidRDefault="00BD1E64" w:rsidP="00BD1E64">
      <w:pPr>
        <w:pStyle w:val="10"/>
        <w:spacing w:line="360" w:lineRule="auto"/>
        <w:ind w:firstLine="510"/>
        <w:rPr>
          <w:rFonts w:ascii="Times New Roman" w:eastAsia="MS Mincho" w:hAnsi="Times New Roman"/>
          <w:color w:val="000000" w:themeColor="text1"/>
          <w:sz w:val="28"/>
          <w:szCs w:val="28"/>
        </w:rPr>
      </w:pPr>
      <w:r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EXECUTE PROCEDURE </w:t>
      </w:r>
      <w:r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>функция</w:t>
      </w:r>
      <w:r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>аргументы</w:t>
      </w:r>
      <w:r>
        <w:rPr>
          <w:rFonts w:ascii="Times New Roman" w:eastAsia="MS Mincho" w:hAnsi="Times New Roman"/>
          <w:color w:val="000000" w:themeColor="text1"/>
          <w:sz w:val="28"/>
          <w:szCs w:val="28"/>
        </w:rPr>
        <w:t>)</w:t>
      </w:r>
    </w:p>
    <w:p w:rsidR="00BD1E64" w:rsidRDefault="00BD1E64" w:rsidP="00BD1E64">
      <w:pPr>
        <w:spacing w:after="0"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Приведем еще один пример использования триггеров при ведении журналов изменений. Журнал изменений в БД представляет собой таблицу БД, в которой фиксируются действия над всей БД или отдельными ее таблицами. В многопользовательских системах ведение такого журнала позволяет определить источник недостоверных или искаженных данных.</w:t>
      </w:r>
    </w:p>
    <w:p w:rsidR="00BD1E64" w:rsidRDefault="00BD1E64" w:rsidP="00BD1E64">
      <w:pPr>
        <w:spacing w:after="0"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Определим в БД таблицу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klient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journal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 которую будем автоматически записывать любые изменения, добавления, удаления в таблице </w:t>
      </w:r>
      <w:r w:rsidR="008946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При этом будем фиксировать дату, операцию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над таблицей </w:t>
      </w:r>
      <w:r w:rsidR="008946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 новое и старое значения столбцов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values</w:t>
      </w:r>
      <w:r w:rsidRPr="00BD1E64">
        <w:rPr>
          <w:rStyle w:val="1"/>
          <w:rFonts w:ascii="Times New Roman" w:eastAsiaTheme="minorHAnsi" w:hAnsi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Для операции удаления новое значение столбцов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пустым. Для операции добавления пустым будет старое значение столбцов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D1E64" w:rsidRDefault="00BD1E64" w:rsidP="00BD1E64">
      <w:pPr>
        <w:spacing w:after="0"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2B0B" w:rsidRDefault="00A62B0B" w:rsidP="00BD1E64">
      <w:pPr>
        <w:spacing w:after="0"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2B0B" w:rsidRPr="00A62B0B" w:rsidRDefault="00A62B0B" w:rsidP="00A62B0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2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CREATE TRIGGER trig_cln</w:t>
      </w:r>
    </w:p>
    <w:p w:rsidR="00A62B0B" w:rsidRPr="00A62B0B" w:rsidRDefault="00A62B0B" w:rsidP="00A62B0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2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AFTER INSERT OR UPDATE OR DELETE</w:t>
      </w:r>
    </w:p>
    <w:p w:rsidR="00A62B0B" w:rsidRPr="00A62B0B" w:rsidRDefault="00A62B0B" w:rsidP="00A62B0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2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ON bootsshop.clienty</w:t>
      </w:r>
    </w:p>
    <w:p w:rsidR="00A62B0B" w:rsidRPr="00A62B0B" w:rsidRDefault="00A62B0B" w:rsidP="00A62B0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2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 EACH ROW</w:t>
      </w:r>
    </w:p>
    <w:p w:rsidR="00BD1E64" w:rsidRDefault="00A62B0B" w:rsidP="00A62B0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2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EXECUTE PROCEDURE bootsshop.client_action();</w:t>
      </w:r>
    </w:p>
    <w:p w:rsidR="00A62B0B" w:rsidRDefault="00A62B0B" w:rsidP="00A62B0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62B0B" w:rsidRPr="00A62B0B" w:rsidRDefault="00A62B0B" w:rsidP="00A62B0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 OR REPLACE FUNCTION bootsshop.client_action()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RETURNS trigger AS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$BODY$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DECLARE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op TEXT;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new_v TEXT;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old_v TEXT;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BEGIN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IF(TG_OP = 'INSERT') THEN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OP = 'INS';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new_v = NEW.id_cln ||', ' || NEW.cln_family ||', ' ||NEW.cln_name;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old_v = '';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INSERT INTO bootsshop.klient_journal (dat_izm, deistvie, old_values, new_values)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VALUES (NOW(), op, old_v, new_v);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RETURN NEW;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ELSEIF (TG_OP = 'UPDATE') THEN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OP = 'UPD';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new_v = NEW.id_cln ||', ' || NEW.cln_family ||', ' ||NEW.cln_name;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old_v = OLD.id_cln ||', ' || OLD.cln_family ||', ' ||OLD.cln_name;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INSERT INTO bootsshop.klient_journal (dat_izm, deistvie, old_values, new_values)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VALUES (NOW(), op, old_v, new_v);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RETURN NEW;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ELSE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OP = 'DEL';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new_v = '';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old_v = OLD.id_cln ||', ' || OLD.cln_family ||', ' ||OLD.cln_name; 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INSERT INTO bootsshop.klient_journal (dat_izm, deistvie, old_values, new_values)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VALUES (NOW(),op,old_v,new_v);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RETURN NEW;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END IF;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RETURN NULL;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END; 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$BODY$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LANGUAGE plpgsql VOLATILE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COST 100;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 FUNCTION bootsshop.client_action()</w:t>
      </w:r>
    </w:p>
    <w:p w:rsidR="00BD1E64" w:rsidRDefault="00BD1E64" w:rsidP="00BD1E6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OWNER TO postgres;</w:t>
      </w:r>
    </w:p>
    <w:p w:rsidR="00CE4973" w:rsidRDefault="00CE4973" w:rsidP="00BD1E64">
      <w:pPr>
        <w:spacing w:line="360" w:lineRule="auto"/>
      </w:pPr>
    </w:p>
    <w:sectPr w:rsidR="00CE4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64"/>
    <w:rsid w:val="008946D7"/>
    <w:rsid w:val="00A62B0B"/>
    <w:rsid w:val="00BD1E64"/>
    <w:rsid w:val="00CE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0B35D-A17E-41FF-B76B-343C61DF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E6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1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Стиль1 Знак"/>
    <w:basedOn w:val="a0"/>
    <w:link w:val="10"/>
    <w:semiHidden/>
    <w:locked/>
    <w:rsid w:val="00BD1E64"/>
    <w:rPr>
      <w:rFonts w:ascii="Courier New" w:eastAsia="Times New Roman" w:hAnsi="Courier New" w:cs="Times New Roman"/>
      <w:color w:val="333399"/>
      <w:szCs w:val="24"/>
      <w:lang w:val="en-US" w:eastAsia="ru-RU"/>
    </w:rPr>
  </w:style>
  <w:style w:type="paragraph" w:customStyle="1" w:styleId="10">
    <w:name w:val="Стиль1"/>
    <w:basedOn w:val="a"/>
    <w:link w:val="1"/>
    <w:semiHidden/>
    <w:rsid w:val="00BD1E64"/>
    <w:pPr>
      <w:spacing w:after="0" w:line="240" w:lineRule="auto"/>
      <w:ind w:firstLine="454"/>
    </w:pPr>
    <w:rPr>
      <w:rFonts w:ascii="Courier New" w:eastAsia="Times New Roman" w:hAnsi="Courier New" w:cs="Times New Roman"/>
      <w:color w:val="333399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7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</cp:revision>
  <dcterms:created xsi:type="dcterms:W3CDTF">2017-12-07T11:30:00Z</dcterms:created>
  <dcterms:modified xsi:type="dcterms:W3CDTF">2017-12-09T17:06:00Z</dcterms:modified>
</cp:coreProperties>
</file>