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4FE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  <w:r w:rsidRPr="00C44FE3">
        <w:rPr>
          <w:rFonts w:ascii="Times New Roman" w:hAnsi="Times New Roman" w:cs="Times New Roman"/>
          <w:sz w:val="24"/>
          <w:szCs w:val="24"/>
        </w:rPr>
        <w:t>»</w:t>
      </w: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721D6B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D6B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№7 </w:t>
      </w:r>
    </w:p>
    <w:p w:rsidR="00C44FE3" w:rsidRPr="00721D6B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1D6B">
        <w:rPr>
          <w:rFonts w:ascii="Times New Roman" w:hAnsi="Times New Roman" w:cs="Times New Roman"/>
          <w:sz w:val="28"/>
          <w:szCs w:val="28"/>
        </w:rPr>
        <w:t>по дисциплине: «</w:t>
      </w:r>
      <w:r w:rsidRPr="00721D6B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ОРГАНИЗАЦИЯ ЭВМ И СИСТЕМ</w:t>
      </w:r>
      <w:r w:rsidRPr="00721D6B">
        <w:rPr>
          <w:rFonts w:ascii="Times New Roman" w:hAnsi="Times New Roman" w:cs="Times New Roman"/>
          <w:sz w:val="28"/>
          <w:szCs w:val="28"/>
        </w:rPr>
        <w:t>».</w:t>
      </w:r>
    </w:p>
    <w:p w:rsidR="00C44FE3" w:rsidRPr="00721D6B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D6B">
        <w:rPr>
          <w:rFonts w:ascii="Times New Roman" w:hAnsi="Times New Roman" w:cs="Times New Roman"/>
          <w:sz w:val="28"/>
          <w:szCs w:val="28"/>
        </w:rPr>
        <w:t>Вариант 1</w:t>
      </w:r>
    </w:p>
    <w:p w:rsidR="00C44FE3" w:rsidRPr="00721D6B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курса, гр. ИВТАПбд-31</w:t>
      </w: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К.Г</w:t>
      </w:r>
      <w:r w:rsidRPr="00C44FE3">
        <w:rPr>
          <w:rFonts w:ascii="Times New Roman" w:hAnsi="Times New Roman" w:cs="Times New Roman"/>
          <w:sz w:val="28"/>
          <w:szCs w:val="28"/>
        </w:rPr>
        <w:t>,</w:t>
      </w: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Д. В.</w:t>
      </w: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ind w:left="623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4FE3" w:rsidRP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FE3" w:rsidRDefault="00C44FE3" w:rsidP="00C44FE3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Ульяновск, 2018</w:t>
      </w:r>
    </w:p>
    <w:p w:rsidR="00F070F0" w:rsidRPr="00CF07C5" w:rsidRDefault="00C44FE3" w:rsidP="00AE7C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07C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C44FE3" w:rsidRDefault="00C44FE3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4FE3">
        <w:rPr>
          <w:rFonts w:ascii="Times New Roman" w:hAnsi="Times New Roman" w:cs="Times New Roman"/>
          <w:color w:val="000000"/>
          <w:sz w:val="28"/>
          <w:szCs w:val="28"/>
        </w:rPr>
        <w:t>Трудно представить себе программу без проверки условий и переходов. Для корректной обработки данных в ассемблере нужна разветвленность программы. С помощью условных переходов в программе реализуются различные управляющие конструкции, ветвления и даже циклы.</w:t>
      </w:r>
    </w:p>
    <w:p w:rsidR="00C44FE3" w:rsidRDefault="00C44FE3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FE3">
        <w:rPr>
          <w:rFonts w:ascii="Times New Roman" w:hAnsi="Times New Roman" w:cs="Times New Roman"/>
          <w:sz w:val="28"/>
          <w:szCs w:val="28"/>
        </w:rPr>
        <w:t xml:space="preserve">В систему команд ассемблера входит обычный набор команд перехода: безусловные и условные переходы, переходы с возвратами и др. Однако в </w:t>
      </w:r>
      <w:r>
        <w:rPr>
          <w:rFonts w:ascii="Times New Roman" w:hAnsi="Times New Roman" w:cs="Times New Roman"/>
          <w:sz w:val="28"/>
          <w:szCs w:val="28"/>
        </w:rPr>
        <w:t>различных архитектурах</w:t>
      </w:r>
      <w:r w:rsidRPr="00C44FE3">
        <w:rPr>
          <w:rFonts w:ascii="Times New Roman" w:hAnsi="Times New Roman" w:cs="Times New Roman"/>
          <w:sz w:val="28"/>
          <w:szCs w:val="28"/>
        </w:rPr>
        <w:t xml:space="preserve"> эти команды имеют некоторые особенности, которые </w:t>
      </w:r>
      <w:r>
        <w:rPr>
          <w:rFonts w:ascii="Times New Roman" w:hAnsi="Times New Roman" w:cs="Times New Roman"/>
          <w:sz w:val="28"/>
          <w:szCs w:val="28"/>
        </w:rPr>
        <w:t>в этой работе</w:t>
      </w:r>
      <w:r w:rsidRPr="00C44FE3">
        <w:rPr>
          <w:rFonts w:ascii="Times New Roman" w:hAnsi="Times New Roman" w:cs="Times New Roman"/>
          <w:sz w:val="28"/>
          <w:szCs w:val="28"/>
        </w:rPr>
        <w:t xml:space="preserve"> и рассматриваются.</w:t>
      </w:r>
    </w:p>
    <w:p w:rsidR="002F37B4" w:rsidRDefault="00C44FE3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этой работе будут рассмотрены флаги, при помощи которых и работают условные переходы. Это является одной из главных особенностей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C44FE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4FE3">
        <w:rPr>
          <w:rFonts w:ascii="Times New Roman" w:hAnsi="Times New Roman" w:cs="Times New Roman"/>
          <w:sz w:val="28"/>
          <w:szCs w:val="28"/>
        </w:rPr>
        <w:t xml:space="preserve">, </w:t>
      </w:r>
      <w:r w:rsidR="002F37B4">
        <w:rPr>
          <w:rFonts w:ascii="Times New Roman" w:hAnsi="Times New Roman" w:cs="Times New Roman"/>
          <w:sz w:val="28"/>
          <w:szCs w:val="28"/>
        </w:rPr>
        <w:t>в отличие</w:t>
      </w:r>
      <w:r>
        <w:rPr>
          <w:rFonts w:ascii="Times New Roman" w:hAnsi="Times New Roman" w:cs="Times New Roman"/>
          <w:sz w:val="28"/>
          <w:szCs w:val="28"/>
        </w:rPr>
        <w:t xml:space="preserve"> от высокоуровневых языков программирования.</w:t>
      </w: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C6F" w:rsidRDefault="00AE7C6F" w:rsidP="002F3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C6F" w:rsidRPr="00AE7C6F" w:rsidRDefault="00AE7C6F" w:rsidP="00AE7C6F">
      <w:pPr>
        <w:pStyle w:val="a3"/>
        <w:numPr>
          <w:ilvl w:val="0"/>
          <w:numId w:val="3"/>
        </w:num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C6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Безусловные </w:t>
      </w:r>
      <w:r w:rsidR="002F37B4" w:rsidRPr="00AE7C6F">
        <w:rPr>
          <w:rFonts w:ascii="Times New Roman" w:hAnsi="Times New Roman" w:cs="Times New Roman"/>
          <w:b/>
          <w:sz w:val="32"/>
          <w:szCs w:val="32"/>
        </w:rPr>
        <w:t>переходы</w:t>
      </w:r>
    </w:p>
    <w:p w:rsidR="002F37B4" w:rsidRPr="00AE7C6F" w:rsidRDefault="002F37B4" w:rsidP="00AE7C6F">
      <w:pPr>
        <w:pStyle w:val="a3"/>
        <w:numPr>
          <w:ilvl w:val="1"/>
          <w:numId w:val="3"/>
        </w:numP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C6F">
        <w:rPr>
          <w:rFonts w:ascii="Times New Roman" w:hAnsi="Times New Roman" w:cs="Times New Roman"/>
          <w:b/>
          <w:sz w:val="28"/>
          <w:szCs w:val="28"/>
        </w:rPr>
        <w:t xml:space="preserve">Безусловные переходы в архитектуре </w:t>
      </w:r>
      <w:r w:rsidRPr="00AE7C6F">
        <w:rPr>
          <w:rFonts w:ascii="Times New Roman" w:hAnsi="Times New Roman" w:cs="Times New Roman"/>
          <w:b/>
          <w:sz w:val="28"/>
          <w:szCs w:val="28"/>
          <w:lang w:val="en-US"/>
        </w:rPr>
        <w:t>Intel</w:t>
      </w:r>
    </w:p>
    <w:p w:rsidR="002F37B4" w:rsidRPr="002F37B4" w:rsidRDefault="002F37B4" w:rsidP="002F37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Pr="00AE7C6F" w:rsidRDefault="002F37B4" w:rsidP="00AE7C6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архитектуре </w:t>
      </w: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безусловного перехода имеет следующий синтаксис: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37B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JMP</w:t>
      </w:r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eastAsia="ru-RU"/>
        </w:rPr>
        <w:t> &lt;операнд&gt;</w:t>
      </w:r>
    </w:p>
    <w:p w:rsidR="002F37B4" w:rsidRPr="00AE7C6F" w:rsidRDefault="002F37B4" w:rsidP="00AE7C6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 указывает адрес перехода. Существует два способа указания этого адреса, соответственно различают прямой и косвенный переходы.</w:t>
      </w:r>
    </w:p>
    <w:p w:rsidR="002F37B4" w:rsidRPr="00AE7C6F" w:rsidRDefault="002F37B4" w:rsidP="00AE7C6F">
      <w:pPr>
        <w:shd w:val="clear" w:color="auto" w:fill="FFFFFF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TOC--"/>
      <w:bookmarkEnd w:id="1"/>
      <w:r w:rsidRPr="00AE7C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Прямой переход</w:t>
      </w:r>
      <w:r w:rsid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</w:t>
      </w: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 в команде перехода указывается метка команды, на которую надо перейти, то переход называется прямым.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F37B4">
        <w:rPr>
          <w:rFonts w:ascii="Courier New" w:eastAsia="Times New Roman" w:hAnsi="Courier New" w:cs="Courier New"/>
          <w:color w:val="006000"/>
          <w:sz w:val="27"/>
          <w:szCs w:val="27"/>
          <w:lang w:val="en-US" w:eastAsia="ru-RU"/>
        </w:rPr>
        <w:t>jmp</w:t>
      </w:r>
      <w:proofErr w:type="spellEnd"/>
      <w:proofErr w:type="gramEnd"/>
      <w:r w:rsidRPr="002F37B4">
        <w:rPr>
          <w:rFonts w:ascii="Courier New" w:eastAsia="Times New Roman" w:hAnsi="Courier New" w:cs="Courier New"/>
          <w:color w:val="006000"/>
          <w:sz w:val="27"/>
          <w:szCs w:val="27"/>
          <w:lang w:val="en-US" w:eastAsia="ru-RU"/>
        </w:rPr>
        <w:t xml:space="preserve"> L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37B4">
        <w:rPr>
          <w:rFonts w:ascii="Courier New" w:eastAsia="Times New Roman" w:hAnsi="Courier New" w:cs="Courier New"/>
          <w:color w:val="006000"/>
          <w:sz w:val="27"/>
          <w:szCs w:val="27"/>
          <w:lang w:val="en-US" w:eastAsia="ru-RU"/>
        </w:rPr>
        <w:t>.</w:t>
      </w:r>
      <w:r w:rsidRPr="002F37B4">
        <w:rPr>
          <w:rFonts w:ascii="Courier New" w:eastAsia="Times New Roman" w:hAnsi="Courier New" w:cs="Courier New"/>
          <w:b/>
          <w:bCs/>
          <w:color w:val="006000"/>
          <w:sz w:val="27"/>
          <w:szCs w:val="27"/>
          <w:lang w:val="en-US" w:eastAsia="ru-RU"/>
        </w:rPr>
        <w:t>..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37B4">
        <w:rPr>
          <w:rFonts w:ascii="Courier New" w:eastAsia="Times New Roman" w:hAnsi="Courier New" w:cs="Courier New"/>
          <w:color w:val="006000"/>
          <w:sz w:val="27"/>
          <w:szCs w:val="27"/>
          <w:lang w:val="en-US" w:eastAsia="ru-RU"/>
        </w:rPr>
        <w:t>.</w:t>
      </w:r>
      <w:r w:rsidRPr="002F37B4">
        <w:rPr>
          <w:rFonts w:ascii="Courier New" w:eastAsia="Times New Roman" w:hAnsi="Courier New" w:cs="Courier New"/>
          <w:b/>
          <w:bCs/>
          <w:color w:val="006000"/>
          <w:sz w:val="27"/>
          <w:szCs w:val="27"/>
          <w:lang w:val="en-US" w:eastAsia="ru-RU"/>
        </w:rPr>
        <w:t>..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t xml:space="preserve">L: </w:t>
      </w:r>
      <w:proofErr w:type="spellStart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t>mov</w:t>
      </w:r>
      <w:proofErr w:type="spellEnd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t xml:space="preserve"> </w:t>
      </w:r>
      <w:proofErr w:type="spellStart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t>eax</w:t>
      </w:r>
      <w:proofErr w:type="spellEnd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val="en-US" w:eastAsia="ru-RU"/>
        </w:rPr>
        <w:t>, x</w:t>
      </w:r>
    </w:p>
    <w:p w:rsidR="002F37B4" w:rsidRPr="00AE7C6F" w:rsidRDefault="002F37B4" w:rsidP="00AE7C6F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TOC--1"/>
      <w:bookmarkEnd w:id="2"/>
      <w:r w:rsidRPr="00AE7C6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Косвенный переход</w:t>
      </w:r>
      <w:r w:rsidR="00AE7C6F"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E7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косвенном переходе в команде перехода указывается не адрес перехода, а регистр или ячейка памяти, где этот адрес находится. Содержимое указанного регистра или ячейки памяти рассматривается как абсолютный адрес перехода. Косвенные переходы используются в тех случаях, когда адрес перехода становится известен только во время работы программы.</w:t>
      </w:r>
    </w:p>
    <w:p w:rsidR="002F37B4" w:rsidRPr="002F37B4" w:rsidRDefault="002F37B4" w:rsidP="002F37B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eastAsia="ru-RU"/>
        </w:rPr>
        <w:t>jmp</w:t>
      </w:r>
      <w:proofErr w:type="spellEnd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eastAsia="ru-RU"/>
        </w:rPr>
        <w:t xml:space="preserve"> </w:t>
      </w:r>
      <w:proofErr w:type="spellStart"/>
      <w:r w:rsidRPr="002F37B4">
        <w:rPr>
          <w:rFonts w:ascii="Courier New" w:eastAsia="Times New Roman" w:hAnsi="Courier New" w:cs="Courier New"/>
          <w:color w:val="006000"/>
          <w:sz w:val="20"/>
          <w:szCs w:val="20"/>
          <w:lang w:eastAsia="ru-RU"/>
        </w:rPr>
        <w:t>ebx</w:t>
      </w:r>
      <w:proofErr w:type="spellEnd"/>
    </w:p>
    <w:p w:rsidR="002F37B4" w:rsidRDefault="002F37B4" w:rsidP="00C44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C44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C44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Default="002F37B4" w:rsidP="00C44F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7B4" w:rsidRPr="00AE7C6F" w:rsidRDefault="002F37B4" w:rsidP="00F070F0">
      <w:pPr>
        <w:pStyle w:val="a3"/>
        <w:numPr>
          <w:ilvl w:val="1"/>
          <w:numId w:val="3"/>
        </w:numPr>
        <w:spacing w:after="0" w:line="360" w:lineRule="auto"/>
        <w:ind w:left="0"/>
        <w:jc w:val="center"/>
        <w:rPr>
          <w:b/>
          <w:color w:val="000000" w:themeColor="text1"/>
        </w:rPr>
      </w:pPr>
      <w:r w:rsidRPr="00AE7C6F">
        <w:rPr>
          <w:rFonts w:ascii="Times New Roman" w:hAnsi="Times New Roman" w:cs="Times New Roman"/>
          <w:b/>
          <w:sz w:val="28"/>
          <w:szCs w:val="28"/>
        </w:rPr>
        <w:lastRenderedPageBreak/>
        <w:t>Безусловные переходы в архитектуре ARM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Все версии архитектуры ARM поддерживают </w:t>
      </w:r>
      <w:hyperlink r:id="rId7" w:tooltip="Инструкции B, BL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команду перехода B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обеспечивающую переход в пределах 32 Мбайт вперёд или назад. Кроме того, поскольку счётчик команд PC является одним из </w:t>
      </w:r>
      <w:hyperlink r:id="rId8" w:tooltip="Регистры общего назначения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регистров общего назначения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, переход может быть выполнен записью в него нового значения, дальность перехода при этом не ограничена. Условные и безусловные переходы выполняются одними и теми же командами, поскольку все они включают в свой состав поле </w:t>
      </w:r>
      <w:hyperlink r:id="rId9" w:tooltip="Коды условий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кода условия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Для вызова подпрограмм используется специальная разновидность обычной команды перехода B — </w:t>
      </w:r>
      <w:hyperlink r:id="rId10" w:tooltip="Инструкции B, BL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инструкция BL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 Она также осуществляет переход в пределах 32 Мбайт вперёд или назад, но дополнительно заносит адрес возврата в </w:t>
      </w:r>
      <w:hyperlink r:id="rId11" w:tooltip="Регистры общего назначения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регистр связи LR (R14)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 Специальной команды для возврата из подпрограммы не предусмотрено; для этого может использоваться, например, команда пересылки </w:t>
      </w:r>
      <w:hyperlink r:id="rId12" w:tooltip="Инструкция MOV (ARM) (страница не существует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MOV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PC, LR.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В вариантах архитектуры, поддерживающих </w:t>
      </w:r>
      <w:hyperlink r:id="rId13" w:tooltip="Команды набора Thumb (страница не существует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систему команд </w:t>
        </w:r>
        <w:proofErr w:type="spellStart"/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Thumb</w:t>
        </w:r>
        <w:proofErr w:type="spellEnd"/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(ARMv4T и последующие) появилась </w:t>
      </w:r>
      <w:hyperlink r:id="rId14" w:tooltip="Инструкция BX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инструкция BX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предназначенная для перехода к выполнению кода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Она копирует в PC содержимое заданного регистра общего назначения и дополнительно устанавливает младший бит PC, что является признаком работы в режиме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Кроме того, для перехода от кода ARM к коду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использоваться и прямая загрузка PC значением из памяти или другого регистра.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вызова из кода ARM подпрограмм, использующих систему команд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, может использоваться комбинация из команды, заносящей в LR правильный адрес возврата, и собственно </w:t>
      </w:r>
      <w:hyperlink r:id="rId15" w:tooltip="Инструкция BX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инструкции BX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 Начиная с процессоров версии ARMv5, появились команды BLX </w:t>
      </w:r>
      <w:hyperlink r:id="rId16" w:tooltip="Инструкция BLX типа 1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первого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17" w:tooltip="Инструкция BLX типа 2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второго</w:t>
        </w:r>
      </w:hyperlink>
      <w:r w:rsidR="006D015C" w:rsidRPr="006D0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типов, обеспечивающие занесение в LR адреса возврата и переход к подпрограмме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адрес перехода может либо задаваться смещением, что обеспечит </w:t>
      </w: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переход в пределах 32 Мбайт вперёд или назад (подобно </w:t>
      </w:r>
      <w:hyperlink r:id="rId18" w:tooltip="Инструкции B, BL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команде BL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), либо находиться в каком-либо регистре общего назначения (подобно </w:t>
      </w:r>
      <w:hyperlink r:id="rId19" w:tooltip="Инструкция BX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инструкции BX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процессорах версии ARMv5, не имеющих поддержки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перечисленные выше инструкции, позволяющие переключиться в режим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могут всё-таки присутствовать и обеспечивать переход в режим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 В этом случае после переключения произойдёт </w:t>
      </w:r>
      <w:hyperlink r:id="rId20" w:tooltip="Обработка прерываний в архитектурах ARMv7-A, R и более ранних (страница не существует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прерывание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по неопределённой инструкции.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процессорах, начиная с ARMv6, а также в J-версиях ARMv5 присутствует </w:t>
      </w:r>
      <w:hyperlink r:id="rId21" w:tooltip="Инструкция BXJ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команда BXJ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обеспечивающая переход к выполнению кода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Список команд перехода</w:t>
      </w:r>
      <w:r w:rsidR="00AE7C6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529E5" w:rsidRPr="008529E5" w:rsidRDefault="00F070F0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tooltip="Инструкции B, BL (ARM)" w:history="1">
        <w:r w:rsidR="008529E5"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B, BL</w:t>
        </w:r>
      </w:hyperlink>
      <w:r w:rsidR="008529E5"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— переход или переход с возвратом</w:t>
      </w:r>
    </w:p>
    <w:p w:rsidR="008529E5" w:rsidRP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BLX </w:t>
      </w:r>
      <w:hyperlink r:id="rId23" w:tooltip="Инструкция BLX типа 1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первого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24" w:tooltip="Инструкция BLX типа 2 (ARM)" w:history="1">
        <w:r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второго</w:t>
        </w:r>
      </w:hyperlink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типов — переход с возвратом к коду </w:t>
      </w:r>
      <w:proofErr w:type="spellStart"/>
      <w:r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</w:p>
    <w:p w:rsidR="008529E5" w:rsidRPr="008529E5" w:rsidRDefault="00F070F0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Инструкция BX (ARM)" w:history="1">
        <w:r w:rsidR="008529E5"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BX</w:t>
        </w:r>
      </w:hyperlink>
      <w:r w:rsidR="008529E5"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переход к коду </w:t>
      </w:r>
      <w:proofErr w:type="spellStart"/>
      <w:r w:rsidR="008529E5"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Thumb</w:t>
      </w:r>
      <w:proofErr w:type="spellEnd"/>
    </w:p>
    <w:p w:rsidR="008529E5" w:rsidRDefault="00F070F0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Инструкция BXJ (ARM)" w:history="1">
        <w:r w:rsidR="008529E5" w:rsidRPr="008529E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BXJ</w:t>
        </w:r>
      </w:hyperlink>
      <w:r w:rsidR="008529E5"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переход к коду </w:t>
      </w:r>
      <w:proofErr w:type="spellStart"/>
      <w:r w:rsidR="008529E5" w:rsidRPr="008529E5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</w:p>
    <w:p w:rsid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AE7C6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Default="008529E5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65BE" w:rsidRDefault="00F165BE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65BE" w:rsidRDefault="00F165BE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65BE" w:rsidRDefault="00F165BE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65BE" w:rsidRDefault="00F165BE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65BE" w:rsidRDefault="00F165BE" w:rsidP="008529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9E5" w:rsidRPr="00F165BE" w:rsidRDefault="008529E5" w:rsidP="00F165BE">
      <w:pPr>
        <w:pStyle w:val="a3"/>
        <w:numPr>
          <w:ilvl w:val="0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165B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Условные переходы</w:t>
      </w:r>
    </w:p>
    <w:p w:rsidR="008529E5" w:rsidRPr="00F165BE" w:rsidRDefault="008529E5" w:rsidP="00F165BE">
      <w:pPr>
        <w:pStyle w:val="a3"/>
        <w:numPr>
          <w:ilvl w:val="1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16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Условные переходы в архитектуре </w:t>
      </w:r>
      <w:r w:rsidRPr="00F165B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Intel</w:t>
      </w:r>
    </w:p>
    <w:p w:rsidR="008529E5" w:rsidRPr="008529E5" w:rsidRDefault="008529E5" w:rsidP="00F16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9E5">
        <w:rPr>
          <w:rFonts w:ascii="Times New Roman" w:hAnsi="Times New Roman" w:cs="Times New Roman"/>
          <w:sz w:val="28"/>
          <w:szCs w:val="28"/>
        </w:rPr>
        <w:t xml:space="preserve">Условный переход осуществляется, если выполняется определённое условие, заданное флагами процессора (кроме одной команды, которая проверяет CX на равенство нулю). </w:t>
      </w:r>
      <w:r w:rsidR="006D015C" w:rsidRPr="008529E5">
        <w:rPr>
          <w:rFonts w:ascii="Times New Roman" w:hAnsi="Times New Roman" w:cs="Times New Roman"/>
          <w:sz w:val="28"/>
          <w:szCs w:val="28"/>
        </w:rPr>
        <w:t>Состояние</w:t>
      </w:r>
      <w:r w:rsidRPr="008529E5">
        <w:rPr>
          <w:rFonts w:ascii="Times New Roman" w:hAnsi="Times New Roman" w:cs="Times New Roman"/>
          <w:sz w:val="28"/>
          <w:szCs w:val="28"/>
        </w:rPr>
        <w:t xml:space="preserve">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p w:rsidR="008529E5" w:rsidRDefault="008529E5" w:rsidP="00F16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9E5">
        <w:rPr>
          <w:rFonts w:ascii="Times New Roman" w:hAnsi="Times New Roman" w:cs="Times New Roman"/>
          <w:sz w:val="28"/>
          <w:szCs w:val="28"/>
        </w:rPr>
        <w:t>Существует много команд для различных условных переходов. Также для некоторых команд есть синонимы (например, JZ и JE — это одно и то же). Для наглядности все команды условны</w:t>
      </w:r>
      <w:r>
        <w:rPr>
          <w:rFonts w:ascii="Times New Roman" w:hAnsi="Times New Roman" w:cs="Times New Roman"/>
          <w:sz w:val="28"/>
          <w:szCs w:val="28"/>
        </w:rPr>
        <w:t>х переходов приведены в таблице:</w:t>
      </w:r>
    </w:p>
    <w:tbl>
      <w:tblPr>
        <w:tblW w:w="0" w:type="auto"/>
        <w:tblCellSpacing w:w="7" w:type="dxa"/>
        <w:tblInd w:w="5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EEE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56"/>
        <w:gridCol w:w="4328"/>
        <w:gridCol w:w="1946"/>
      </w:tblGrid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Переход, если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  <w:lang w:eastAsia="ru-RU"/>
              </w:rPr>
              <w:t>Условие перехода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JZ/JE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нуль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JNZ/JNE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 нуль или не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JC/JNAE/JB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есть переполнение/не выше и не равно/ниже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JNC/JAE/JNB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нет переполнения/выше или равно/не ниже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число единичных бит чётное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PF=1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число единичных бит нечётное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PF=0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знак равен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знак равен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есть переполнение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OF=1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нет переполнения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OF=0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JA/JNBE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выше/не ниже и не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CF=0 и ZF=0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JNA/JBE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не выше/ниже или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CF=1 или ZF=1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JG/JNLE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больше/не меньше и не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ZF=0 и SF=OF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JGE/JNL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больше или равно/не меньше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SF=OF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JL/JNGE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меньше/не больше и не равно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SF≠OF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JLE/JNG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меньше или равно/не больше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ZF=1 или SF≠OF</w:t>
            </w:r>
          </w:p>
        </w:tc>
      </w:tr>
      <w:tr w:rsidR="008529E5" w:rsidRPr="008529E5" w:rsidTr="008529E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JCXZ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содержимое CX равно нулю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EEE1"/>
            <w:vAlign w:val="center"/>
            <w:hideMark/>
          </w:tcPr>
          <w:p w:rsidR="008529E5" w:rsidRPr="008529E5" w:rsidRDefault="008529E5" w:rsidP="00F165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</w:pPr>
            <w:r w:rsidRPr="008529E5">
              <w:rPr>
                <w:rFonts w:ascii="Arial" w:eastAsia="Times New Roman" w:hAnsi="Arial" w:cs="Arial"/>
                <w:color w:val="202020"/>
                <w:sz w:val="20"/>
                <w:szCs w:val="20"/>
                <w:lang w:eastAsia="ru-RU"/>
              </w:rPr>
              <w:t>CX=0</w:t>
            </w:r>
          </w:p>
        </w:tc>
      </w:tr>
    </w:tbl>
    <w:p w:rsidR="00B56B69" w:rsidRDefault="008529E5" w:rsidP="00F16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5BE">
        <w:rPr>
          <w:rFonts w:ascii="Times New Roman" w:hAnsi="Times New Roman" w:cs="Times New Roman"/>
          <w:sz w:val="28"/>
          <w:szCs w:val="28"/>
        </w:rPr>
        <w:lastRenderedPageBreak/>
        <w:t xml:space="preserve">У всех этих команд один операнд — имя метки для перехода. Некоторые команды применяются для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чисел, а другие — для чисел со знаком. Сравнения «выше» и «ниже» относятся к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беззнаковым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числам, а «больше» и «меньше» — к числам со знаком. Для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беззнаковых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чисел признаком переполнения будет флаг CF, а соответствующими командами перехода JC и JNC. Для чисел со знаком о переполнении можно судить по состоянию флага OF, поэтому им соответствуют команды перехода JO и JNO. Команды переходов не изменяют значения флагов.</w:t>
      </w:r>
    </w:p>
    <w:p w:rsidR="00F070F0" w:rsidRPr="00F070F0" w:rsidRDefault="00F070F0" w:rsidP="00F070F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070F0">
        <w:rPr>
          <w:sz w:val="28"/>
          <w:szCs w:val="28"/>
        </w:rPr>
        <w:t xml:space="preserve">Часто для формирования условий переходов используются команды CMP и TEST. Команда CMP предназначена для сравнения чисел. Она выполняется аналогично команде SUB: из первого операнда вычитается второй, но результат не записывается на место первого операнда, изменяются только значения флагов. </w:t>
      </w:r>
      <w:proofErr w:type="gramStart"/>
      <w:r w:rsidRPr="00F070F0">
        <w:rPr>
          <w:sz w:val="28"/>
          <w:szCs w:val="28"/>
        </w:rPr>
        <w:t>Например</w:t>
      </w:r>
      <w:proofErr w:type="gramEnd"/>
      <w:r w:rsidRPr="00F070F0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</w:tblGrid>
      <w:tr w:rsidR="00F070F0" w:rsidRPr="00F070F0" w:rsidTr="00F07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0F0" w:rsidRPr="00F42F96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cmp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</w:t>
            </w:r>
            <w:r w:rsidRPr="00F42F9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,</w:t>
            </w:r>
            <w:r w:rsidRPr="00F42F96">
              <w:rPr>
                <w:rFonts w:ascii="Times New Roman" w:hAnsi="Times New Roman" w:cs="Times New Roman"/>
                <w:color w:val="009000"/>
                <w:sz w:val="24"/>
                <w:szCs w:val="24"/>
              </w:rPr>
              <w:t>5</w:t>
            </w: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;Сравнение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 xml:space="preserve"> AL и 5</w:t>
            </w:r>
          </w:p>
          <w:p w:rsidR="00F070F0" w:rsidRPr="00F42F96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jl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c1      </w:t>
            </w:r>
            <w:proofErr w:type="gramStart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;Переход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, если AL &lt; 5 (числа со знаком)</w:t>
            </w:r>
          </w:p>
        </w:tc>
      </w:tr>
      <w:tr w:rsidR="00F070F0" w:rsidRPr="00F070F0" w:rsidTr="00F07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0F0" w:rsidRPr="00F42F96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cmp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</w:t>
            </w:r>
            <w:r w:rsidRPr="00F42F9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,</w:t>
            </w:r>
            <w:r w:rsidRPr="00F42F96">
              <w:rPr>
                <w:rFonts w:ascii="Times New Roman" w:hAnsi="Times New Roman" w:cs="Times New Roman"/>
                <w:color w:val="009000"/>
                <w:sz w:val="24"/>
                <w:szCs w:val="24"/>
              </w:rPr>
              <w:t>5</w:t>
            </w: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;Сравнение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 xml:space="preserve"> AL и 5</w:t>
            </w:r>
          </w:p>
          <w:p w:rsidR="00F070F0" w:rsidRPr="00F42F96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jb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c1      </w:t>
            </w:r>
            <w:proofErr w:type="gramStart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;Переход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, если AL &lt; 5 (числа без знака)</w:t>
            </w:r>
          </w:p>
        </w:tc>
      </w:tr>
    </w:tbl>
    <w:p w:rsidR="00F070F0" w:rsidRPr="00F070F0" w:rsidRDefault="00F070F0" w:rsidP="00F070F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070F0">
        <w:rPr>
          <w:sz w:val="28"/>
          <w:szCs w:val="28"/>
        </w:rPr>
        <w:t xml:space="preserve">Команда TEST работает аналогично команде AND, но также результат не сохраняется, изменяются только флаги. С помощью этой команды можно проверить состояние различных битов операнда. </w:t>
      </w:r>
      <w:proofErr w:type="gramStart"/>
      <w:r w:rsidRPr="00F070F0">
        <w:rPr>
          <w:sz w:val="28"/>
          <w:szCs w:val="28"/>
        </w:rPr>
        <w:t>Например</w:t>
      </w:r>
      <w:proofErr w:type="gramEnd"/>
      <w:r w:rsidRPr="00F070F0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</w:tblGrid>
      <w:tr w:rsidR="00F070F0" w:rsidRPr="00F070F0" w:rsidTr="00F070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0F0" w:rsidRPr="00F42F96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test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</w:t>
            </w:r>
            <w:r w:rsidRPr="00F42F96">
              <w:rPr>
                <w:rFonts w:ascii="Times New Roman" w:hAnsi="Times New Roman" w:cs="Times New Roman"/>
                <w:color w:val="339933"/>
                <w:sz w:val="24"/>
                <w:szCs w:val="24"/>
              </w:rPr>
              <w:t>,</w:t>
            </w:r>
            <w:r w:rsidRPr="00F42F96">
              <w:rPr>
                <w:rFonts w:ascii="Times New Roman" w:hAnsi="Times New Roman" w:cs="Times New Roman"/>
                <w:color w:val="009000"/>
                <w:sz w:val="24"/>
                <w:szCs w:val="24"/>
              </w:rPr>
              <w:t>00000100</w:t>
            </w:r>
            <w:proofErr w:type="gramStart"/>
            <w:r w:rsidRPr="00F42F96">
              <w:rPr>
                <w:rFonts w:ascii="Times New Roman" w:hAnsi="Times New Roman" w:cs="Times New Roman"/>
                <w:color w:val="009000"/>
                <w:sz w:val="24"/>
                <w:szCs w:val="24"/>
              </w:rPr>
              <w:t>b</w:t>
            </w: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;Проверить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 xml:space="preserve"> состояние 2-го бита BL</w:t>
            </w:r>
          </w:p>
          <w:p w:rsidR="00F070F0" w:rsidRPr="00F070F0" w:rsidRDefault="00F070F0" w:rsidP="00F070F0">
            <w:pPr>
              <w:pStyle w:val="HTML1"/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42F9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jz</w:t>
            </w:r>
            <w:proofErr w:type="spellEnd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c2           </w:t>
            </w:r>
            <w:proofErr w:type="gramStart"/>
            <w:r w:rsidRPr="00F42F9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;Переход</w:t>
            </w:r>
            <w:proofErr w:type="gramEnd"/>
            <w:r w:rsidRPr="00F42F96">
              <w:rPr>
                <w:rFonts w:ascii="Times New Roman" w:hAnsi="Times New Roman" w:cs="Times New Roman"/>
                <w:i/>
                <w:iCs/>
                <w:color w:val="808080"/>
                <w:sz w:val="24"/>
                <w:szCs w:val="24"/>
              </w:rPr>
              <w:t>, если 2-й бит равен 0</w:t>
            </w:r>
          </w:p>
        </w:tc>
      </w:tr>
    </w:tbl>
    <w:p w:rsidR="00F165BE" w:rsidRDefault="00F165BE" w:rsidP="00F16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65BE" w:rsidRPr="00F165BE" w:rsidRDefault="00B56B69" w:rsidP="00F070F0">
      <w:pPr>
        <w:pStyle w:val="a3"/>
        <w:numPr>
          <w:ilvl w:val="1"/>
          <w:numId w:val="3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165BE">
        <w:rPr>
          <w:rFonts w:ascii="Times New Roman" w:hAnsi="Times New Roman" w:cs="Times New Roman"/>
          <w:b/>
          <w:sz w:val="28"/>
          <w:szCs w:val="28"/>
        </w:rPr>
        <w:t xml:space="preserve">Условные переходы в архитектуре </w:t>
      </w:r>
      <w:r w:rsidRPr="00F165BE"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</w:p>
    <w:p w:rsidR="00B56B69" w:rsidRPr="00F165BE" w:rsidRDefault="00B56B69" w:rsidP="00F165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5BE">
        <w:rPr>
          <w:rFonts w:ascii="Times New Roman" w:hAnsi="Times New Roman" w:cs="Times New Roman"/>
          <w:sz w:val="28"/>
          <w:szCs w:val="28"/>
        </w:rPr>
        <w:t xml:space="preserve">В процессоре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Amber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ARM v2a есть всего две команды: b (от слова 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> – ветка, переход) и 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5B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F165BE">
        <w:rPr>
          <w:rFonts w:ascii="Times New Roman" w:hAnsi="Times New Roman" w:cs="Times New Roman"/>
          <w:sz w:val="28"/>
          <w:szCs w:val="28"/>
        </w:rPr>
        <w:t> – переход с сохранением адреса возврата).</w:t>
      </w:r>
      <w:r w:rsidRPr="00F165BE">
        <w:rPr>
          <w:rFonts w:ascii="Times New Roman" w:hAnsi="Times New Roman" w:cs="Times New Roman"/>
          <w:sz w:val="28"/>
          <w:szCs w:val="28"/>
        </w:rPr>
        <w:br/>
      </w:r>
      <w:r w:rsidRPr="00F165BE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56B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05575" cy="2505075"/>
            <wp:effectExtent l="0" t="0" r="9525" b="9525"/>
            <wp:docPr id="2" name="Picture 2" descr="Переходы и вызов подпрограмм в процессоре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ходы и вызов подпрограмм в процессоре A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BE" w:rsidRDefault="00B56B69" w:rsidP="00F05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B69">
        <w:rPr>
          <w:rFonts w:ascii="Times New Roman" w:hAnsi="Times New Roman" w:cs="Times New Roman"/>
          <w:sz w:val="28"/>
          <w:szCs w:val="28"/>
        </w:rPr>
        <w:t>Синтаксис команд очень прост:</w:t>
      </w:r>
      <w:r w:rsidR="00F42F96">
        <w:rPr>
          <w:rFonts w:ascii="Times New Roman" w:hAnsi="Times New Roman" w:cs="Times New Roman"/>
          <w:sz w:val="28"/>
          <w:szCs w:val="28"/>
        </w:rPr>
        <w:t xml:space="preserve"> </w:t>
      </w:r>
      <w:r w:rsidRPr="00B56B69">
        <w:rPr>
          <w:rFonts w:ascii="Times New Roman" w:hAnsi="Times New Roman" w:cs="Times New Roman"/>
          <w:sz w:val="28"/>
          <w:szCs w:val="28"/>
        </w:rPr>
        <w:t>b{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F42F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F42F96">
        <w:rPr>
          <w:rFonts w:ascii="Times New Roman" w:hAnsi="Times New Roman" w:cs="Times New Roman"/>
          <w:sz w:val="28"/>
          <w:szCs w:val="28"/>
        </w:rPr>
        <w:t>.</w:t>
      </w:r>
    </w:p>
    <w:p w:rsidR="00F165BE" w:rsidRDefault="00B56B69" w:rsidP="00F05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B69">
        <w:rPr>
          <w:rFonts w:ascii="Times New Roman" w:hAnsi="Times New Roman" w:cs="Times New Roman"/>
          <w:sz w:val="28"/>
          <w:szCs w:val="28"/>
        </w:rPr>
        <w:t>Понятно, что любые переходы могут быть условными, то есть в программе могут встретиться вот такие, образованные от корней «b» и «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» и суффиксов условия {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}, странные слова: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bcs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bhs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bcc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blo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bpl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,</w:t>
      </w:r>
      <w:r w:rsid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bvs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bvc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,</w:t>
      </w:r>
      <w:r w:rsid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bhi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bls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bge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bgt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ble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 </w:t>
      </w:r>
      <w:r w:rsidRPr="00B56B69">
        <w:rPr>
          <w:rFonts w:ascii="Times New Roman" w:hAnsi="Times New Roman" w:cs="Times New Roman"/>
          <w:sz w:val="28"/>
          <w:szCs w:val="28"/>
        </w:rPr>
        <w:t>и</w:t>
      </w:r>
      <w:r w:rsid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bleq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blne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blcs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blhs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blcc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bllo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blmi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blpl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blvs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blvc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blhi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blls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blge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blgt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blle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65BE">
        <w:rPr>
          <w:rFonts w:ascii="Times New Roman" w:hAnsi="Times New Roman" w:cs="Times New Roman"/>
          <w:sz w:val="28"/>
          <w:szCs w:val="28"/>
        </w:rPr>
        <w:t>blal</w:t>
      </w:r>
      <w:proofErr w:type="spellEnd"/>
      <w:r w:rsidR="00F165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107" w:rsidRDefault="00B56B69" w:rsidP="00F05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B69">
        <w:rPr>
          <w:rFonts w:ascii="Times New Roman" w:hAnsi="Times New Roman" w:cs="Times New Roman"/>
          <w:sz w:val="28"/>
          <w:szCs w:val="28"/>
        </w:rPr>
        <w:t>В команде перехода содержится 24-х битное смещение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. Адрес перехода вычисляется как сумма текущего значения указателя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 и сдвинутого на 2 бита влево числа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, интерпретируемого как знаковое число:</w:t>
      </w:r>
      <w:r w:rsidR="00F16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*4</w:t>
      </w:r>
      <w:r w:rsidR="00F05107">
        <w:rPr>
          <w:rFonts w:ascii="Times New Roman" w:hAnsi="Times New Roman" w:cs="Times New Roman"/>
          <w:sz w:val="28"/>
          <w:szCs w:val="28"/>
        </w:rPr>
        <w:t xml:space="preserve">. </w:t>
      </w:r>
      <w:r w:rsidRPr="00B56B69">
        <w:rPr>
          <w:rFonts w:ascii="Times New Roman" w:hAnsi="Times New Roman" w:cs="Times New Roman"/>
          <w:sz w:val="28"/>
          <w:szCs w:val="28"/>
        </w:rPr>
        <w:t>Таким образом, диапазон переходов составляет 32Мб вперед или назад. </w:t>
      </w:r>
    </w:p>
    <w:p w:rsidR="00B56B69" w:rsidRDefault="00B56B69" w:rsidP="00F05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B69">
        <w:rPr>
          <w:rFonts w:ascii="Times New Roman" w:hAnsi="Times New Roman" w:cs="Times New Roman"/>
          <w:sz w:val="28"/>
          <w:szCs w:val="28"/>
        </w:rPr>
        <w:t>Рассмотрим, что такое переход с сохранением адреса возврата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. Эта команда используется для вызова подпрограмм. Интересной особенностью этой команды является то, что адрес возврата из процедуры при вызове процедуры сохраняется не в стеке, как у процессоров Интел, а в обычном регистре r14. Тогда для возврата из процедуры не нужна специальная </w:t>
      </w:r>
      <w:r w:rsidR="00F42F96" w:rsidRPr="00B56B69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="00F42F96" w:rsidRPr="00B56B69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, как у тех же процессоров Интел, а можно просто скопировать значение r14 назад в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. Теперь понятно, почему регистр r14 имеет альтернативное название 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B69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B56B69">
        <w:rPr>
          <w:rFonts w:ascii="Times New Roman" w:hAnsi="Times New Roman" w:cs="Times New Roman"/>
          <w:sz w:val="28"/>
          <w:szCs w:val="28"/>
        </w:rPr>
        <w:t>).</w:t>
      </w:r>
    </w:p>
    <w:p w:rsidR="00B56B69" w:rsidRDefault="00B56B69" w:rsidP="00B56B69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F05107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05107" w:rsidRPr="006703C3" w:rsidRDefault="00F05107" w:rsidP="00F42F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познакомились с условными и безусловными переходами в архитектурах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05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F051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Рассмотрели </w:t>
      </w:r>
      <w:r w:rsidR="00F42F96">
        <w:rPr>
          <w:rFonts w:ascii="Times New Roman" w:hAnsi="Times New Roman" w:cs="Times New Roman"/>
          <w:sz w:val="28"/>
          <w:szCs w:val="28"/>
        </w:rPr>
        <w:t>некоторые особенности,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их применением.</w:t>
      </w:r>
      <w:r w:rsidR="006703C3">
        <w:rPr>
          <w:rFonts w:ascii="Times New Roman" w:hAnsi="Times New Roman" w:cs="Times New Roman"/>
          <w:sz w:val="28"/>
          <w:szCs w:val="28"/>
        </w:rPr>
        <w:t xml:space="preserve"> Научились строить ветвления на языке Ассемблера.</w:t>
      </w: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Default="00B56B69" w:rsidP="00B56B6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56B69" w:rsidRPr="007E1261" w:rsidRDefault="007E1261" w:rsidP="006703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Использованные ресурсы</w:t>
      </w:r>
    </w:p>
    <w:p w:rsidR="00B56B69" w:rsidRPr="007E1261" w:rsidRDefault="006703C3" w:rsidP="00B56B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28" w:history="1">
        <w:r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http://ru.osde</w:t>
        </w:r>
        <w:r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v</w:t>
        </w:r>
        <w:r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.wikia.com//</w:t>
        </w:r>
      </w:hyperlink>
      <w:r w:rsidR="007E1261" w:rsidRPr="007E1261">
        <w:rPr>
          <w:rFonts w:ascii="Times New Roman" w:hAnsi="Times New Roman" w:cs="Times New Roman"/>
          <w:sz w:val="28"/>
          <w:szCs w:val="28"/>
          <w:lang w:val="en-US"/>
        </w:rPr>
        <w:t>- ARM Wiki</w:t>
      </w:r>
    </w:p>
    <w:p w:rsidR="00B56B69" w:rsidRPr="007E1261" w:rsidRDefault="00F070F0" w:rsidP="00B56B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asmworld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uchebnyj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kurs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/016-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uslovnye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bezuslovnye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perexody</w:t>
        </w:r>
        <w:proofErr w:type="spellEnd"/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="007E1261" w:rsidRPr="007E12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Учебный курс по программированию на Ассемблере</w:t>
      </w:r>
    </w:p>
    <w:p w:rsidR="00B56B69" w:rsidRPr="007E1261" w:rsidRDefault="006D015C" w:rsidP="00B56B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sites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sistprogr</w:t>
        </w:r>
        <w:proofErr w:type="spellEnd"/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ekcii</w:t>
        </w:r>
        <w:proofErr w:type="spellEnd"/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1/</w:t>
        </w:r>
        <w:proofErr w:type="spellStart"/>
        <w:r w:rsidRPr="000F775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lek</w:t>
        </w:r>
        <w:proofErr w:type="spellEnd"/>
        <w:r w:rsidRPr="000F7750">
          <w:rPr>
            <w:rStyle w:val="a4"/>
            <w:rFonts w:ascii="Times New Roman" w:hAnsi="Times New Roman" w:cs="Times New Roman"/>
            <w:sz w:val="28"/>
            <w:szCs w:val="28"/>
          </w:rPr>
          <w:t>9</w:t>
        </w:r>
      </w:hyperlink>
      <w:r w:rsidR="007E1261" w:rsidRPr="007E12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7E1261" w:rsidRPr="007E1261">
        <w:rPr>
          <w:rFonts w:ascii="Times New Roman" w:hAnsi="Times New Roman" w:cs="Times New Roman"/>
          <w:sz w:val="28"/>
          <w:szCs w:val="28"/>
        </w:rPr>
        <w:t>- Лекции по программированию на языке Ассемблер</w:t>
      </w:r>
    </w:p>
    <w:p w:rsidR="00B56B69" w:rsidRPr="007E1261" w:rsidRDefault="00F070F0" w:rsidP="007E12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http://asmcourse.cs.msu.</w:t>
        </w:r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r</w:t>
        </w:r>
        <w:r w:rsidR="00B56B69"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u/wp-content/uploads/2012/02/study7.pdf</w:t>
        </w:r>
      </w:hyperlink>
      <w:r w:rsidR="007E1261" w:rsidRPr="007E126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7E1261" w:rsidRPr="007E1261">
        <w:rPr>
          <w:rFonts w:ascii="Times New Roman" w:hAnsi="Times New Roman" w:cs="Times New Roman"/>
          <w:sz w:val="28"/>
          <w:szCs w:val="28"/>
        </w:rPr>
        <w:t>- курс</w:t>
      </w:r>
      <w:r w:rsidR="007E1261" w:rsidRPr="007E1261">
        <w:rPr>
          <w:rFonts w:ascii="Times New Roman" w:hAnsi="Times New Roman" w:cs="Times New Roman"/>
          <w:sz w:val="28"/>
          <w:szCs w:val="28"/>
        </w:rPr>
        <w:t xml:space="preserve"> "Архитектура ЭВМ и язык ассемблера"</w:t>
      </w:r>
    </w:p>
    <w:p w:rsidR="007E1261" w:rsidRPr="007E1261" w:rsidRDefault="007E1261" w:rsidP="007E12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7E126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http://www.gaw.ru/html.cgi/txt/doc/micros/arm/asm/arm_thumb/16.htm</w:t>
        </w:r>
      </w:hyperlink>
      <w:r w:rsidRPr="007E1261">
        <w:rPr>
          <w:rFonts w:ascii="Times New Roman" w:hAnsi="Times New Roman" w:cs="Times New Roman"/>
          <w:sz w:val="28"/>
          <w:szCs w:val="28"/>
        </w:rPr>
        <w:t xml:space="preserve"> - Архитектура и система команд </w:t>
      </w:r>
      <w:r w:rsidRPr="007E1261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7E1261">
        <w:rPr>
          <w:rFonts w:ascii="Times New Roman" w:hAnsi="Times New Roman" w:cs="Times New Roman"/>
          <w:sz w:val="28"/>
          <w:szCs w:val="28"/>
        </w:rPr>
        <w:t xml:space="preserve">-процессоров системы </w:t>
      </w:r>
      <w:r w:rsidRPr="007E1261">
        <w:rPr>
          <w:rFonts w:ascii="Times New Roman" w:hAnsi="Times New Roman" w:cs="Times New Roman"/>
          <w:sz w:val="28"/>
          <w:szCs w:val="28"/>
          <w:lang w:val="en-US"/>
        </w:rPr>
        <w:t>ARM</w:t>
      </w:r>
    </w:p>
    <w:p w:rsidR="00B56B69" w:rsidRPr="00B56B69" w:rsidRDefault="00B56B69" w:rsidP="00B56B69">
      <w:pPr>
        <w:ind w:left="2832" w:firstLine="708"/>
      </w:pPr>
      <w:r w:rsidRPr="00B56B69">
        <w:rPr>
          <w:rFonts w:ascii="Segoe UI" w:hAnsi="Segoe UI" w:cs="Segoe UI"/>
          <w:sz w:val="20"/>
          <w:szCs w:val="20"/>
          <w:lang w:eastAsia="ru-RU"/>
        </w:rPr>
        <w:br/>
      </w:r>
      <w:r w:rsidRPr="00B56B69">
        <w:rPr>
          <w:rFonts w:ascii="Segoe UI" w:hAnsi="Segoe UI" w:cs="Segoe UI"/>
          <w:sz w:val="20"/>
          <w:szCs w:val="20"/>
          <w:lang w:eastAsia="ru-RU"/>
        </w:rPr>
        <w:br/>
      </w:r>
    </w:p>
    <w:sectPr w:rsidR="00B56B69" w:rsidRPr="00B56B69" w:rsidSect="00CF07C5">
      <w:footerReference w:type="default" r:id="rId33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4C" w:rsidRDefault="001F4E4C" w:rsidP="00CF07C5">
      <w:pPr>
        <w:spacing w:after="0" w:line="240" w:lineRule="auto"/>
      </w:pPr>
      <w:r>
        <w:separator/>
      </w:r>
    </w:p>
  </w:endnote>
  <w:endnote w:type="continuationSeparator" w:id="0">
    <w:p w:rsidR="001F4E4C" w:rsidRDefault="001F4E4C" w:rsidP="00CF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306028"/>
      <w:docPartObj>
        <w:docPartGallery w:val="Page Numbers (Bottom of Page)"/>
        <w:docPartUnique/>
      </w:docPartObj>
    </w:sdtPr>
    <w:sdtContent>
      <w:p w:rsidR="00CF07C5" w:rsidRDefault="00CF07C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659">
          <w:rPr>
            <w:noProof/>
          </w:rPr>
          <w:t>10</w:t>
        </w:r>
        <w:r>
          <w:fldChar w:fldCharType="end"/>
        </w:r>
      </w:p>
    </w:sdtContent>
  </w:sdt>
  <w:p w:rsidR="00CF07C5" w:rsidRDefault="00CF07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4C" w:rsidRDefault="001F4E4C" w:rsidP="00CF07C5">
      <w:pPr>
        <w:spacing w:after="0" w:line="240" w:lineRule="auto"/>
      </w:pPr>
      <w:r>
        <w:separator/>
      </w:r>
    </w:p>
  </w:footnote>
  <w:footnote w:type="continuationSeparator" w:id="0">
    <w:p w:rsidR="001F4E4C" w:rsidRDefault="001F4E4C" w:rsidP="00CF0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E4D"/>
    <w:multiLevelType w:val="hybridMultilevel"/>
    <w:tmpl w:val="33A0CCE4"/>
    <w:lvl w:ilvl="0" w:tplc="C0922106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32E41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0347F2"/>
    <w:multiLevelType w:val="multilevel"/>
    <w:tmpl w:val="9AEE209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3" w15:restartNumberingAfterBreak="0">
    <w:nsid w:val="530D671D"/>
    <w:multiLevelType w:val="hybridMultilevel"/>
    <w:tmpl w:val="065A2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91908"/>
    <w:multiLevelType w:val="multilevel"/>
    <w:tmpl w:val="FF284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E0D33"/>
    <w:multiLevelType w:val="hybridMultilevel"/>
    <w:tmpl w:val="5606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E3"/>
    <w:rsid w:val="001B7659"/>
    <w:rsid w:val="001F4E4C"/>
    <w:rsid w:val="002F37B4"/>
    <w:rsid w:val="00430695"/>
    <w:rsid w:val="006703C3"/>
    <w:rsid w:val="006D015C"/>
    <w:rsid w:val="006F4A27"/>
    <w:rsid w:val="00721D6B"/>
    <w:rsid w:val="007E1261"/>
    <w:rsid w:val="008529E5"/>
    <w:rsid w:val="009A6163"/>
    <w:rsid w:val="00AE7C6F"/>
    <w:rsid w:val="00B26CBD"/>
    <w:rsid w:val="00B56B69"/>
    <w:rsid w:val="00C44FE3"/>
    <w:rsid w:val="00C5610A"/>
    <w:rsid w:val="00CF07C5"/>
    <w:rsid w:val="00F05107"/>
    <w:rsid w:val="00F070F0"/>
    <w:rsid w:val="00F165BE"/>
    <w:rsid w:val="00F4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1C343-E5EF-46FE-9FC3-09D34C78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F3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F3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F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37B4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8529E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8529E5"/>
  </w:style>
  <w:style w:type="paragraph" w:styleId="HTML1">
    <w:name w:val="HTML Preformatted"/>
    <w:basedOn w:val="a"/>
    <w:link w:val="HTML2"/>
    <w:uiPriority w:val="99"/>
    <w:semiHidden/>
    <w:unhideWhenUsed/>
    <w:rsid w:val="00F0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070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6703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E1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F0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07C5"/>
  </w:style>
  <w:style w:type="paragraph" w:styleId="a9">
    <w:name w:val="footer"/>
    <w:basedOn w:val="a"/>
    <w:link w:val="aa"/>
    <w:uiPriority w:val="99"/>
    <w:unhideWhenUsed/>
    <w:rsid w:val="00CF07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osdev.wikia.com/wiki/%D0%A0%D0%B5%D0%B3%D0%B8%D1%81%D1%82%D1%80%D1%8B_%D0%BE%D0%B1%D1%89%D0%B5%D0%B3%D0%BE_%D0%BD%D0%B0%D0%B7%D0%BD%D0%B0%D1%87%D0%B5%D0%BD%D0%B8%D1%8F_(ARM)" TargetMode="External"/><Relationship Id="rId13" Type="http://schemas.openxmlformats.org/officeDocument/2006/relationships/hyperlink" Target="http://ru.osdev.wikia.com/wiki/%D0%9A%D0%BE%D0%BC%D0%B0%D0%BD%D0%B4%D1%8B_%D0%BF%D0%B5%D1%80%D0%B5%D1%85%D0%BE%D0%B4%D0%BE%D0%B2_(ARM)" TargetMode="External"/><Relationship Id="rId18" Type="http://schemas.openxmlformats.org/officeDocument/2006/relationships/hyperlink" Target="http://ru.osdev.wikia.com/wiki/%D0%98%D0%BD%D1%81%D1%82%D1%80%D1%83%D0%BA%D1%86%D0%B8%D0%B8_B,_BL_(ARM)" TargetMode="External"/><Relationship Id="rId26" Type="http://schemas.openxmlformats.org/officeDocument/2006/relationships/hyperlink" Target="http://ru.osdev.wikia.com/wiki/%D0%98%D0%BD%D1%81%D1%82%D1%80%D1%83%D0%BA%D1%86%D0%B8%D1%8F_BXJ_(ARM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osdev.wikia.com/wiki/%D0%98%D0%BD%D1%81%D1%82%D1%80%D1%83%D0%BA%D1%86%D0%B8%D1%8F_BXJ_(ARM)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u.osdev.wikia.com/wiki/%D0%98%D0%BD%D1%81%D1%82%D1%80%D1%83%D0%BA%D1%86%D0%B8%D0%B8_B,_BL_(ARM)" TargetMode="External"/><Relationship Id="rId12" Type="http://schemas.openxmlformats.org/officeDocument/2006/relationships/hyperlink" Target="http://ru.osdev.wikia.com/wiki/%D0%9A%D0%BE%D0%BC%D0%B0%D0%BD%D0%B4%D1%8B_%D0%BF%D0%B5%D1%80%D0%B5%D1%85%D0%BE%D0%B4%D0%BE%D0%B2_(ARM)" TargetMode="External"/><Relationship Id="rId17" Type="http://schemas.openxmlformats.org/officeDocument/2006/relationships/hyperlink" Target="http://ru.osdev.wikia.com/wiki/%D0%98%D0%BD%D1%81%D1%82%D1%80%D1%83%D0%BA%D1%86%D0%B8%D1%8F_BLX_%D1%82%D0%B8%D0%BF%D0%B0_2_(ARM)" TargetMode="External"/><Relationship Id="rId25" Type="http://schemas.openxmlformats.org/officeDocument/2006/relationships/hyperlink" Target="http://ru.osdev.wikia.com/wiki/%D0%98%D0%BD%D1%81%D1%82%D1%80%D1%83%D0%BA%D1%86%D0%B8%D1%8F_BX_(ARM)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ru.osdev.wikia.com/wiki/%D0%98%D0%BD%D1%81%D1%82%D1%80%D1%83%D0%BA%D1%86%D0%B8%D1%8F_BLX_%D1%82%D0%B8%D0%BF%D0%B0_1_(ARM)" TargetMode="External"/><Relationship Id="rId20" Type="http://schemas.openxmlformats.org/officeDocument/2006/relationships/hyperlink" Target="http://ru.osdev.wikia.com/wiki/%D0%9A%D0%BE%D0%BC%D0%B0%D0%BD%D0%B4%D1%8B_%D0%BF%D0%B5%D1%80%D0%B5%D1%85%D0%BE%D0%B4%D0%BE%D0%B2_(ARM)" TargetMode="External"/><Relationship Id="rId29" Type="http://schemas.openxmlformats.org/officeDocument/2006/relationships/hyperlink" Target="http://asmworld.ru/uchebnyj-kurs/016-uslovnye-i-bezuslovnye-perexod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osdev.wikia.com/wiki/%D0%A0%D0%B5%D0%B3%D0%B8%D1%81%D1%82%D1%80%D1%8B_%D0%BE%D0%B1%D1%89%D0%B5%D0%B3%D0%BE_%D0%BD%D0%B0%D0%B7%D0%BD%D0%B0%D1%87%D0%B5%D0%BD%D0%B8%D1%8F_(ARM)" TargetMode="External"/><Relationship Id="rId24" Type="http://schemas.openxmlformats.org/officeDocument/2006/relationships/hyperlink" Target="http://ru.osdev.wikia.com/wiki/%D0%98%D0%BD%D1%81%D1%82%D1%80%D1%83%D0%BA%D1%86%D0%B8%D1%8F_BLX_%D1%82%D0%B8%D0%BF%D0%B0_2_(ARM)" TargetMode="External"/><Relationship Id="rId32" Type="http://schemas.openxmlformats.org/officeDocument/2006/relationships/hyperlink" Target="http://www.gaw.ru/html.cgi/txt/doc/micros/arm/asm/arm_thumb/16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u.osdev.wikia.com/wiki/%D0%98%D0%BD%D1%81%D1%82%D1%80%D1%83%D0%BA%D1%86%D0%B8%D1%8F_BX_(ARM)" TargetMode="External"/><Relationship Id="rId23" Type="http://schemas.openxmlformats.org/officeDocument/2006/relationships/hyperlink" Target="http://ru.osdev.wikia.com/wiki/%D0%98%D0%BD%D1%81%D1%82%D1%80%D1%83%D0%BA%D1%86%D0%B8%D1%8F_BLX_%D1%82%D0%B8%D0%BF%D0%B0_1_(ARM)" TargetMode="External"/><Relationship Id="rId28" Type="http://schemas.openxmlformats.org/officeDocument/2006/relationships/hyperlink" Target="http://ru.osdev.wikia.com//" TargetMode="External"/><Relationship Id="rId10" Type="http://schemas.openxmlformats.org/officeDocument/2006/relationships/hyperlink" Target="http://ru.osdev.wikia.com/wiki/%D0%98%D0%BD%D1%81%D1%82%D1%80%D1%83%D0%BA%D1%86%D0%B8%D0%B8_B,_BL_(ARM)" TargetMode="External"/><Relationship Id="rId19" Type="http://schemas.openxmlformats.org/officeDocument/2006/relationships/hyperlink" Target="http://ru.osdev.wikia.com/wiki/%D0%98%D0%BD%D1%81%D1%82%D1%80%D1%83%D0%BA%D1%86%D0%B8%D1%8F_BX_(ARM)" TargetMode="External"/><Relationship Id="rId31" Type="http://schemas.openxmlformats.org/officeDocument/2006/relationships/hyperlink" Target="http://asmcourse.cs.msu.ru/wp-content/uploads/2012/02/study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osdev.wikia.com/wiki/%D0%9A%D0%BE%D0%B4%D1%8B_%D1%83%D1%81%D0%BB%D0%BE%D0%B2%D0%B8%D0%B9_(ARM)" TargetMode="External"/><Relationship Id="rId14" Type="http://schemas.openxmlformats.org/officeDocument/2006/relationships/hyperlink" Target="http://ru.osdev.wikia.com/wiki/%D0%98%D0%BD%D1%81%D1%82%D1%80%D1%83%D0%BA%D1%86%D0%B8%D1%8F_BX_(ARM)" TargetMode="External"/><Relationship Id="rId22" Type="http://schemas.openxmlformats.org/officeDocument/2006/relationships/hyperlink" Target="http://ru.osdev.wikia.com/wiki/%D0%98%D0%BD%D1%81%D1%82%D1%80%D1%83%D0%BA%D1%86%D0%B8%D0%B8_B,_BL_(ARM)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sites.google.com/site/sistprogr/lekcii1/lek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1943</Words>
  <Characters>11080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Дима</cp:lastModifiedBy>
  <cp:revision>4</cp:revision>
  <dcterms:created xsi:type="dcterms:W3CDTF">2018-12-06T01:45:00Z</dcterms:created>
  <dcterms:modified xsi:type="dcterms:W3CDTF">2018-12-06T03:27:00Z</dcterms:modified>
</cp:coreProperties>
</file>