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2"/>
        <w:ind w:left="818" w:right="1254" w:firstLine="0"/>
        <w:jc w:val="center"/>
        <w:rPr>
          <w:rFonts w:ascii="Times New Roman" w:hAnsi="Times New Roman"/>
          <w:b/>
          <w:sz w:val="16"/>
        </w:rPr>
      </w:pPr>
      <w:r>
        <w:rPr>
          <w:rFonts w:ascii="Times New Roman" w:hAnsi="Times New Roman"/>
          <w:b/>
          <w:sz w:val="16"/>
        </w:rPr>
        <w:t>МИНИСТЕРСТВО ОБРАЗОВАНИЯ И НАУКИ РОССИЙСКОЙ ФЕДЕРАЦИИ</w:t>
      </w:r>
    </w:p>
    <w:p>
      <w:pPr>
        <w:pStyle w:val="BodyText"/>
        <w:rPr>
          <w:rFonts w:ascii="Times New Roman"/>
          <w:b/>
          <w:sz w:val="20"/>
        </w:rPr>
      </w:pPr>
    </w:p>
    <w:p>
      <w:pPr>
        <w:pStyle w:val="BodyText"/>
        <w:spacing w:before="3"/>
        <w:rPr>
          <w:rFonts w:ascii="Times New Roman"/>
          <w:b/>
          <w:sz w:val="10"/>
        </w:rPr>
      </w:pPr>
      <w:r>
        <w:rPr/>
        <w:pict>
          <v:group style="position:absolute;margin-left:273.059998pt;margin-top:7.872141pt;width:74.95pt;height:68.650pt;mso-position-horizontal-relative:page;mso-position-vertical-relative:paragraph;z-index:0;mso-wrap-distance-left:0;mso-wrap-distance-right:0" coordorigin="5461,157" coordsize="1499,1373">
            <v:shape style="position:absolute;left:5484;top:323;width:1474;height:1106" coordorigin="5484,323" coordsize="1474,1106" path="m6211,1429l6196,1429,6181,1429,6166,1429,6147,1425,6131,1425,6116,1421,6101,1417,6082,1410,6078,1410,6074,1410,6070,1406,6067,1402,6063,1398,6059,1394,6059,1390,6059,1387,6059,1383,6059,1375,6063,1371,6063,1364,6032,1360,6006,1356,5979,1349,5953,1337,5949,1337,5953,1334,5979,1341,6006,1349,6036,1356,6063,1356,6067,1356,6067,1352,6067,1349,6067,1345,6070,1337,6074,1326,6078,1314,6082,1303,6086,1299,6089,1299,6093,1295,6105,1299,6116,1299,6124,1303,6135,1307,6139,1307,6139,1303,6143,1303,6147,1295,6143,1291,6139,1288,6135,1284,6131,1284,6128,1280,6109,1280,6093,1280,6074,1280,6059,1280,6040,1276,6025,1272,6006,1269,5990,1265,5972,1257,5953,1253,5934,1242,5918,1234,5899,1227,5884,1215,5869,1204,5854,1192,5850,1196,5850,1215,5850,1238,5850,1257,5857,1276,5876,1295,5899,1307,5922,1322,5945,1329,5945,1334,5941,1334,5937,1334,5926,1329,5918,1326,5907,1318,5899,1314,5895,1310,5888,1310,5884,1307,5880,1303,5873,1299,5861,1291,5854,1284,5846,1276,5846,1272,5842,1272,5842,1219,5819,1215,5800,1211,5781,1200,5766,1189,5766,1185,5762,1185,5762,1124,5758,1116,5743,1116,5728,1112,5716,1112,5701,1112,5686,1112,5674,1108,5659,1108,5644,1105,5625,1101,5606,1097,5587,1086,5576,1070,5576,1048,5576,1021,5576,994,5576,967,5557,948,5534,929,5511,910,5492,891,5488,891,5488,887,5484,883,5484,861,5484,838,5484,815,5484,788,5488,788,5500,796,5507,803,5519,815,5530,822,5549,842,5568,857,5591,876,5610,891,5629,907,5648,926,5667,941,5686,960,5686,963,5690,963,5690,1017,5701,1017,5716,1017,5732,1021,5747,1021,5762,1021,5781,1025,5796,1028,5808,1032,5812,1032,5793,987,5781,937,5774,891,5770,842,5774,792,5781,746,5793,697,5808,651,5823,625,5838,598,5873,548,5918,502,5968,464,5972,460,5979,457,5983,453,5990,453,5994,449,6002,445,6013,438,6021,434,6032,426,6055,419,6078,415,6105,407,6131,404,6131,384,6131,361,6131,342,6135,323,6139,323,6143,323,6147,323,6150,327,6154,331,6158,331,6177,335,6196,335,6215,339,6230,346,6250,342,6269,339,6288,342,6307,339,6311,335,6318,335,6322,331,6329,331,6333,331,6337,350,6333,369,6333,384,6337,404,6352,407,6367,411,6383,419,6398,422,6428,438,6455,453,6482,472,6508,491,6535,514,6558,537,6577,563,6596,590,6607,605,6615,621,6623,636,6630,651,6638,666,6642,681,6649,701,6653,716,6664,758,6668,803,6668,846,6668,887,6660,929,6649,967,6638,1009,6619,1048,6634,1048,6649,1048,6664,1048,6679,1048,6695,1044,6710,1044,6721,1044,6737,1044,6740,1032,6740,1021,6740,1006,6744,990,6767,971,6794,948,6817,929,6843,910,6870,891,6897,872,6920,849,6946,830,6950,827,6954,827,6958,827,6954,853,6954,876,6954,903,6950,926,6946,933,6923,948,6900,967,6874,987,6851,1006,6851,1009,6851,1036,6851,1059,6851,1082,6851,1101,6847,1112,6839,1116,6832,1124,6824,1131,6820,1131,6817,1135,6813,1135,6794,1139,6775,1139,6759,1139,6664,1139,6660,1143,6657,1143,6653,1158,6653,1173,6653,1189,6653,1204,6653,1208,6649,1211,6642,1219,6638,1223,6630,1227,6626,1230,6615,1234,6600,1238,6588,1238,6577,1238,6569,1242,6569,1253,6569,1261,6569,1272,6573,1284,6569,1288,6569,1291,6546,1310,6524,1326,6497,1341,6466,1352,6463,1352,6447,1356,6432,1360,6421,1364,6405,1368,6390,1368,6375,1368,6360,1371,6344,1371,6337,1375,6337,1379,6341,1383,6341,1390,6341,1398,6337,1406,6329,1410,6322,1414,6314,1417,6307,1417,6284,1425,6261,1425,6238,1429,6215,1429,6211,1429e" filled="false" stroked="true" strokeweight=".189922pt" strokecolor="#000000">
              <v:path arrowok="t"/>
            </v:shape>
            <v:shape style="position:absolute;left:6069;top:1207;width:499;height:219" type="#_x0000_t75" stroked="false">
              <v:imagedata r:id="rId5" o:title=""/>
            </v:shape>
            <v:shape style="position:absolute;left:5770;top:404;width:893;height:878" type="#_x0000_t75" stroked="false">
              <v:imagedata r:id="rId6" o:title=""/>
            </v:shape>
            <v:shape style="position:absolute;left:6321;top:1158;width:212;height:120" type="#_x0000_t75" stroked="false">
              <v:imagedata r:id="rId7" o:title=""/>
            </v:shape>
            <v:shape style="position:absolute;left:5880;top:1139;width:211;height:136" type="#_x0000_t75" stroked="false">
              <v:imagedata r:id="rId8" o:title=""/>
            </v:shape>
            <v:shape style="position:absolute;left:5461;top:157;width:1487;height:1372" type="#_x0000_t75" stroked="false">
              <v:imagedata r:id="rId9" o:title=""/>
            </v:shape>
            <w10:wrap type="topAndBottom"/>
          </v:group>
        </w:pict>
      </w:r>
    </w:p>
    <w:p>
      <w:pPr>
        <w:pStyle w:val="BodyText"/>
        <w:spacing w:before="7"/>
        <w:rPr>
          <w:rFonts w:ascii="Times New Roman"/>
          <w:b/>
          <w:sz w:val="20"/>
        </w:rPr>
      </w:pPr>
    </w:p>
    <w:p>
      <w:pPr>
        <w:spacing w:before="0"/>
        <w:ind w:left="819" w:right="1254" w:firstLine="0"/>
        <w:jc w:val="center"/>
        <w:rPr>
          <w:rFonts w:ascii="Times New Roman" w:hAnsi="Times New Roman"/>
          <w:sz w:val="22"/>
        </w:rPr>
      </w:pPr>
      <w:r>
        <w:rPr/>
        <w:drawing>
          <wp:anchor distT="0" distB="0" distL="0" distR="0" allowOverlap="1" layoutInCell="1" locked="0" behindDoc="0" simplePos="0" relativeHeight="1048">
            <wp:simplePos x="0" y="0"/>
            <wp:positionH relativeFrom="page">
              <wp:posOffset>6206490</wp:posOffset>
            </wp:positionH>
            <wp:positionV relativeFrom="paragraph">
              <wp:posOffset>319652</wp:posOffset>
            </wp:positionV>
            <wp:extent cx="502285" cy="463550"/>
            <wp:effectExtent l="0" t="0" r="0" b="0"/>
            <wp:wrapNone/>
            <wp:docPr id="1" name="image6.jpeg" descr=""/>
            <wp:cNvGraphicFramePr>
              <a:graphicFrameLocks noChangeAspect="1"/>
            </wp:cNvGraphicFramePr>
            <a:graphic>
              <a:graphicData uri="http://schemas.openxmlformats.org/drawingml/2006/picture">
                <pic:pic>
                  <pic:nvPicPr>
                    <pic:cNvPr id="2" name="image6.jpeg"/>
                    <pic:cNvPicPr/>
                  </pic:nvPicPr>
                  <pic:blipFill>
                    <a:blip r:embed="rId10" cstate="print"/>
                    <a:stretch>
                      <a:fillRect/>
                    </a:stretch>
                  </pic:blipFill>
                  <pic:spPr>
                    <a:xfrm>
                      <a:off x="0" y="0"/>
                      <a:ext cx="502285" cy="463550"/>
                    </a:xfrm>
                    <a:prstGeom prst="rect">
                      <a:avLst/>
                    </a:prstGeom>
                  </pic:spPr>
                </pic:pic>
              </a:graphicData>
            </a:graphic>
          </wp:anchor>
        </w:drawing>
      </w:r>
      <w:r>
        <w:rPr>
          <w:rFonts w:ascii="Times New Roman" w:hAnsi="Times New Roman"/>
          <w:sz w:val="22"/>
        </w:rPr>
        <w:t>Федеральное государственное бюджетное образовательное учреждение высшего профессионального образования</w:t>
      </w:r>
    </w:p>
    <w:p>
      <w:pPr>
        <w:spacing w:line="322" w:lineRule="exact" w:before="4"/>
        <w:ind w:left="821" w:right="1254" w:firstLine="0"/>
        <w:jc w:val="center"/>
        <w:rPr>
          <w:rFonts w:ascii="Arial" w:hAnsi="Arial"/>
          <w:b/>
          <w:sz w:val="28"/>
        </w:rPr>
      </w:pPr>
      <w:r>
        <w:rPr>
          <w:rFonts w:ascii="Arial" w:hAnsi="Arial"/>
          <w:b/>
          <w:sz w:val="28"/>
        </w:rPr>
        <w:t>НАЦИОНАЛЬНЫЙ ИССЛЕДОВАТЕЛЬСКИЙ</w:t>
      </w:r>
    </w:p>
    <w:p>
      <w:pPr>
        <w:spacing w:before="0"/>
        <w:ind w:left="821" w:right="1254" w:firstLine="0"/>
        <w:jc w:val="center"/>
        <w:rPr>
          <w:rFonts w:ascii="Arial" w:hAnsi="Arial"/>
          <w:b/>
          <w:sz w:val="28"/>
        </w:rPr>
      </w:pPr>
      <w:r>
        <w:rPr>
          <w:rFonts w:ascii="Arial" w:hAnsi="Arial"/>
          <w:b/>
          <w:sz w:val="28"/>
        </w:rPr>
        <w:t>«ТОМСКИЙ ПОЛИТЕХНИЧЕСКИЙ УНИВЕРСИТЕТ»</w:t>
      </w: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spacing w:before="1"/>
        <w:rPr>
          <w:rFonts w:ascii="Arial"/>
          <w:b/>
          <w:sz w:val="24"/>
        </w:rPr>
      </w:pPr>
    </w:p>
    <w:p>
      <w:pPr>
        <w:spacing w:line="338" w:lineRule="auto" w:before="0"/>
        <w:ind w:left="278" w:right="717" w:hanging="2"/>
        <w:jc w:val="center"/>
        <w:rPr>
          <w:b/>
          <w:sz w:val="56"/>
        </w:rPr>
      </w:pPr>
      <w:r>
        <w:rPr>
          <w:b/>
          <w:sz w:val="56"/>
        </w:rPr>
        <w:t>Учебное пособие Экономика предприятия</w:t>
      </w:r>
    </w:p>
    <w:p>
      <w:pPr>
        <w:pStyle w:val="BodyText"/>
        <w:rPr>
          <w:b/>
          <w:sz w:val="56"/>
        </w:rPr>
      </w:pPr>
    </w:p>
    <w:p>
      <w:pPr>
        <w:pStyle w:val="BodyText"/>
        <w:rPr>
          <w:b/>
          <w:sz w:val="56"/>
        </w:rPr>
      </w:pPr>
    </w:p>
    <w:p>
      <w:pPr>
        <w:pStyle w:val="BodyText"/>
        <w:rPr>
          <w:b/>
          <w:sz w:val="56"/>
        </w:rPr>
      </w:pPr>
    </w:p>
    <w:p>
      <w:pPr>
        <w:pStyle w:val="BodyText"/>
        <w:rPr>
          <w:b/>
          <w:sz w:val="56"/>
        </w:rPr>
      </w:pPr>
    </w:p>
    <w:p>
      <w:pPr>
        <w:pStyle w:val="BodyText"/>
        <w:rPr>
          <w:b/>
          <w:sz w:val="56"/>
        </w:rPr>
      </w:pPr>
    </w:p>
    <w:p>
      <w:pPr>
        <w:spacing w:before="431"/>
        <w:ind w:left="821" w:right="1254" w:firstLine="0"/>
        <w:jc w:val="center"/>
        <w:rPr>
          <w:rFonts w:ascii="Times New Roman" w:hAnsi="Times New Roman"/>
          <w:sz w:val="32"/>
        </w:rPr>
      </w:pPr>
      <w:r>
        <w:rPr>
          <w:rFonts w:ascii="Times New Roman" w:hAnsi="Times New Roman"/>
          <w:sz w:val="32"/>
        </w:rPr>
        <w:t>Томск 2011</w:t>
      </w:r>
    </w:p>
    <w:p>
      <w:pPr>
        <w:spacing w:after="0"/>
        <w:jc w:val="center"/>
        <w:rPr>
          <w:rFonts w:ascii="Times New Roman" w:hAnsi="Times New Roman"/>
          <w:sz w:val="32"/>
        </w:rPr>
        <w:sectPr>
          <w:type w:val="continuous"/>
          <w:pgSz w:w="11910" w:h="16840"/>
          <w:pgMar w:top="1400" w:bottom="280" w:left="1680" w:right="1240"/>
        </w:sectPr>
      </w:pPr>
    </w:p>
    <w:p>
      <w:pPr>
        <w:pStyle w:val="Heading2"/>
        <w:spacing w:before="42"/>
        <w:ind w:left="865" w:right="864"/>
        <w:jc w:val="center"/>
      </w:pPr>
      <w:r>
        <w:rPr/>
        <w:t>ОГЛАВЛЕНИЕ</w:t>
      </w:r>
    </w:p>
    <w:p>
      <w:pPr>
        <w:pStyle w:val="BodyText"/>
        <w:rPr>
          <w:b/>
          <w:sz w:val="24"/>
        </w:rPr>
      </w:pPr>
    </w:p>
    <w:p>
      <w:pPr>
        <w:pStyle w:val="BodyText"/>
        <w:spacing w:before="171"/>
        <w:ind w:left="112" w:right="4220"/>
      </w:pPr>
      <w:r>
        <w:rPr/>
        <w:t>ВВЕДЕНИЕ</w:t>
      </w:r>
    </w:p>
    <w:p>
      <w:pPr>
        <w:pStyle w:val="BodyText"/>
        <w:spacing w:before="119"/>
        <w:ind w:left="112" w:right="4220"/>
      </w:pPr>
      <w:r>
        <w:rPr/>
        <w:t>ТЕМА 1. ПРЕДПРИЯТИЕ КАК ХОЗЯЙСТВУЮЩИЙ СУБЪЕКТ</w:t>
      </w:r>
    </w:p>
    <w:p>
      <w:pPr>
        <w:pStyle w:val="ListParagraph"/>
        <w:numPr>
          <w:ilvl w:val="1"/>
          <w:numId w:val="1"/>
        </w:numPr>
        <w:tabs>
          <w:tab w:pos="535" w:val="left" w:leader="none"/>
        </w:tabs>
        <w:spacing w:line="219" w:lineRule="exact" w:before="119" w:after="0"/>
        <w:ind w:left="112" w:right="0" w:firstLine="0"/>
        <w:jc w:val="left"/>
        <w:rPr>
          <w:sz w:val="18"/>
        </w:rPr>
      </w:pPr>
      <w:r>
        <w:rPr>
          <w:sz w:val="18"/>
        </w:rPr>
        <w:t>КЛАССИФИКАЦИЯ</w:t>
      </w:r>
      <w:r>
        <w:rPr>
          <w:spacing w:val="-9"/>
          <w:sz w:val="18"/>
        </w:rPr>
        <w:t> </w:t>
      </w:r>
      <w:r>
        <w:rPr>
          <w:sz w:val="18"/>
        </w:rPr>
        <w:t>ПРЕДПРИЯТИЙ</w:t>
      </w:r>
    </w:p>
    <w:p>
      <w:pPr>
        <w:pStyle w:val="ListParagraph"/>
        <w:numPr>
          <w:ilvl w:val="1"/>
          <w:numId w:val="1"/>
        </w:numPr>
        <w:tabs>
          <w:tab w:pos="535" w:val="left" w:leader="none"/>
        </w:tabs>
        <w:spacing w:line="218" w:lineRule="exact" w:before="0" w:after="0"/>
        <w:ind w:left="534" w:right="0" w:hanging="422"/>
        <w:jc w:val="left"/>
        <w:rPr>
          <w:sz w:val="18"/>
        </w:rPr>
      </w:pPr>
      <w:r>
        <w:rPr>
          <w:sz w:val="18"/>
        </w:rPr>
        <w:t>ОРГАНИЗАЦИОННО-ПРАВОВЫЕ ФОРМЫ ХОЗЯЙСТВОВАНИЯ ЮРИДИЧЕСКИХ</w:t>
      </w:r>
      <w:r>
        <w:rPr>
          <w:spacing w:val="-18"/>
          <w:sz w:val="18"/>
        </w:rPr>
        <w:t> </w:t>
      </w:r>
      <w:r>
        <w:rPr>
          <w:sz w:val="18"/>
        </w:rPr>
        <w:t>ЛИЦ</w:t>
      </w:r>
    </w:p>
    <w:p>
      <w:pPr>
        <w:pStyle w:val="ListParagraph"/>
        <w:numPr>
          <w:ilvl w:val="1"/>
          <w:numId w:val="1"/>
        </w:numPr>
        <w:tabs>
          <w:tab w:pos="535" w:val="left" w:leader="none"/>
        </w:tabs>
        <w:spacing w:line="372" w:lineRule="auto" w:before="0" w:after="0"/>
        <w:ind w:left="112" w:right="4512" w:firstLine="0"/>
        <w:jc w:val="left"/>
        <w:rPr>
          <w:sz w:val="18"/>
        </w:rPr>
      </w:pPr>
      <w:r>
        <w:rPr>
          <w:sz w:val="18"/>
        </w:rPr>
        <w:t>ПОРЯДОК ОБРАЗОВАНИЯ И ЛИКВИДАЦИИ ПРЕДПРИЯТИЯ ТЕМА 2. ОСНОВНЫЕ СРЕДСТВА</w:t>
      </w:r>
      <w:r>
        <w:rPr>
          <w:spacing w:val="-15"/>
          <w:sz w:val="18"/>
        </w:rPr>
        <w:t> </w:t>
      </w:r>
      <w:r>
        <w:rPr>
          <w:sz w:val="18"/>
        </w:rPr>
        <w:t>ПРЕДПРИЯТИЯ.</w:t>
      </w:r>
    </w:p>
    <w:p>
      <w:pPr>
        <w:pStyle w:val="ListParagraph"/>
        <w:numPr>
          <w:ilvl w:val="1"/>
          <w:numId w:val="2"/>
        </w:numPr>
        <w:tabs>
          <w:tab w:pos="535" w:val="left" w:leader="none"/>
        </w:tabs>
        <w:spacing w:line="218" w:lineRule="exact" w:before="0" w:after="0"/>
        <w:ind w:left="112" w:right="0" w:firstLine="0"/>
        <w:jc w:val="left"/>
        <w:rPr>
          <w:sz w:val="18"/>
        </w:rPr>
      </w:pPr>
      <w:r>
        <w:rPr>
          <w:sz w:val="18"/>
        </w:rPr>
        <w:t>ОСНОВНЫЕ СРЕДСТВА, ИХ СТРУКТУРА И</w:t>
      </w:r>
      <w:r>
        <w:rPr>
          <w:spacing w:val="-15"/>
          <w:sz w:val="18"/>
        </w:rPr>
        <w:t> </w:t>
      </w:r>
      <w:r>
        <w:rPr>
          <w:sz w:val="18"/>
        </w:rPr>
        <w:t>КЛАССИФИКАЦИЯ</w:t>
      </w:r>
    </w:p>
    <w:p>
      <w:pPr>
        <w:pStyle w:val="ListParagraph"/>
        <w:numPr>
          <w:ilvl w:val="1"/>
          <w:numId w:val="2"/>
        </w:numPr>
        <w:tabs>
          <w:tab w:pos="535" w:val="left" w:leader="none"/>
        </w:tabs>
        <w:spacing w:line="219" w:lineRule="exact" w:before="2" w:after="0"/>
        <w:ind w:left="534" w:right="0" w:hanging="422"/>
        <w:jc w:val="left"/>
        <w:rPr>
          <w:sz w:val="18"/>
        </w:rPr>
      </w:pPr>
      <w:r>
        <w:rPr>
          <w:sz w:val="18"/>
        </w:rPr>
        <w:t>УЧЕТ СТОИМОСТИ ОСНОВНЫХ</w:t>
      </w:r>
      <w:r>
        <w:rPr>
          <w:spacing w:val="-9"/>
          <w:sz w:val="18"/>
        </w:rPr>
        <w:t> </w:t>
      </w:r>
      <w:r>
        <w:rPr>
          <w:sz w:val="18"/>
        </w:rPr>
        <w:t>СРЕДСТВ</w:t>
      </w:r>
    </w:p>
    <w:p>
      <w:pPr>
        <w:pStyle w:val="ListParagraph"/>
        <w:numPr>
          <w:ilvl w:val="1"/>
          <w:numId w:val="2"/>
        </w:numPr>
        <w:tabs>
          <w:tab w:pos="535" w:val="left" w:leader="none"/>
        </w:tabs>
        <w:spacing w:line="218" w:lineRule="exact" w:before="0" w:after="0"/>
        <w:ind w:left="534" w:right="0" w:hanging="422"/>
        <w:jc w:val="left"/>
        <w:rPr>
          <w:sz w:val="18"/>
        </w:rPr>
      </w:pPr>
      <w:r>
        <w:rPr>
          <w:sz w:val="18"/>
        </w:rPr>
        <w:t>ИЗНОС ОСНОВНЫХ</w:t>
      </w:r>
      <w:r>
        <w:rPr>
          <w:spacing w:val="-5"/>
          <w:sz w:val="18"/>
        </w:rPr>
        <w:t> </w:t>
      </w:r>
      <w:r>
        <w:rPr>
          <w:sz w:val="18"/>
        </w:rPr>
        <w:t>СРЕДСТВ</w:t>
      </w:r>
    </w:p>
    <w:p>
      <w:pPr>
        <w:pStyle w:val="ListParagraph"/>
        <w:numPr>
          <w:ilvl w:val="1"/>
          <w:numId w:val="2"/>
        </w:numPr>
        <w:tabs>
          <w:tab w:pos="535" w:val="left" w:leader="none"/>
        </w:tabs>
        <w:spacing w:line="218" w:lineRule="exact" w:before="0" w:after="0"/>
        <w:ind w:left="534" w:right="0" w:hanging="422"/>
        <w:jc w:val="left"/>
        <w:rPr>
          <w:sz w:val="18"/>
        </w:rPr>
      </w:pPr>
      <w:r>
        <w:rPr>
          <w:sz w:val="18"/>
        </w:rPr>
        <w:t>АМОРТИЗАЦИЯ ОСНОВНЫХ</w:t>
      </w:r>
      <w:r>
        <w:rPr>
          <w:spacing w:val="-8"/>
          <w:sz w:val="18"/>
        </w:rPr>
        <w:t> </w:t>
      </w:r>
      <w:r>
        <w:rPr>
          <w:sz w:val="18"/>
        </w:rPr>
        <w:t>СРЕДСТВ</w:t>
      </w:r>
    </w:p>
    <w:p>
      <w:pPr>
        <w:pStyle w:val="ListParagraph"/>
        <w:numPr>
          <w:ilvl w:val="1"/>
          <w:numId w:val="2"/>
        </w:numPr>
        <w:tabs>
          <w:tab w:pos="535" w:val="left" w:leader="none"/>
        </w:tabs>
        <w:spacing w:line="218" w:lineRule="exact" w:before="0" w:after="0"/>
        <w:ind w:left="534" w:right="0" w:hanging="422"/>
        <w:jc w:val="left"/>
        <w:rPr>
          <w:sz w:val="18"/>
        </w:rPr>
      </w:pPr>
      <w:r>
        <w:rPr>
          <w:sz w:val="18"/>
        </w:rPr>
        <w:t>СПОСОБЫ НАЧИСЛЕНИЯ АМОРТИЗАЦИИ ОСНОВНЫХ</w:t>
      </w:r>
      <w:r>
        <w:rPr>
          <w:spacing w:val="-13"/>
          <w:sz w:val="18"/>
        </w:rPr>
        <w:t> </w:t>
      </w:r>
      <w:r>
        <w:rPr>
          <w:sz w:val="18"/>
        </w:rPr>
        <w:t>СРЕДСТВ</w:t>
      </w:r>
    </w:p>
    <w:p>
      <w:pPr>
        <w:pStyle w:val="ListParagraph"/>
        <w:numPr>
          <w:ilvl w:val="1"/>
          <w:numId w:val="2"/>
        </w:numPr>
        <w:tabs>
          <w:tab w:pos="535" w:val="left" w:leader="none"/>
        </w:tabs>
        <w:spacing w:line="372" w:lineRule="auto" w:before="0" w:after="0"/>
        <w:ind w:left="112" w:right="3486" w:firstLine="0"/>
        <w:jc w:val="left"/>
        <w:rPr>
          <w:sz w:val="18"/>
        </w:rPr>
      </w:pPr>
      <w:r>
        <w:rPr>
          <w:sz w:val="18"/>
        </w:rPr>
        <w:t>ПОКАЗАТЕЛИ ДВИЖЕНИЯ И ИСПОЛЬЗОВАНИЯ ОСНОВНЫХ СРЕДСТВ ТЕМА 3. НЕМАТЕРИАЛЬНЫЕ</w:t>
      </w:r>
      <w:r>
        <w:rPr>
          <w:spacing w:val="-12"/>
          <w:sz w:val="18"/>
        </w:rPr>
        <w:t> </w:t>
      </w:r>
      <w:r>
        <w:rPr>
          <w:sz w:val="18"/>
        </w:rPr>
        <w:t>АКТИВЫ</w:t>
      </w:r>
    </w:p>
    <w:p>
      <w:pPr>
        <w:pStyle w:val="BodyText"/>
        <w:spacing w:line="242" w:lineRule="auto"/>
        <w:ind w:left="112" w:right="4220"/>
      </w:pPr>
      <w:r>
        <w:rPr/>
        <w:t>3.1. ПОНЯТИЕ И ХАРАКТЕРИСТИКА НЕМАТЕРИАЛЬНЫХ АКТИВОВ 3.2.СОСТАВ И КЛАССИФИКАЦИЯ НЕМАТЕРИАЛЬНЫХ АКТИВОВ</w:t>
      </w:r>
    </w:p>
    <w:p>
      <w:pPr>
        <w:pStyle w:val="ListParagraph"/>
        <w:numPr>
          <w:ilvl w:val="1"/>
          <w:numId w:val="3"/>
        </w:numPr>
        <w:tabs>
          <w:tab w:pos="535" w:val="left" w:leader="none"/>
        </w:tabs>
        <w:spacing w:line="216" w:lineRule="exact" w:before="0" w:after="0"/>
        <w:ind w:left="112" w:right="0" w:firstLine="0"/>
        <w:jc w:val="left"/>
        <w:rPr>
          <w:sz w:val="18"/>
        </w:rPr>
      </w:pPr>
      <w:r>
        <w:rPr>
          <w:sz w:val="18"/>
        </w:rPr>
        <w:t>ОЦЕНКА НЕМАТЕРИАЛЬНЫХ</w:t>
      </w:r>
      <w:r>
        <w:rPr>
          <w:spacing w:val="-7"/>
          <w:sz w:val="18"/>
        </w:rPr>
        <w:t> </w:t>
      </w:r>
      <w:r>
        <w:rPr>
          <w:sz w:val="18"/>
        </w:rPr>
        <w:t>АКТИВОВ</w:t>
      </w:r>
    </w:p>
    <w:p>
      <w:pPr>
        <w:pStyle w:val="ListParagraph"/>
        <w:numPr>
          <w:ilvl w:val="1"/>
          <w:numId w:val="3"/>
        </w:numPr>
        <w:tabs>
          <w:tab w:pos="535" w:val="left" w:leader="none"/>
        </w:tabs>
        <w:spacing w:line="218" w:lineRule="exact" w:before="0" w:after="0"/>
        <w:ind w:left="534" w:right="0" w:hanging="422"/>
        <w:jc w:val="left"/>
        <w:rPr>
          <w:sz w:val="18"/>
        </w:rPr>
      </w:pPr>
      <w:r>
        <w:rPr>
          <w:sz w:val="18"/>
        </w:rPr>
        <w:t>АМОРТИЗАЦИЯ НЕМАТЕРИАЛЬНЫХ</w:t>
      </w:r>
      <w:r>
        <w:rPr>
          <w:spacing w:val="-13"/>
          <w:sz w:val="18"/>
        </w:rPr>
        <w:t> </w:t>
      </w:r>
      <w:r>
        <w:rPr>
          <w:sz w:val="18"/>
        </w:rPr>
        <w:t>АКТИВОВ</w:t>
      </w:r>
    </w:p>
    <w:p>
      <w:pPr>
        <w:pStyle w:val="ListParagraph"/>
        <w:numPr>
          <w:ilvl w:val="1"/>
          <w:numId w:val="3"/>
        </w:numPr>
        <w:tabs>
          <w:tab w:pos="535" w:val="left" w:leader="none"/>
        </w:tabs>
        <w:spacing w:line="372" w:lineRule="auto" w:before="0" w:after="0"/>
        <w:ind w:left="112" w:right="7269" w:firstLine="0"/>
        <w:jc w:val="left"/>
        <w:rPr>
          <w:sz w:val="18"/>
        </w:rPr>
      </w:pPr>
      <w:r>
        <w:rPr>
          <w:sz w:val="18"/>
        </w:rPr>
        <w:t>УЧЕТ ДЕЛОВОЙ РЕПУТАЦИИ ТЕМА 4. ОБОРОТНЫЕ</w:t>
      </w:r>
      <w:r>
        <w:rPr>
          <w:spacing w:val="-11"/>
          <w:sz w:val="18"/>
        </w:rPr>
        <w:t> </w:t>
      </w:r>
      <w:r>
        <w:rPr>
          <w:sz w:val="18"/>
        </w:rPr>
        <w:t>СРЕДСТВА</w:t>
      </w:r>
    </w:p>
    <w:p>
      <w:pPr>
        <w:pStyle w:val="ListParagraph"/>
        <w:numPr>
          <w:ilvl w:val="1"/>
          <w:numId w:val="4"/>
        </w:numPr>
        <w:tabs>
          <w:tab w:pos="535" w:val="left" w:leader="none"/>
        </w:tabs>
        <w:spacing w:line="218" w:lineRule="exact" w:before="0" w:after="0"/>
        <w:ind w:left="112" w:right="0" w:firstLine="0"/>
        <w:jc w:val="left"/>
        <w:rPr>
          <w:sz w:val="18"/>
        </w:rPr>
      </w:pPr>
      <w:r>
        <w:rPr>
          <w:sz w:val="18"/>
        </w:rPr>
        <w:t>СОСТАВ, СТРУКТУРА И КЛАССИФИКАЦИЯ ОБОРОТНЫХ</w:t>
      </w:r>
      <w:r>
        <w:rPr>
          <w:spacing w:val="-14"/>
          <w:sz w:val="18"/>
        </w:rPr>
        <w:t> </w:t>
      </w:r>
      <w:r>
        <w:rPr>
          <w:sz w:val="18"/>
        </w:rPr>
        <w:t>СРЕДСТВ</w:t>
      </w:r>
    </w:p>
    <w:p>
      <w:pPr>
        <w:pStyle w:val="ListParagraph"/>
        <w:numPr>
          <w:ilvl w:val="1"/>
          <w:numId w:val="4"/>
        </w:numPr>
        <w:tabs>
          <w:tab w:pos="535" w:val="left" w:leader="none"/>
        </w:tabs>
        <w:spacing w:line="219" w:lineRule="exact" w:before="2" w:after="0"/>
        <w:ind w:left="534" w:right="0" w:hanging="422"/>
        <w:jc w:val="left"/>
        <w:rPr>
          <w:sz w:val="18"/>
        </w:rPr>
      </w:pPr>
      <w:r>
        <w:rPr>
          <w:sz w:val="18"/>
        </w:rPr>
        <w:t>КРУГООБОРОТ ОБОРОТНЫХ СРЕДСТВ ПОКАЗАТЕЛИ</w:t>
      </w:r>
      <w:r>
        <w:rPr>
          <w:spacing w:val="-16"/>
          <w:sz w:val="18"/>
        </w:rPr>
        <w:t> </w:t>
      </w:r>
      <w:r>
        <w:rPr>
          <w:sz w:val="18"/>
        </w:rPr>
        <w:t>ОБОРАЧИВАЕМОСТИ</w:t>
      </w:r>
    </w:p>
    <w:p>
      <w:pPr>
        <w:pStyle w:val="ListParagraph"/>
        <w:numPr>
          <w:ilvl w:val="1"/>
          <w:numId w:val="4"/>
        </w:numPr>
        <w:tabs>
          <w:tab w:pos="535" w:val="left" w:leader="none"/>
        </w:tabs>
        <w:spacing w:line="372" w:lineRule="auto" w:before="0" w:after="0"/>
        <w:ind w:left="112" w:right="3579" w:firstLine="0"/>
        <w:jc w:val="left"/>
        <w:rPr>
          <w:sz w:val="18"/>
        </w:rPr>
      </w:pPr>
      <w:r>
        <w:rPr>
          <w:sz w:val="18"/>
        </w:rPr>
        <w:t>МЕТОДЫ ОПРЕДЕЛЕНИЯ ПОТРЕБНОСТИ В ОБОРОТНЫХ СРЕДСТВАХ ТЕМА 5. ТРУДОВЫЕ РЕСУРСЫ</w:t>
      </w:r>
      <w:r>
        <w:rPr>
          <w:spacing w:val="-13"/>
          <w:sz w:val="18"/>
        </w:rPr>
        <w:t> </w:t>
      </w:r>
      <w:r>
        <w:rPr>
          <w:sz w:val="18"/>
        </w:rPr>
        <w:t>ПРЕДПРИЯТИЯ</w:t>
      </w:r>
    </w:p>
    <w:p>
      <w:pPr>
        <w:pStyle w:val="ListParagraph"/>
        <w:numPr>
          <w:ilvl w:val="1"/>
          <w:numId w:val="5"/>
        </w:numPr>
        <w:tabs>
          <w:tab w:pos="535" w:val="left" w:leader="none"/>
        </w:tabs>
        <w:spacing w:line="218" w:lineRule="exact" w:before="0" w:after="0"/>
        <w:ind w:left="112" w:right="0" w:firstLine="0"/>
        <w:jc w:val="left"/>
        <w:rPr>
          <w:sz w:val="18"/>
        </w:rPr>
      </w:pPr>
      <w:r>
        <w:rPr>
          <w:sz w:val="18"/>
        </w:rPr>
        <w:t>СОСТАВ И СТРУКТУРА</w:t>
      </w:r>
      <w:r>
        <w:rPr>
          <w:spacing w:val="-7"/>
          <w:sz w:val="18"/>
        </w:rPr>
        <w:t> </w:t>
      </w:r>
      <w:r>
        <w:rPr>
          <w:sz w:val="18"/>
        </w:rPr>
        <w:t>КАДРОВ</w:t>
      </w:r>
    </w:p>
    <w:p>
      <w:pPr>
        <w:pStyle w:val="ListParagraph"/>
        <w:numPr>
          <w:ilvl w:val="1"/>
          <w:numId w:val="5"/>
        </w:numPr>
        <w:tabs>
          <w:tab w:pos="535" w:val="left" w:leader="none"/>
        </w:tabs>
        <w:spacing w:line="240" w:lineRule="auto" w:before="0" w:after="0"/>
        <w:ind w:left="534" w:right="0" w:hanging="422"/>
        <w:jc w:val="left"/>
        <w:rPr>
          <w:sz w:val="18"/>
        </w:rPr>
      </w:pPr>
      <w:r>
        <w:rPr>
          <w:sz w:val="18"/>
        </w:rPr>
        <w:t>ПОКАЗАТЕЛИ ПРОИЗВОДИТЕЛЬНОСТИ</w:t>
      </w:r>
      <w:r>
        <w:rPr>
          <w:spacing w:val="-11"/>
          <w:sz w:val="18"/>
        </w:rPr>
        <w:t> </w:t>
      </w:r>
      <w:r>
        <w:rPr>
          <w:sz w:val="18"/>
        </w:rPr>
        <w:t>ТРУДА</w:t>
      </w:r>
    </w:p>
    <w:p>
      <w:pPr>
        <w:pStyle w:val="ListParagraph"/>
        <w:numPr>
          <w:ilvl w:val="1"/>
          <w:numId w:val="5"/>
        </w:numPr>
        <w:tabs>
          <w:tab w:pos="535" w:val="left" w:leader="none"/>
        </w:tabs>
        <w:spacing w:line="240" w:lineRule="auto" w:before="0" w:after="0"/>
        <w:ind w:left="112" w:right="1338" w:firstLine="0"/>
        <w:jc w:val="left"/>
        <w:rPr>
          <w:sz w:val="18"/>
        </w:rPr>
      </w:pPr>
      <w:r>
        <w:rPr>
          <w:sz w:val="18"/>
        </w:rPr>
        <w:t>ОСНОВНЫЕ ФОРМЫ ЗАРАБОТНОЙ ПЛАТЫ И ИХ ВЛИЯНИЕ НА РЕЗУЛЬТАТЫ ДЕЯТЕЛЬНОСТИ ПРЕДПРИЯТИЯ</w:t>
      </w:r>
    </w:p>
    <w:p>
      <w:pPr>
        <w:pStyle w:val="ListParagraph"/>
        <w:numPr>
          <w:ilvl w:val="1"/>
          <w:numId w:val="5"/>
        </w:numPr>
        <w:tabs>
          <w:tab w:pos="535" w:val="left" w:leader="none"/>
        </w:tabs>
        <w:spacing w:line="219" w:lineRule="exact" w:before="2" w:after="0"/>
        <w:ind w:left="534" w:right="0" w:hanging="422"/>
        <w:jc w:val="left"/>
        <w:rPr>
          <w:sz w:val="18"/>
        </w:rPr>
      </w:pPr>
      <w:r>
        <w:rPr>
          <w:sz w:val="18"/>
        </w:rPr>
        <w:t>ТАРИФНАЯ И БЕСТАРИФНАЯ</w:t>
      </w:r>
      <w:r>
        <w:rPr>
          <w:spacing w:val="-11"/>
          <w:sz w:val="18"/>
        </w:rPr>
        <w:t> </w:t>
      </w:r>
      <w:r>
        <w:rPr>
          <w:sz w:val="18"/>
        </w:rPr>
        <w:t>СИСТЕМЫ</w:t>
      </w:r>
    </w:p>
    <w:p>
      <w:pPr>
        <w:pStyle w:val="ListParagraph"/>
        <w:numPr>
          <w:ilvl w:val="1"/>
          <w:numId w:val="5"/>
        </w:numPr>
        <w:tabs>
          <w:tab w:pos="535" w:val="left" w:leader="none"/>
        </w:tabs>
        <w:spacing w:line="372" w:lineRule="auto" w:before="0" w:after="0"/>
        <w:ind w:left="112" w:right="4785" w:firstLine="0"/>
        <w:jc w:val="left"/>
        <w:rPr>
          <w:sz w:val="18"/>
        </w:rPr>
      </w:pPr>
      <w:r>
        <w:rPr>
          <w:sz w:val="18"/>
        </w:rPr>
        <w:t>ЗАРАБОТНАЯ ПЛАТА И ПРОИЗВОДИТЕЛЬНОСТЬ ТРУДА ТЕМА 6. ИЗДЕРЖКИ</w:t>
      </w:r>
      <w:r>
        <w:rPr>
          <w:spacing w:val="-12"/>
          <w:sz w:val="18"/>
        </w:rPr>
        <w:t> </w:t>
      </w:r>
      <w:r>
        <w:rPr>
          <w:sz w:val="18"/>
        </w:rPr>
        <w:t>ПРЕДПРИЯТИЯ</w:t>
      </w:r>
    </w:p>
    <w:p>
      <w:pPr>
        <w:pStyle w:val="ListParagraph"/>
        <w:numPr>
          <w:ilvl w:val="1"/>
          <w:numId w:val="6"/>
        </w:numPr>
        <w:tabs>
          <w:tab w:pos="535" w:val="left" w:leader="none"/>
        </w:tabs>
        <w:spacing w:line="218" w:lineRule="exact" w:before="0" w:after="0"/>
        <w:ind w:left="112" w:right="0" w:firstLine="0"/>
        <w:jc w:val="left"/>
        <w:rPr>
          <w:sz w:val="18"/>
        </w:rPr>
      </w:pPr>
      <w:r>
        <w:rPr>
          <w:sz w:val="18"/>
        </w:rPr>
        <w:t>ВИДЫ</w:t>
      </w:r>
      <w:r>
        <w:rPr>
          <w:spacing w:val="-6"/>
          <w:sz w:val="18"/>
        </w:rPr>
        <w:t> </w:t>
      </w:r>
      <w:r>
        <w:rPr>
          <w:sz w:val="18"/>
        </w:rPr>
        <w:t>ИЗДЕРЖЕК</w:t>
      </w:r>
    </w:p>
    <w:p>
      <w:pPr>
        <w:pStyle w:val="ListParagraph"/>
        <w:numPr>
          <w:ilvl w:val="1"/>
          <w:numId w:val="6"/>
        </w:numPr>
        <w:tabs>
          <w:tab w:pos="535" w:val="left" w:leader="none"/>
        </w:tabs>
        <w:spacing w:line="218" w:lineRule="exact" w:before="0" w:after="0"/>
        <w:ind w:left="534" w:right="0" w:hanging="422"/>
        <w:jc w:val="left"/>
        <w:rPr>
          <w:sz w:val="18"/>
        </w:rPr>
      </w:pPr>
      <w:r>
        <w:rPr>
          <w:sz w:val="18"/>
        </w:rPr>
        <w:t>ГРАФИК</w:t>
      </w:r>
      <w:r>
        <w:rPr>
          <w:spacing w:val="-9"/>
          <w:sz w:val="18"/>
        </w:rPr>
        <w:t> </w:t>
      </w:r>
      <w:r>
        <w:rPr>
          <w:sz w:val="18"/>
        </w:rPr>
        <w:t>БЕЗУБЫТОЧНОСТИ</w:t>
      </w:r>
    </w:p>
    <w:p>
      <w:pPr>
        <w:pStyle w:val="ListParagraph"/>
        <w:numPr>
          <w:ilvl w:val="1"/>
          <w:numId w:val="6"/>
        </w:numPr>
        <w:tabs>
          <w:tab w:pos="535" w:val="left" w:leader="none"/>
        </w:tabs>
        <w:spacing w:line="372" w:lineRule="auto" w:before="0" w:after="0"/>
        <w:ind w:left="112" w:right="2879" w:firstLine="0"/>
        <w:jc w:val="left"/>
        <w:rPr>
          <w:sz w:val="18"/>
        </w:rPr>
      </w:pPr>
      <w:r>
        <w:rPr>
          <w:sz w:val="18"/>
        </w:rPr>
        <w:t>СЕБЕСТОИМОСТЬ. ГРУППИРОВКА ЗАТРАТ НА ПРОИЗВОДСТВО ПРОДУКЦИИ ТЕМА 7. ПРИБЫЛЬ И</w:t>
      </w:r>
      <w:r>
        <w:rPr>
          <w:spacing w:val="-14"/>
          <w:sz w:val="18"/>
        </w:rPr>
        <w:t> </w:t>
      </w:r>
      <w:r>
        <w:rPr>
          <w:sz w:val="18"/>
        </w:rPr>
        <w:t>РЕНТАБЕЛЬНОСТЬ</w:t>
      </w:r>
    </w:p>
    <w:p>
      <w:pPr>
        <w:pStyle w:val="ListParagraph"/>
        <w:numPr>
          <w:ilvl w:val="1"/>
          <w:numId w:val="7"/>
        </w:numPr>
        <w:tabs>
          <w:tab w:pos="535" w:val="left" w:leader="none"/>
        </w:tabs>
        <w:spacing w:line="219" w:lineRule="exact" w:before="1" w:after="0"/>
        <w:ind w:left="534" w:right="0" w:hanging="422"/>
        <w:jc w:val="left"/>
        <w:rPr>
          <w:sz w:val="18"/>
        </w:rPr>
      </w:pPr>
      <w:r>
        <w:rPr>
          <w:sz w:val="18"/>
        </w:rPr>
        <w:t>ПРИБЫЛЬ КАК ЭКОНОМИЧЕСКАЯ</w:t>
      </w:r>
      <w:r>
        <w:rPr>
          <w:spacing w:val="-11"/>
          <w:sz w:val="18"/>
        </w:rPr>
        <w:t> </w:t>
      </w:r>
      <w:r>
        <w:rPr>
          <w:sz w:val="18"/>
        </w:rPr>
        <w:t>КАТЕГОРИЯ</w:t>
      </w:r>
    </w:p>
    <w:p>
      <w:pPr>
        <w:pStyle w:val="ListParagraph"/>
        <w:numPr>
          <w:ilvl w:val="1"/>
          <w:numId w:val="7"/>
        </w:numPr>
        <w:tabs>
          <w:tab w:pos="535" w:val="left" w:leader="none"/>
        </w:tabs>
        <w:spacing w:line="218" w:lineRule="exact" w:before="0" w:after="0"/>
        <w:ind w:left="534" w:right="0" w:hanging="422"/>
        <w:jc w:val="left"/>
        <w:rPr>
          <w:sz w:val="18"/>
        </w:rPr>
      </w:pPr>
      <w:r>
        <w:rPr>
          <w:sz w:val="18"/>
        </w:rPr>
        <w:t>ВИДЫ</w:t>
      </w:r>
      <w:r>
        <w:rPr>
          <w:spacing w:val="-5"/>
          <w:sz w:val="18"/>
        </w:rPr>
        <w:t> </w:t>
      </w:r>
      <w:r>
        <w:rPr>
          <w:sz w:val="18"/>
        </w:rPr>
        <w:t>ПРИБЫЛИ</w:t>
      </w:r>
    </w:p>
    <w:p>
      <w:pPr>
        <w:pStyle w:val="ListParagraph"/>
        <w:numPr>
          <w:ilvl w:val="1"/>
          <w:numId w:val="7"/>
        </w:numPr>
        <w:tabs>
          <w:tab w:pos="535" w:val="left" w:leader="none"/>
        </w:tabs>
        <w:spacing w:line="218" w:lineRule="exact" w:before="0" w:after="0"/>
        <w:ind w:left="534" w:right="0" w:hanging="422"/>
        <w:jc w:val="left"/>
        <w:rPr>
          <w:sz w:val="18"/>
        </w:rPr>
      </w:pPr>
      <w:r>
        <w:rPr>
          <w:sz w:val="18"/>
        </w:rPr>
        <w:t>ОСНОВНЫЕ ИСТОЧНИКИ ПОЛУЧЕНИЯ ПРИБЫЛИ ФАКТОРЫ И ПУТИ ЕЕ</w:t>
      </w:r>
      <w:r>
        <w:rPr>
          <w:spacing w:val="-21"/>
          <w:sz w:val="18"/>
        </w:rPr>
        <w:t> </w:t>
      </w:r>
      <w:r>
        <w:rPr>
          <w:sz w:val="18"/>
        </w:rPr>
        <w:t>УВЕЛИЧЕНИЯ</w:t>
      </w:r>
    </w:p>
    <w:p>
      <w:pPr>
        <w:pStyle w:val="ListParagraph"/>
        <w:numPr>
          <w:ilvl w:val="1"/>
          <w:numId w:val="7"/>
        </w:numPr>
        <w:tabs>
          <w:tab w:pos="535" w:val="left" w:leader="none"/>
        </w:tabs>
        <w:spacing w:line="240" w:lineRule="auto" w:before="0" w:after="0"/>
        <w:ind w:left="534" w:right="0" w:hanging="422"/>
        <w:jc w:val="left"/>
        <w:rPr>
          <w:sz w:val="18"/>
        </w:rPr>
      </w:pPr>
      <w:r>
        <w:rPr>
          <w:sz w:val="18"/>
        </w:rPr>
        <w:t>РЕНТАБЕЛЬНОСТЬ</w:t>
      </w:r>
    </w:p>
    <w:p>
      <w:pPr>
        <w:pStyle w:val="BodyText"/>
        <w:spacing w:before="120"/>
        <w:ind w:left="112" w:right="4220"/>
      </w:pPr>
      <w:r>
        <w:rPr/>
        <w:t>ТЕМА 8. ФИНАНСОВОЕ СОСТОЯНИЕ ПРЕДПРИЯТИЯ</w:t>
      </w:r>
    </w:p>
    <w:p>
      <w:pPr>
        <w:pStyle w:val="ListParagraph"/>
        <w:numPr>
          <w:ilvl w:val="1"/>
          <w:numId w:val="8"/>
        </w:numPr>
        <w:tabs>
          <w:tab w:pos="535" w:val="left" w:leader="none"/>
        </w:tabs>
        <w:spacing w:line="240" w:lineRule="auto" w:before="119" w:after="0"/>
        <w:ind w:left="534" w:right="0" w:hanging="422"/>
        <w:jc w:val="left"/>
        <w:rPr>
          <w:sz w:val="18"/>
        </w:rPr>
      </w:pPr>
      <w:r>
        <w:rPr>
          <w:sz w:val="18"/>
        </w:rPr>
        <w:t>БУХГАЛТЕРСКАЯ</w:t>
      </w:r>
      <w:r>
        <w:rPr>
          <w:spacing w:val="-7"/>
          <w:sz w:val="18"/>
        </w:rPr>
        <w:t> </w:t>
      </w:r>
      <w:r>
        <w:rPr>
          <w:sz w:val="18"/>
        </w:rPr>
        <w:t>ОТЧЕТНОСТЬ</w:t>
      </w:r>
    </w:p>
    <w:p>
      <w:pPr>
        <w:pStyle w:val="ListParagraph"/>
        <w:numPr>
          <w:ilvl w:val="1"/>
          <w:numId w:val="8"/>
        </w:numPr>
        <w:tabs>
          <w:tab w:pos="535" w:val="left" w:leader="none"/>
        </w:tabs>
        <w:spacing w:line="240" w:lineRule="auto" w:before="2" w:after="0"/>
        <w:ind w:left="534" w:right="0" w:hanging="422"/>
        <w:jc w:val="left"/>
        <w:rPr>
          <w:sz w:val="18"/>
        </w:rPr>
      </w:pPr>
      <w:r>
        <w:rPr>
          <w:sz w:val="18"/>
        </w:rPr>
        <w:t>ПОКАЗАТЕЛИ, ХАРАКТЕРИЗУЮЩИЕ ФИНАНСОВОЕ СОСТОЯНИЕ</w:t>
      </w:r>
      <w:r>
        <w:rPr>
          <w:spacing w:val="-14"/>
          <w:sz w:val="18"/>
        </w:rPr>
        <w:t> </w:t>
      </w:r>
      <w:r>
        <w:rPr>
          <w:sz w:val="18"/>
        </w:rPr>
        <w:t>ПРЕДПРИЯТИЯ</w:t>
      </w:r>
    </w:p>
    <w:p>
      <w:pPr>
        <w:spacing w:after="0" w:line="240" w:lineRule="auto"/>
        <w:jc w:val="left"/>
        <w:rPr>
          <w:sz w:val="18"/>
        </w:rPr>
        <w:sectPr>
          <w:footerReference w:type="default" r:id="rId11"/>
          <w:pgSz w:w="11910" w:h="16840"/>
          <w:pgMar w:footer="731" w:header="0" w:top="840" w:bottom="920" w:left="740" w:right="740"/>
          <w:pgNumType w:start="2"/>
        </w:sectPr>
      </w:pPr>
    </w:p>
    <w:p>
      <w:pPr>
        <w:pStyle w:val="Heading2"/>
        <w:spacing w:before="41"/>
        <w:ind w:right="864"/>
        <w:jc w:val="center"/>
      </w:pPr>
      <w:r>
        <w:rPr>
          <w:color w:val="3366CC"/>
        </w:rPr>
        <w:t>ВВЕДЕНИЕ</w:t>
      </w:r>
    </w:p>
    <w:p>
      <w:pPr>
        <w:pStyle w:val="BodyText"/>
        <w:spacing w:before="5"/>
        <w:rPr>
          <w:b/>
          <w:sz w:val="23"/>
        </w:rPr>
      </w:pPr>
    </w:p>
    <w:p>
      <w:pPr>
        <w:pStyle w:val="BodyText"/>
        <w:ind w:left="112" w:right="110"/>
        <w:jc w:val="both"/>
      </w:pPr>
      <w:r>
        <w:rPr/>
        <w:t>Основой экономики любого государства являются предприятия, которые производят продукцию, работы, услуги. Производство продукции осуществляется не для удовлетворения собственных нужд, а для того, чтобы ее реализовать и получить прибыль. Реализовать продукцию предприятие может только в том случае, если на нее имеется спрос. Следовательно, предприятие, с одной стороны, удовлетворяет общественные потребности, а с другой делает это с целью получения прибыли.</w:t>
      </w:r>
    </w:p>
    <w:p>
      <w:pPr>
        <w:pStyle w:val="BodyText"/>
        <w:spacing w:before="3"/>
        <w:rPr>
          <w:sz w:val="23"/>
        </w:rPr>
      </w:pPr>
    </w:p>
    <w:p>
      <w:pPr>
        <w:pStyle w:val="BodyText"/>
        <w:ind w:left="112" w:right="107"/>
        <w:jc w:val="both"/>
      </w:pPr>
      <w:r>
        <w:rPr/>
        <w:t>Предприятия имеют конкретные названия - завод, фабрика, комбинат, шахта, мастерская и т.п. Они отличаются размерами, организационно-правовыми формами, относятся к разным отраслям и формам собственности. Тем не менее, любое предприятие является сложной системой, объединяющей производственные ресурсы.</w:t>
      </w:r>
    </w:p>
    <w:p>
      <w:pPr>
        <w:pStyle w:val="BodyText"/>
        <w:spacing w:before="10"/>
        <w:rPr>
          <w:sz w:val="22"/>
        </w:rPr>
      </w:pPr>
    </w:p>
    <w:p>
      <w:pPr>
        <w:pStyle w:val="BodyText"/>
        <w:ind w:left="112"/>
        <w:jc w:val="both"/>
      </w:pPr>
      <w:r>
        <w:rPr>
          <w:b/>
          <w:i/>
          <w:color w:val="003333"/>
        </w:rPr>
        <w:t>Ресурсы </w:t>
      </w:r>
      <w:r>
        <w:rPr/>
        <w:t>– это факторы, используемые для производства экономических благ.</w:t>
      </w:r>
    </w:p>
    <w:p>
      <w:pPr>
        <w:pStyle w:val="BodyText"/>
        <w:spacing w:before="11"/>
        <w:rPr>
          <w:sz w:val="23"/>
        </w:rPr>
      </w:pPr>
    </w:p>
    <w:p>
      <w:pPr>
        <w:pStyle w:val="BodyText"/>
        <w:spacing w:line="216" w:lineRule="exact"/>
        <w:ind w:left="112" w:right="114"/>
        <w:jc w:val="both"/>
      </w:pPr>
      <w:r>
        <w:rPr/>
        <w:t>В составе ресурсов выделяется пять основных видов, пять факторов производства: живой труд, средства труда, предметы труда, предпринимательская способность, информация.</w:t>
      </w:r>
    </w:p>
    <w:p>
      <w:pPr>
        <w:pStyle w:val="BodyText"/>
        <w:rPr>
          <w:sz w:val="23"/>
        </w:rPr>
      </w:pPr>
    </w:p>
    <w:p>
      <w:pPr>
        <w:pStyle w:val="BodyText"/>
        <w:spacing w:line="237" w:lineRule="auto"/>
        <w:ind w:left="112" w:right="115"/>
        <w:jc w:val="both"/>
      </w:pPr>
      <w:r>
        <w:rPr/>
        <w:t>Ресурсы средств труда, которыми располагает предприятие, являются с точки зрения их денежной оценки его основным капиталом. Средства труда участвуют в производственном процессе многократно и по частям переносят свою стоимость на конечную</w:t>
      </w:r>
      <w:r>
        <w:rPr>
          <w:spacing w:val="-20"/>
        </w:rPr>
        <w:t> </w:t>
      </w:r>
      <w:r>
        <w:rPr/>
        <w:t>продукцию.</w:t>
      </w:r>
    </w:p>
    <w:p>
      <w:pPr>
        <w:pStyle w:val="BodyText"/>
        <w:spacing w:before="3"/>
        <w:rPr>
          <w:sz w:val="23"/>
        </w:rPr>
      </w:pPr>
    </w:p>
    <w:p>
      <w:pPr>
        <w:pStyle w:val="BodyText"/>
        <w:ind w:left="112" w:right="108"/>
        <w:jc w:val="both"/>
      </w:pPr>
      <w:r>
        <w:rPr/>
        <w:t>Ресурсы предметов труда предприятия – это необходимые для нормального хода производственных процессов запасы сырья, материалов, топлива и иных материальных ресурсов. В денежной оценке ресурсы предметов труда образуют важнейшую часть оборотного капитала</w:t>
      </w:r>
      <w:r>
        <w:rPr>
          <w:spacing w:val="-27"/>
        </w:rPr>
        <w:t> </w:t>
      </w:r>
      <w:r>
        <w:rPr/>
        <w:t>предприятия.</w:t>
      </w:r>
    </w:p>
    <w:p>
      <w:pPr>
        <w:pStyle w:val="BodyText"/>
        <w:rPr>
          <w:sz w:val="23"/>
        </w:rPr>
      </w:pPr>
    </w:p>
    <w:p>
      <w:pPr>
        <w:pStyle w:val="BodyText"/>
        <w:spacing w:before="1"/>
        <w:ind w:left="112" w:right="106"/>
        <w:jc w:val="both"/>
      </w:pPr>
      <w:r>
        <w:rPr/>
        <w:t>К ресурсам живого труда, которыми располагает предприятие, относится его персонал, рабочая сила, определяемая как способность человека к труду. Рабочая сила в процессе производства потребляется в форме затрат живого труда, измеряемых рабочим временем, как естественной мерой целенаправленной деятельности работников.</w:t>
      </w:r>
    </w:p>
    <w:p>
      <w:pPr>
        <w:spacing w:after="0"/>
        <w:jc w:val="both"/>
        <w:sectPr>
          <w:pgSz w:w="11910" w:h="16840"/>
          <w:pgMar w:header="0" w:footer="731" w:top="1000" w:bottom="940" w:left="740" w:right="740"/>
        </w:sectPr>
      </w:pPr>
    </w:p>
    <w:p>
      <w:pPr>
        <w:pStyle w:val="BodyText"/>
        <w:ind w:left="1540"/>
        <w:rPr>
          <w:sz w:val="20"/>
        </w:rPr>
      </w:pPr>
      <w:r>
        <w:rPr>
          <w:sz w:val="20"/>
        </w:rPr>
        <w:drawing>
          <wp:inline distT="0" distB="0" distL="0" distR="0">
            <wp:extent cx="4645308" cy="5925312"/>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4645308" cy="5925312"/>
                    </a:xfrm>
                    <a:prstGeom prst="rect">
                      <a:avLst/>
                    </a:prstGeom>
                  </pic:spPr>
                </pic:pic>
              </a:graphicData>
            </a:graphic>
          </wp:inline>
        </w:drawing>
      </w:r>
      <w:r>
        <w:rPr>
          <w:sz w:val="20"/>
        </w:rPr>
      </w:r>
    </w:p>
    <w:p>
      <w:pPr>
        <w:pStyle w:val="BodyText"/>
        <w:spacing w:before="5"/>
        <w:rPr>
          <w:sz w:val="21"/>
        </w:rPr>
      </w:pPr>
    </w:p>
    <w:p>
      <w:pPr>
        <w:spacing w:line="216" w:lineRule="exact" w:before="76"/>
        <w:ind w:left="112" w:right="108" w:firstLine="0"/>
        <w:jc w:val="both"/>
        <w:rPr>
          <w:sz w:val="18"/>
        </w:rPr>
      </w:pPr>
      <w:r>
        <w:rPr>
          <w:b/>
          <w:i/>
          <w:color w:val="003333"/>
          <w:sz w:val="18"/>
        </w:rPr>
        <w:t>Предпринимательская способность (организация) </w:t>
      </w:r>
      <w:r>
        <w:rPr>
          <w:sz w:val="18"/>
        </w:rPr>
        <w:t>– это фактор, который позволяет увязать между собой труд, средства труда, предметы труда.</w:t>
      </w:r>
    </w:p>
    <w:p>
      <w:pPr>
        <w:pStyle w:val="BodyText"/>
        <w:spacing w:before="7"/>
        <w:rPr>
          <w:sz w:val="22"/>
        </w:rPr>
      </w:pPr>
    </w:p>
    <w:p>
      <w:pPr>
        <w:pStyle w:val="BodyText"/>
        <w:ind w:left="112" w:right="109"/>
        <w:jc w:val="both"/>
      </w:pPr>
      <w:r>
        <w:rPr/>
        <w:t>Информация является самой молодой из производственных факторов. Информация представляет собой сведения или знания, снимающие неопределенность. Этот фактор в последние годы выходит на первое место, потому что применение его в управлении производством повышает эффективность использования остальных факторов.</w:t>
      </w:r>
    </w:p>
    <w:p>
      <w:pPr>
        <w:pStyle w:val="BodyText"/>
        <w:spacing w:before="11"/>
        <w:rPr>
          <w:sz w:val="23"/>
        </w:rPr>
      </w:pPr>
    </w:p>
    <w:p>
      <w:pPr>
        <w:pStyle w:val="BodyText"/>
        <w:spacing w:line="216" w:lineRule="exact"/>
        <w:ind w:left="112" w:right="113"/>
        <w:jc w:val="both"/>
      </w:pPr>
      <w:r>
        <w:rPr/>
        <w:t>Деятельность любого предприятия может быть представлена как процесс преобразования некоторого набора исходных ресурсов в конечный результат.</w:t>
      </w:r>
    </w:p>
    <w:p>
      <w:pPr>
        <w:pStyle w:val="BodyText"/>
        <w:spacing w:before="6"/>
        <w:rPr>
          <w:sz w:val="23"/>
        </w:rPr>
      </w:pPr>
    </w:p>
    <w:p>
      <w:pPr>
        <w:pStyle w:val="BodyText"/>
        <w:spacing w:line="216" w:lineRule="exact"/>
        <w:ind w:left="112" w:right="110"/>
        <w:jc w:val="both"/>
      </w:pPr>
      <w:r>
        <w:rPr/>
        <w:t>В рыночной экономике большое значение придается рациональному (эффективному) использованию ресурсов.</w:t>
      </w:r>
    </w:p>
    <w:p>
      <w:pPr>
        <w:pStyle w:val="BodyText"/>
        <w:spacing w:before="6"/>
        <w:rPr>
          <w:sz w:val="23"/>
        </w:rPr>
      </w:pPr>
    </w:p>
    <w:p>
      <w:pPr>
        <w:pStyle w:val="BodyText"/>
        <w:spacing w:line="216" w:lineRule="exact"/>
        <w:ind w:left="112" w:right="111"/>
        <w:jc w:val="both"/>
      </w:pPr>
      <w:r>
        <w:rPr/>
        <w:t>Предмет курса «Экономика предприятия» - сущность самого предприятия как коммерческой организации, ресурсы предприятия и пути улучшения их использования.</w:t>
      </w:r>
    </w:p>
    <w:p>
      <w:pPr>
        <w:pStyle w:val="BodyText"/>
        <w:spacing w:before="10"/>
        <w:rPr>
          <w:sz w:val="22"/>
        </w:rPr>
      </w:pPr>
    </w:p>
    <w:p>
      <w:pPr>
        <w:pStyle w:val="BodyText"/>
        <w:ind w:left="112" w:right="104"/>
        <w:jc w:val="both"/>
      </w:pPr>
      <w:r>
        <w:rPr/>
        <w:t>В совокупности с изученным уже ранее курсом "</w:t>
      </w:r>
      <w:r>
        <w:rPr>
          <w:b/>
          <w:i/>
        </w:rPr>
        <w:t>Экономическая теория</w:t>
      </w:r>
      <w:r>
        <w:rPr/>
        <w:t>" предлагаемый курс способствует формированию "экономического образа мышления" у слушателей. Он является основой для изучения многих экономических дисциплин, входящих в программу подготовки студентов экономических специальностей.</w:t>
      </w:r>
    </w:p>
    <w:p>
      <w:pPr>
        <w:spacing w:after="0"/>
        <w:jc w:val="both"/>
        <w:sectPr>
          <w:pgSz w:w="11910" w:h="16840"/>
          <w:pgMar w:header="0" w:footer="731" w:top="880" w:bottom="940" w:left="740" w:right="740"/>
        </w:sectPr>
      </w:pPr>
    </w:p>
    <w:p>
      <w:pPr>
        <w:pStyle w:val="BodyText"/>
        <w:spacing w:line="237" w:lineRule="auto" w:before="47"/>
        <w:ind w:left="112" w:right="111"/>
        <w:jc w:val="both"/>
      </w:pPr>
      <w:r>
        <w:rPr/>
        <w:t>Целью этой работы является создание пособия, которое может использоваться как при самостоятельном изучении курса (в совокупности с "Методическими указаниями к практическим занятиям"), так и для подготовки студентов к экзаменам.</w:t>
      </w:r>
    </w:p>
    <w:p>
      <w:pPr>
        <w:spacing w:after="0" w:line="237" w:lineRule="auto"/>
        <w:jc w:val="both"/>
        <w:sectPr>
          <w:pgSz w:w="11910" w:h="16840"/>
          <w:pgMar w:header="0" w:footer="731" w:top="840" w:bottom="940" w:left="740" w:right="740"/>
        </w:sectPr>
      </w:pPr>
    </w:p>
    <w:p>
      <w:pPr>
        <w:pStyle w:val="Heading2"/>
        <w:spacing w:before="42"/>
        <w:ind w:left="1266" w:right="145"/>
      </w:pPr>
      <w:r>
        <w:rPr>
          <w:color w:val="3366CC"/>
        </w:rPr>
        <w:t>ТЕМА 1. ПРЕДПРИЯТИЕ КАК ХОЗЯЙСТВУЮЩИЙ СУБЪЕКТ</w:t>
      </w:r>
    </w:p>
    <w:p>
      <w:pPr>
        <w:pStyle w:val="BodyText"/>
        <w:spacing w:before="4"/>
        <w:rPr>
          <w:b/>
          <w:sz w:val="23"/>
        </w:rPr>
      </w:pPr>
    </w:p>
    <w:p>
      <w:pPr>
        <w:pStyle w:val="Heading4"/>
        <w:spacing w:line="237" w:lineRule="auto"/>
        <w:ind w:right="111"/>
      </w:pPr>
      <w:r>
        <w:rPr>
          <w:i/>
        </w:rPr>
        <w:t>Предприятие – это самостоятельная хозяйственная единица, осуществляющая свою </w:t>
      </w:r>
      <w:r>
        <w:rPr/>
        <w:t>деятельность на территории данного государства и подчиняющаяся законам данного государства.</w:t>
      </w:r>
    </w:p>
    <w:p>
      <w:pPr>
        <w:pStyle w:val="BodyText"/>
        <w:spacing w:before="5"/>
        <w:rPr>
          <w:b/>
          <w:i/>
          <w:sz w:val="23"/>
        </w:rPr>
      </w:pPr>
    </w:p>
    <w:p>
      <w:pPr>
        <w:pStyle w:val="BodyText"/>
        <w:spacing w:line="237" w:lineRule="auto"/>
        <w:ind w:left="112" w:right="106"/>
        <w:jc w:val="both"/>
      </w:pPr>
      <w:r>
        <w:rPr/>
        <w:t>Административная и экономическая самостоятельность предприятия обусловлены законодательством и означают, что предприятие самостоятельно принимает решение, сколько продукции производить и как ее реализовать, как распределять полученный доход.</w:t>
      </w:r>
    </w:p>
    <w:p>
      <w:pPr>
        <w:pStyle w:val="BodyText"/>
        <w:spacing w:before="3"/>
        <w:rPr>
          <w:sz w:val="23"/>
        </w:rPr>
      </w:pPr>
    </w:p>
    <w:p>
      <w:pPr>
        <w:pStyle w:val="BodyText"/>
        <w:ind w:left="112" w:right="103"/>
        <w:jc w:val="both"/>
      </w:pPr>
      <w:r>
        <w:rPr/>
        <w:t>Основными характерными чертами предприятия являются производственно-техническое единство, выражающееся в общности процессов производства; организационное единство – наличие единого руководства, плана; экономическое единство, проявляющееся в общности материальных, финансовых ресурсов, а также экономических результатов работы.</w:t>
      </w:r>
    </w:p>
    <w:p>
      <w:pPr>
        <w:pStyle w:val="BodyText"/>
        <w:spacing w:before="3"/>
        <w:rPr>
          <w:sz w:val="23"/>
        </w:rPr>
      </w:pPr>
    </w:p>
    <w:p>
      <w:pPr>
        <w:pStyle w:val="BodyText"/>
        <w:ind w:left="112" w:right="105"/>
        <w:jc w:val="both"/>
      </w:pPr>
      <w:r>
        <w:rPr/>
        <w:t>Гражданский Кодекс РФ рассматривает предприятие как единый имущественный комплекс, включающий все виды имущества, предназначенные для осуществления деятельности: земельные участки, здания, сооружения, оборудование, инвентарь, сырье, продукцию, права требования, долги, а также права на фирменное наименование, товарные знаки и знаки обслуживания и другие исключительные права. Он может являться государственной или муниципальной собственностью либо принадлежать коммерческой организации, созданной в форме хозяйственного общества или товарищества, производственного кооператива или некоммерческой организации, осуществляющей в соответствии с законом и ее уставом предпринимательскую деятельность (например, имущество, используемое гаражным кооперативом для ремонта автомашин, его права и обязанности, связанные с этой деятельностью).</w:t>
      </w:r>
    </w:p>
    <w:p>
      <w:pPr>
        <w:pStyle w:val="BodyText"/>
        <w:spacing w:before="11"/>
        <w:rPr>
          <w:sz w:val="23"/>
        </w:rPr>
      </w:pPr>
    </w:p>
    <w:p>
      <w:pPr>
        <w:pStyle w:val="BodyText"/>
        <w:spacing w:line="216" w:lineRule="exact"/>
        <w:ind w:left="112" w:right="113"/>
        <w:jc w:val="both"/>
      </w:pPr>
      <w:r>
        <w:rPr/>
        <w:t>В качестве предприятия может выступать и имущественный комплекс, принадлежащий индивидуальному предпринимателю либо членам крестьянского (фермерского) хозяйства.</w:t>
      </w:r>
    </w:p>
    <w:p>
      <w:pPr>
        <w:pStyle w:val="BodyText"/>
        <w:spacing w:before="7"/>
        <w:rPr>
          <w:sz w:val="22"/>
        </w:rPr>
      </w:pPr>
    </w:p>
    <w:p>
      <w:pPr>
        <w:pStyle w:val="Heading2"/>
        <w:numPr>
          <w:ilvl w:val="1"/>
          <w:numId w:val="9"/>
        </w:numPr>
        <w:tabs>
          <w:tab w:pos="3169" w:val="left" w:leader="none"/>
        </w:tabs>
        <w:spacing w:line="240" w:lineRule="auto" w:before="0" w:after="0"/>
        <w:ind w:left="3785" w:right="0" w:hanging="1213"/>
        <w:jc w:val="left"/>
      </w:pPr>
      <w:r>
        <w:rPr>
          <w:color w:val="3366CC"/>
        </w:rPr>
        <w:t>КЛАССИФИКАЦИЯ</w:t>
      </w:r>
      <w:r>
        <w:rPr>
          <w:color w:val="3366CC"/>
          <w:spacing w:val="-6"/>
        </w:rPr>
        <w:t> </w:t>
      </w:r>
      <w:r>
        <w:rPr>
          <w:color w:val="3366CC"/>
        </w:rPr>
        <w:t>ПРЕДПРИЯТИЙ</w:t>
      </w:r>
    </w:p>
    <w:p>
      <w:pPr>
        <w:pStyle w:val="BodyText"/>
        <w:spacing w:before="10"/>
        <w:rPr>
          <w:b/>
          <w:sz w:val="23"/>
        </w:rPr>
      </w:pPr>
    </w:p>
    <w:p>
      <w:pPr>
        <w:pStyle w:val="BodyText"/>
        <w:spacing w:line="216" w:lineRule="exact" w:before="1"/>
        <w:ind w:left="112" w:right="112"/>
        <w:jc w:val="both"/>
      </w:pPr>
      <w:r>
        <w:rPr/>
        <w:t>После прохождения государственной регистрации предприятие признается юридическим лицом. Юридическое лицо - это организация, которая обладает четырьмя характерными признаками:</w:t>
      </w:r>
    </w:p>
    <w:p>
      <w:pPr>
        <w:pStyle w:val="BodyText"/>
        <w:spacing w:before="8"/>
        <w:rPr>
          <w:sz w:val="22"/>
        </w:rPr>
      </w:pPr>
    </w:p>
    <w:p>
      <w:pPr>
        <w:pStyle w:val="ListParagraph"/>
        <w:numPr>
          <w:ilvl w:val="0"/>
          <w:numId w:val="10"/>
        </w:numPr>
        <w:tabs>
          <w:tab w:pos="240" w:val="left" w:leader="none"/>
        </w:tabs>
        <w:spacing w:line="240" w:lineRule="auto" w:before="0" w:after="0"/>
        <w:ind w:left="112" w:right="0" w:firstLine="0"/>
        <w:jc w:val="both"/>
        <w:rPr>
          <w:i/>
          <w:sz w:val="18"/>
        </w:rPr>
      </w:pPr>
      <w:r>
        <w:rPr>
          <w:i/>
          <w:sz w:val="18"/>
        </w:rPr>
        <w:t>имеет обособленное</w:t>
      </w:r>
      <w:r>
        <w:rPr>
          <w:i/>
          <w:spacing w:val="-7"/>
          <w:sz w:val="18"/>
        </w:rPr>
        <w:t> </w:t>
      </w:r>
      <w:r>
        <w:rPr>
          <w:i/>
          <w:sz w:val="18"/>
        </w:rPr>
        <w:t>имущество;</w:t>
      </w:r>
    </w:p>
    <w:p>
      <w:pPr>
        <w:pStyle w:val="BodyText"/>
        <w:rPr>
          <w:i/>
          <w:sz w:val="23"/>
        </w:rPr>
      </w:pPr>
    </w:p>
    <w:p>
      <w:pPr>
        <w:pStyle w:val="ListParagraph"/>
        <w:numPr>
          <w:ilvl w:val="0"/>
          <w:numId w:val="10"/>
        </w:numPr>
        <w:tabs>
          <w:tab w:pos="249" w:val="left" w:leader="none"/>
        </w:tabs>
        <w:spacing w:line="240" w:lineRule="auto" w:before="1" w:after="0"/>
        <w:ind w:left="112" w:right="110" w:firstLine="0"/>
        <w:jc w:val="both"/>
        <w:rPr>
          <w:i/>
          <w:sz w:val="18"/>
        </w:rPr>
      </w:pPr>
      <w:r>
        <w:rPr>
          <w:i/>
          <w:sz w:val="18"/>
        </w:rPr>
        <w:t>отвечает по обязательствам своим имуществом. Этот признак обеспечивает минимальную гарантию прав </w:t>
      </w:r>
      <w:r>
        <w:rPr>
          <w:i/>
          <w:sz w:val="18"/>
        </w:rPr>
        <w:t>его кредиторов. Юридическое лицо отвечает по обязательствам всем принадлежащим ему</w:t>
      </w:r>
      <w:r>
        <w:rPr>
          <w:i/>
          <w:spacing w:val="-27"/>
          <w:sz w:val="18"/>
        </w:rPr>
        <w:t> </w:t>
      </w:r>
      <w:r>
        <w:rPr>
          <w:i/>
          <w:sz w:val="18"/>
        </w:rPr>
        <w:t>имуществом;</w:t>
      </w:r>
    </w:p>
    <w:p>
      <w:pPr>
        <w:pStyle w:val="BodyText"/>
        <w:spacing w:before="10"/>
        <w:rPr>
          <w:i/>
          <w:sz w:val="22"/>
        </w:rPr>
      </w:pPr>
    </w:p>
    <w:p>
      <w:pPr>
        <w:pStyle w:val="ListParagraph"/>
        <w:numPr>
          <w:ilvl w:val="0"/>
          <w:numId w:val="10"/>
        </w:numPr>
        <w:tabs>
          <w:tab w:pos="240" w:val="left" w:leader="none"/>
        </w:tabs>
        <w:spacing w:line="240" w:lineRule="auto" w:before="0" w:after="0"/>
        <w:ind w:left="239" w:right="0" w:hanging="127"/>
        <w:jc w:val="both"/>
        <w:rPr>
          <w:i/>
          <w:sz w:val="18"/>
        </w:rPr>
      </w:pPr>
      <w:r>
        <w:rPr>
          <w:i/>
          <w:sz w:val="18"/>
        </w:rPr>
        <w:t>имеет право заключать договоры на все виды деятельности: займа, аренды,</w:t>
      </w:r>
      <w:r>
        <w:rPr>
          <w:i/>
          <w:spacing w:val="-18"/>
          <w:sz w:val="18"/>
        </w:rPr>
        <w:t> </w:t>
      </w:r>
      <w:r>
        <w:rPr>
          <w:i/>
          <w:sz w:val="18"/>
        </w:rPr>
        <w:t>купли-продажи;</w:t>
      </w:r>
    </w:p>
    <w:p>
      <w:pPr>
        <w:pStyle w:val="BodyText"/>
        <w:rPr>
          <w:i/>
          <w:sz w:val="23"/>
        </w:rPr>
      </w:pPr>
    </w:p>
    <w:p>
      <w:pPr>
        <w:pStyle w:val="ListParagraph"/>
        <w:numPr>
          <w:ilvl w:val="0"/>
          <w:numId w:val="10"/>
        </w:numPr>
        <w:tabs>
          <w:tab w:pos="240" w:val="left" w:leader="none"/>
        </w:tabs>
        <w:spacing w:line="240" w:lineRule="auto" w:before="1" w:after="0"/>
        <w:ind w:left="239" w:right="0" w:hanging="127"/>
        <w:jc w:val="both"/>
        <w:rPr>
          <w:i/>
          <w:sz w:val="18"/>
        </w:rPr>
      </w:pPr>
      <w:r>
        <w:rPr>
          <w:i/>
          <w:sz w:val="18"/>
        </w:rPr>
        <w:t>может являться истцом и ответчиком в</w:t>
      </w:r>
      <w:r>
        <w:rPr>
          <w:i/>
          <w:spacing w:val="-6"/>
          <w:sz w:val="18"/>
        </w:rPr>
        <w:t> </w:t>
      </w:r>
      <w:r>
        <w:rPr>
          <w:i/>
          <w:sz w:val="18"/>
        </w:rPr>
        <w:t>суде.</w:t>
      </w:r>
    </w:p>
    <w:p>
      <w:pPr>
        <w:pStyle w:val="BodyText"/>
        <w:rPr>
          <w:i/>
          <w:sz w:val="23"/>
        </w:rPr>
      </w:pPr>
    </w:p>
    <w:p>
      <w:pPr>
        <w:pStyle w:val="BodyText"/>
        <w:spacing w:before="1"/>
        <w:ind w:left="112"/>
        <w:jc w:val="both"/>
      </w:pPr>
      <w:r>
        <w:rPr/>
        <w:t>Юридическое лицо имеет самостоятельный бухгалтерский баланс, расчетный и иные счета в банке.</w:t>
      </w:r>
    </w:p>
    <w:p>
      <w:pPr>
        <w:pStyle w:val="BodyText"/>
        <w:spacing w:before="11"/>
        <w:rPr>
          <w:sz w:val="23"/>
        </w:rPr>
      </w:pPr>
    </w:p>
    <w:p>
      <w:pPr>
        <w:pStyle w:val="BodyText"/>
        <w:spacing w:line="216" w:lineRule="exact"/>
        <w:ind w:left="112" w:right="111"/>
        <w:jc w:val="both"/>
      </w:pPr>
      <w:r>
        <w:rPr/>
        <w:t>В зависимости от целей деятельности юридические лица относятся к одной из двух категорий: коммерческие и некоммерческие организации (рис.1).</w:t>
      </w:r>
    </w:p>
    <w:p>
      <w:pPr>
        <w:pStyle w:val="BodyText"/>
        <w:rPr>
          <w:sz w:val="23"/>
        </w:rPr>
      </w:pPr>
    </w:p>
    <w:p>
      <w:pPr>
        <w:pStyle w:val="BodyText"/>
        <w:spacing w:line="237" w:lineRule="auto"/>
        <w:ind w:left="112" w:right="109"/>
        <w:jc w:val="both"/>
      </w:pPr>
      <w:r>
        <w:rPr>
          <w:b/>
          <w:i/>
        </w:rPr>
        <w:t>Коммерческие организации </w:t>
      </w:r>
      <w:r>
        <w:rPr/>
        <w:t>имеют своей целью получение прибыли. Они могут создаваться в форме хозяйственных товариществ и обществ, производственных кооперативов, государственных и муниципальных унитарных предприятий.</w:t>
      </w:r>
    </w:p>
    <w:p>
      <w:pPr>
        <w:pStyle w:val="BodyText"/>
        <w:spacing w:before="3"/>
        <w:rPr>
          <w:sz w:val="23"/>
        </w:rPr>
      </w:pPr>
    </w:p>
    <w:p>
      <w:pPr>
        <w:pStyle w:val="BodyText"/>
        <w:ind w:left="112" w:right="109"/>
        <w:jc w:val="both"/>
      </w:pPr>
      <w:r>
        <w:rPr>
          <w:b/>
          <w:i/>
        </w:rPr>
        <w:t>Некоммерческие организации </w:t>
      </w:r>
      <w:r>
        <w:rPr/>
        <w:t>не имеют своей целью получение прибыли и не распределяют полученную прибыль между участниками. К ним относятся различные общественные или религиозные объединения, благотворительные фонды, потребительские кооперативы, некоммерческие партнерства и другие организации. Некоммерческие организации также могут вести предпринимательскую деятельность. Прибыль, полученная такими организациями, не распределяется между ее участниками и учредителями, а используется для их уставных целей.</w:t>
      </w:r>
    </w:p>
    <w:p>
      <w:pPr>
        <w:pStyle w:val="BodyText"/>
        <w:spacing w:before="3"/>
        <w:rPr>
          <w:sz w:val="23"/>
        </w:rPr>
      </w:pPr>
    </w:p>
    <w:p>
      <w:pPr>
        <w:pStyle w:val="BodyText"/>
        <w:ind w:left="112"/>
        <w:jc w:val="both"/>
      </w:pPr>
      <w:r>
        <w:rPr/>
        <w:t>Рис 1. Классификация юридических лиц</w:t>
      </w:r>
    </w:p>
    <w:p>
      <w:pPr>
        <w:pStyle w:val="BodyText"/>
        <w:spacing w:before="11"/>
        <w:rPr>
          <w:sz w:val="17"/>
        </w:rPr>
      </w:pPr>
    </w:p>
    <w:p>
      <w:pPr>
        <w:pStyle w:val="BodyText"/>
        <w:spacing w:before="1"/>
        <w:ind w:left="112" w:right="145"/>
      </w:pPr>
      <w:r>
        <w:rPr/>
        <w:t>Предприятие может принадлежать к различным формам собственности. Законодательство допускает существование следующих форм собственности: частная собственность; государственная собственность;</w:t>
      </w:r>
    </w:p>
    <w:p>
      <w:pPr>
        <w:spacing w:after="0"/>
        <w:sectPr>
          <w:pgSz w:w="11910" w:h="16840"/>
          <w:pgMar w:header="0" w:footer="731" w:top="840" w:bottom="940" w:left="740" w:right="740"/>
        </w:sectPr>
      </w:pPr>
    </w:p>
    <w:p>
      <w:pPr>
        <w:pStyle w:val="BodyText"/>
        <w:spacing w:line="216" w:lineRule="exact" w:before="53"/>
        <w:ind w:left="112" w:right="713"/>
      </w:pPr>
      <w:r>
        <w:rPr/>
        <w:t>собственность общественных организаций и объединений; смешанная собственность; собственность совместных предприятий.</w:t>
      </w:r>
    </w:p>
    <w:p>
      <w:pPr>
        <w:pStyle w:val="BodyText"/>
        <w:rPr>
          <w:sz w:val="23"/>
        </w:rPr>
      </w:pPr>
    </w:p>
    <w:p>
      <w:pPr>
        <w:pStyle w:val="BodyText"/>
        <w:spacing w:line="237" w:lineRule="auto"/>
        <w:ind w:left="112" w:right="103"/>
        <w:jc w:val="both"/>
      </w:pPr>
      <w:r>
        <w:rPr/>
        <w:t>Предприятия всех типов собственности и организационно-правовых форм могут осуществлять коммерческую деятельность в различных видах. </w:t>
      </w:r>
      <w:r>
        <w:rPr>
          <w:b/>
          <w:i/>
        </w:rPr>
        <w:t>По основной сфере деятельности </w:t>
      </w:r>
      <w:r>
        <w:rPr/>
        <w:t>предприятия делятся на несколько</w:t>
      </w:r>
      <w:r>
        <w:rPr>
          <w:spacing w:val="-10"/>
        </w:rPr>
        <w:t> </w:t>
      </w:r>
      <w:r>
        <w:rPr/>
        <w:t>групп:</w:t>
      </w:r>
    </w:p>
    <w:p>
      <w:pPr>
        <w:pStyle w:val="BodyText"/>
        <w:spacing w:before="11"/>
        <w:rPr>
          <w:sz w:val="23"/>
        </w:rPr>
      </w:pPr>
    </w:p>
    <w:p>
      <w:pPr>
        <w:pStyle w:val="ListParagraph"/>
        <w:numPr>
          <w:ilvl w:val="0"/>
          <w:numId w:val="10"/>
        </w:numPr>
        <w:tabs>
          <w:tab w:pos="302" w:val="left" w:leader="none"/>
        </w:tabs>
        <w:spacing w:line="216" w:lineRule="exact" w:before="1" w:after="0"/>
        <w:ind w:left="112" w:right="111" w:firstLine="0"/>
        <w:jc w:val="both"/>
        <w:rPr>
          <w:i/>
          <w:sz w:val="18"/>
        </w:rPr>
      </w:pPr>
      <w:r>
        <w:rPr>
          <w:i/>
          <w:sz w:val="18"/>
        </w:rPr>
        <w:t>производственные предприятия, выпускающие промышленную, сельскохозяйственную, строительную </w:t>
      </w:r>
      <w:r>
        <w:rPr>
          <w:i/>
          <w:sz w:val="18"/>
        </w:rPr>
        <w:t>продукцию;</w:t>
      </w:r>
    </w:p>
    <w:p>
      <w:pPr>
        <w:pStyle w:val="BodyText"/>
        <w:spacing w:before="6"/>
        <w:rPr>
          <w:i/>
          <w:sz w:val="23"/>
        </w:rPr>
      </w:pPr>
    </w:p>
    <w:p>
      <w:pPr>
        <w:pStyle w:val="ListParagraph"/>
        <w:numPr>
          <w:ilvl w:val="0"/>
          <w:numId w:val="10"/>
        </w:numPr>
        <w:tabs>
          <w:tab w:pos="261" w:val="left" w:leader="none"/>
        </w:tabs>
        <w:spacing w:line="216" w:lineRule="exact" w:before="0" w:after="0"/>
        <w:ind w:left="112" w:right="115" w:firstLine="0"/>
        <w:jc w:val="both"/>
        <w:rPr>
          <w:i/>
          <w:sz w:val="18"/>
        </w:rPr>
      </w:pPr>
      <w:r>
        <w:rPr>
          <w:i/>
          <w:sz w:val="18"/>
        </w:rPr>
        <w:t>предприятия, производящие услуги за плату. К ним относятся мастерские, аудиторские и юридические </w:t>
      </w:r>
      <w:r>
        <w:rPr>
          <w:i/>
          <w:sz w:val="18"/>
        </w:rPr>
        <w:t>фирмы и</w:t>
      </w:r>
      <w:r>
        <w:rPr>
          <w:i/>
          <w:spacing w:val="-5"/>
          <w:sz w:val="18"/>
        </w:rPr>
        <w:t> </w:t>
      </w:r>
      <w:r>
        <w:rPr>
          <w:i/>
          <w:sz w:val="18"/>
        </w:rPr>
        <w:t>т.п.;</w:t>
      </w:r>
    </w:p>
    <w:p>
      <w:pPr>
        <w:pStyle w:val="BodyText"/>
        <w:spacing w:before="6"/>
        <w:rPr>
          <w:i/>
          <w:sz w:val="23"/>
        </w:rPr>
      </w:pPr>
    </w:p>
    <w:p>
      <w:pPr>
        <w:pStyle w:val="ListParagraph"/>
        <w:numPr>
          <w:ilvl w:val="0"/>
          <w:numId w:val="10"/>
        </w:numPr>
        <w:tabs>
          <w:tab w:pos="379" w:val="left" w:leader="none"/>
        </w:tabs>
        <w:spacing w:line="216" w:lineRule="exact" w:before="0" w:after="0"/>
        <w:ind w:left="112" w:right="109" w:firstLine="0"/>
        <w:jc w:val="both"/>
        <w:rPr>
          <w:i/>
          <w:sz w:val="18"/>
        </w:rPr>
      </w:pPr>
      <w:r>
        <w:rPr>
          <w:i/>
          <w:sz w:val="18"/>
        </w:rPr>
        <w:t>предприятия, занятые посредничеством (торговлей, биржевой деятельностью) и инновациями </w:t>
      </w:r>
      <w:r>
        <w:rPr>
          <w:i/>
          <w:sz w:val="18"/>
        </w:rPr>
        <w:t>(исследованиями, разработками и</w:t>
      </w:r>
      <w:r>
        <w:rPr>
          <w:i/>
          <w:spacing w:val="-10"/>
          <w:sz w:val="18"/>
        </w:rPr>
        <w:t> </w:t>
      </w:r>
      <w:r>
        <w:rPr>
          <w:i/>
          <w:sz w:val="18"/>
        </w:rPr>
        <w:t>ноу-хау);</w:t>
      </w:r>
    </w:p>
    <w:p>
      <w:pPr>
        <w:pStyle w:val="BodyText"/>
        <w:spacing w:before="7"/>
        <w:rPr>
          <w:i/>
          <w:sz w:val="22"/>
        </w:rPr>
      </w:pPr>
    </w:p>
    <w:p>
      <w:pPr>
        <w:pStyle w:val="ListParagraph"/>
        <w:numPr>
          <w:ilvl w:val="0"/>
          <w:numId w:val="10"/>
        </w:numPr>
        <w:tabs>
          <w:tab w:pos="240" w:val="left" w:leader="none"/>
        </w:tabs>
        <w:spacing w:line="240" w:lineRule="auto" w:before="0" w:after="0"/>
        <w:ind w:left="239" w:right="0" w:hanging="127"/>
        <w:jc w:val="both"/>
        <w:rPr>
          <w:i/>
          <w:sz w:val="18"/>
        </w:rPr>
      </w:pPr>
      <w:r>
        <w:rPr>
          <w:i/>
          <w:sz w:val="18"/>
        </w:rPr>
        <w:t>предприятия, занятые сдачей в пользование (кредит, лизинг, аренду, траст)</w:t>
      </w:r>
      <w:r>
        <w:rPr>
          <w:i/>
          <w:spacing w:val="-20"/>
          <w:sz w:val="18"/>
        </w:rPr>
        <w:t> </w:t>
      </w:r>
      <w:r>
        <w:rPr>
          <w:i/>
          <w:sz w:val="18"/>
        </w:rPr>
        <w:t>имущества.</w:t>
      </w:r>
    </w:p>
    <w:p>
      <w:pPr>
        <w:pStyle w:val="BodyText"/>
        <w:spacing w:before="5"/>
        <w:rPr>
          <w:i/>
          <w:sz w:val="23"/>
        </w:rPr>
      </w:pPr>
    </w:p>
    <w:p>
      <w:pPr>
        <w:pStyle w:val="BodyText"/>
        <w:spacing w:line="237" w:lineRule="auto"/>
        <w:ind w:left="112" w:right="105"/>
        <w:jc w:val="both"/>
      </w:pPr>
      <w:r>
        <w:rPr/>
        <w:t>Российскими и международными стандартами при регистрации предприятия предусмотрено обязательное определение отраслевой принадлежности. При определении отраслевой принадлежности предприятие относят к той или иной отрасли исходя из того вида деятельности, который на момент регистрации является преобладающим.</w:t>
      </w:r>
    </w:p>
    <w:p>
      <w:pPr>
        <w:pStyle w:val="BodyText"/>
        <w:spacing w:before="11"/>
        <w:rPr>
          <w:sz w:val="23"/>
        </w:rPr>
      </w:pPr>
    </w:p>
    <w:p>
      <w:pPr>
        <w:pStyle w:val="BodyText"/>
        <w:spacing w:line="216" w:lineRule="exact" w:before="1"/>
        <w:ind w:left="112" w:right="113"/>
        <w:jc w:val="both"/>
      </w:pPr>
      <w:r>
        <w:rPr/>
        <w:t>В рамках любой отрасли действуют предприятия, которые в зависимости от размеров могут быть отнесены к мелким, крупным или средним.</w:t>
      </w:r>
    </w:p>
    <w:p>
      <w:pPr>
        <w:pStyle w:val="BodyText"/>
        <w:spacing w:before="11"/>
        <w:rPr>
          <w:sz w:val="22"/>
        </w:rPr>
      </w:pPr>
    </w:p>
    <w:p>
      <w:pPr>
        <w:pStyle w:val="BodyText"/>
        <w:spacing w:line="237" w:lineRule="auto" w:before="1"/>
        <w:ind w:left="112" w:right="104"/>
        <w:jc w:val="both"/>
      </w:pPr>
      <w:r>
        <w:rPr/>
        <w:t>Для производственных предприятий и фирм услуг критерием отнесения их к той или иной группе может быть объем производимой продукции или услуг. Для снабженческо-сбытовых и торговых фирм – оборот реализации. Но в современных условиях наиболее приемлемым признаком, характеризующим размеры предприятия, является численность его персонала.</w:t>
      </w:r>
    </w:p>
    <w:p>
      <w:pPr>
        <w:pStyle w:val="BodyText"/>
      </w:pPr>
    </w:p>
    <w:p>
      <w:pPr>
        <w:pStyle w:val="BodyText"/>
      </w:pPr>
    </w:p>
    <w:p>
      <w:pPr>
        <w:pStyle w:val="BodyText"/>
      </w:pPr>
    </w:p>
    <w:p>
      <w:pPr>
        <w:pStyle w:val="BodyText"/>
        <w:spacing w:before="3"/>
        <w:rPr>
          <w:sz w:val="20"/>
        </w:rPr>
      </w:pPr>
    </w:p>
    <w:p>
      <w:pPr>
        <w:pStyle w:val="Heading2"/>
        <w:numPr>
          <w:ilvl w:val="1"/>
          <w:numId w:val="9"/>
        </w:numPr>
        <w:tabs>
          <w:tab w:pos="1383" w:val="left" w:leader="none"/>
        </w:tabs>
        <w:spacing w:line="240" w:lineRule="auto" w:before="0" w:after="0"/>
        <w:ind w:left="3785" w:right="783" w:hanging="2999"/>
        <w:jc w:val="left"/>
      </w:pPr>
      <w:r>
        <w:rPr>
          <w:color w:val="3366CC"/>
        </w:rPr>
        <w:t>ОРГАНИЗАЦИОННО-ПРАВОВЫЕ ФОРМЫ ХОЗЯЙСТВОВАНИЯ ЮРИДИЧЕСКИХ</w:t>
      </w:r>
      <w:r>
        <w:rPr>
          <w:color w:val="3366CC"/>
          <w:spacing w:val="-4"/>
        </w:rPr>
        <w:t> </w:t>
      </w:r>
      <w:r>
        <w:rPr>
          <w:color w:val="3366CC"/>
        </w:rPr>
        <w:t>ЛИЦ</w:t>
      </w:r>
    </w:p>
    <w:p>
      <w:pPr>
        <w:pStyle w:val="BodyText"/>
        <w:rPr>
          <w:b/>
          <w:sz w:val="24"/>
        </w:rPr>
      </w:pPr>
    </w:p>
    <w:p>
      <w:pPr>
        <w:pStyle w:val="BodyText"/>
        <w:spacing w:before="209"/>
        <w:ind w:left="112" w:right="104"/>
        <w:jc w:val="both"/>
      </w:pPr>
      <w:r>
        <w:rPr/>
        <w:t>Рыночная экономика предполагает значительное разнообразие организационно-правовых форм предприятий. Это объясняется тем, что одна часть национального хозяйства страны принадлежит и управляется частными гражданами либо индивидуально, либо коллективно, другая часть управляется учрежденными правительством или местными органами власти организациями. Кроме того, бизнес  в любом государстве осуществляется в различных масштабах.</w:t>
      </w:r>
    </w:p>
    <w:p>
      <w:pPr>
        <w:pStyle w:val="BodyText"/>
        <w:spacing w:before="3"/>
        <w:rPr>
          <w:sz w:val="23"/>
        </w:rPr>
      </w:pPr>
    </w:p>
    <w:p>
      <w:pPr>
        <w:pStyle w:val="BodyText"/>
        <w:ind w:left="112" w:right="105"/>
        <w:jc w:val="both"/>
      </w:pPr>
      <w:r>
        <w:rPr/>
        <w:t>Индивидуальный предприниматель ведет дело за свой счет, самостоятельно принимает решения. Его преимущество в оперативности принятия решений и моментальном реагировании на запросы потребителей. Однако при такой форме организации бизнеса ограничены финансовые ресурсы, что не позволяет вести производство в больших масштабах. Ограниченность масштабов производства является причиной высоких издержек и низкой конкурентоспособности.</w:t>
      </w:r>
    </w:p>
    <w:p>
      <w:pPr>
        <w:pStyle w:val="BodyText"/>
        <w:spacing w:before="3"/>
        <w:rPr>
          <w:sz w:val="23"/>
        </w:rPr>
      </w:pPr>
    </w:p>
    <w:p>
      <w:pPr>
        <w:pStyle w:val="BodyText"/>
        <w:ind w:left="112" w:right="105"/>
        <w:jc w:val="both"/>
      </w:pPr>
      <w:r>
        <w:rPr/>
        <w:t>Объединение физических и юридических лиц для ведения совместной деятельности позволяет увеличить объем привлекаемых производственных ресурсов. Вместе с тем, на предприятиях, имеющих нескольких владельцев невысока оперативность принятия решений.</w:t>
      </w:r>
    </w:p>
    <w:p>
      <w:pPr>
        <w:pStyle w:val="BodyText"/>
        <w:rPr>
          <w:sz w:val="23"/>
        </w:rPr>
      </w:pPr>
    </w:p>
    <w:p>
      <w:pPr>
        <w:pStyle w:val="BodyText"/>
        <w:spacing w:before="1"/>
        <w:ind w:left="112" w:right="104"/>
        <w:jc w:val="both"/>
      </w:pPr>
      <w:r>
        <w:rPr/>
        <w:t>Преимуществами небольших предприятий можно считать хороший обзор бизнеса, недостатком – высокие издержки производства из-за ограниченности производственных и финансовых ресурсов.</w:t>
      </w:r>
    </w:p>
    <w:p>
      <w:pPr>
        <w:pStyle w:val="BodyText"/>
        <w:rPr>
          <w:sz w:val="23"/>
        </w:rPr>
      </w:pPr>
    </w:p>
    <w:p>
      <w:pPr>
        <w:pStyle w:val="BodyText"/>
        <w:spacing w:before="1"/>
        <w:ind w:left="112" w:right="112"/>
        <w:jc w:val="both"/>
      </w:pPr>
      <w:r>
        <w:rPr/>
        <w:t>Крупные предприятия имеют более низкие издержки за счет массового производства, но теряют оперативность управления, заинтересованность работников в конечных результатах деятельности.</w:t>
      </w:r>
    </w:p>
    <w:p>
      <w:pPr>
        <w:pStyle w:val="BodyText"/>
        <w:rPr>
          <w:sz w:val="23"/>
        </w:rPr>
      </w:pPr>
    </w:p>
    <w:p>
      <w:pPr>
        <w:pStyle w:val="BodyText"/>
        <w:spacing w:before="1"/>
        <w:ind w:left="112" w:right="104"/>
        <w:jc w:val="both"/>
      </w:pPr>
      <w:r>
        <w:rPr/>
        <w:t>Коммерческие предприятия согласно российскому законодательству могут создаваться в форме хозяйственных товариществ и обществ, в форме унитарных предприятий и производственных кооперативов.</w:t>
      </w:r>
    </w:p>
    <w:p>
      <w:pPr>
        <w:spacing w:after="0"/>
        <w:jc w:val="both"/>
        <w:sectPr>
          <w:pgSz w:w="11910" w:h="16840"/>
          <w:pgMar w:header="0" w:footer="731" w:top="840" w:bottom="940" w:left="740" w:right="740"/>
        </w:sectPr>
      </w:pPr>
    </w:p>
    <w:p>
      <w:pPr>
        <w:pStyle w:val="BodyText"/>
        <w:spacing w:before="45"/>
        <w:ind w:left="112" w:right="107"/>
        <w:jc w:val="both"/>
      </w:pPr>
      <w:r>
        <w:rPr/>
        <w:t>Хозяйственные товарищества и общества - это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а также приобретенное и произведенное в процессе деятельности товарищества  или общества, принадлежит ему на праве</w:t>
      </w:r>
      <w:r>
        <w:rPr>
          <w:spacing w:val="-17"/>
        </w:rPr>
        <w:t> </w:t>
      </w:r>
      <w:r>
        <w:rPr/>
        <w:t>собственности.</w:t>
      </w:r>
    </w:p>
    <w:p>
      <w:pPr>
        <w:pStyle w:val="BodyText"/>
        <w:spacing w:before="11"/>
        <w:rPr>
          <w:sz w:val="23"/>
        </w:rPr>
      </w:pPr>
    </w:p>
    <w:p>
      <w:pPr>
        <w:pStyle w:val="BodyText"/>
        <w:spacing w:line="216" w:lineRule="exact"/>
        <w:ind w:left="112" w:right="109"/>
        <w:jc w:val="both"/>
      </w:pPr>
      <w:r>
        <w:rPr/>
        <w:t>Хозяйственные товарищества и общества имеют много общих черт, основное же их различие состоит в том, что товарищество – это объединение лиц, а общество – это объединение</w:t>
      </w:r>
      <w:r>
        <w:rPr>
          <w:spacing w:val="-20"/>
        </w:rPr>
        <w:t> </w:t>
      </w:r>
      <w:r>
        <w:rPr/>
        <w:t>капиталов.</w:t>
      </w:r>
    </w:p>
    <w:p>
      <w:pPr>
        <w:pStyle w:val="BodyText"/>
        <w:spacing w:before="6"/>
        <w:rPr>
          <w:sz w:val="23"/>
        </w:rPr>
      </w:pPr>
    </w:p>
    <w:p>
      <w:pPr>
        <w:pStyle w:val="BodyText"/>
        <w:spacing w:line="216" w:lineRule="exact"/>
        <w:ind w:left="112" w:right="110"/>
        <w:jc w:val="both"/>
      </w:pPr>
      <w:r>
        <w:rPr/>
        <w:t>Хозяйственные товарищества - могут создаваться в форме полного товарищества и товарищества на вере (коммандитного товарищества).</w:t>
      </w:r>
    </w:p>
    <w:p>
      <w:pPr>
        <w:pStyle w:val="BodyText"/>
        <w:spacing w:before="6"/>
        <w:rPr>
          <w:sz w:val="23"/>
        </w:rPr>
      </w:pPr>
    </w:p>
    <w:p>
      <w:pPr>
        <w:pStyle w:val="BodyText"/>
        <w:spacing w:line="216" w:lineRule="exact"/>
        <w:ind w:left="112" w:right="112"/>
        <w:jc w:val="both"/>
      </w:pPr>
      <w:r>
        <w:rPr/>
        <w:t>Основным документом, определяющим принципы деятельности хозяйственного товарищества, является учредительный договор.</w:t>
      </w:r>
    </w:p>
    <w:p>
      <w:pPr>
        <w:pStyle w:val="BodyText"/>
        <w:spacing w:before="6"/>
        <w:rPr>
          <w:sz w:val="23"/>
        </w:rPr>
      </w:pPr>
    </w:p>
    <w:p>
      <w:pPr>
        <w:pStyle w:val="BodyText"/>
        <w:spacing w:line="216" w:lineRule="exact"/>
        <w:ind w:left="112" w:right="113"/>
        <w:jc w:val="both"/>
      </w:pPr>
      <w:r>
        <w:rPr/>
        <w:t>Вкладом в имущество хозяйственного товарищества могут быть деньги, ценные бумаги, другие вещи или имущественные права, либо иные права, имеющие денежную оценку.</w:t>
      </w:r>
    </w:p>
    <w:p>
      <w:pPr>
        <w:pStyle w:val="BodyText"/>
        <w:rPr>
          <w:sz w:val="23"/>
        </w:rPr>
      </w:pPr>
    </w:p>
    <w:p>
      <w:pPr>
        <w:pStyle w:val="BodyText"/>
        <w:spacing w:line="237" w:lineRule="auto"/>
        <w:ind w:left="112" w:right="108"/>
        <w:jc w:val="both"/>
      </w:pPr>
      <w:r>
        <w:rPr/>
        <w:t>Члены хозяйственного товарищества имеют право участвовать в управлении делами товарищества, принимать участие в деятельности товарищества. Полученная прибыль делится между совладельцами пропорционально долям в складочном капитале. В случае ликвидации товарищества его участники получают часть имущества, оставшуюся после расчетов с кредиторами.</w:t>
      </w:r>
    </w:p>
    <w:p>
      <w:pPr>
        <w:pStyle w:val="BodyText"/>
        <w:spacing w:before="11"/>
        <w:rPr>
          <w:sz w:val="23"/>
        </w:rPr>
      </w:pPr>
    </w:p>
    <w:p>
      <w:pPr>
        <w:pStyle w:val="BodyText"/>
        <w:spacing w:line="216" w:lineRule="exact" w:before="1"/>
        <w:ind w:left="112" w:right="111"/>
        <w:jc w:val="both"/>
      </w:pPr>
      <w:r>
        <w:rPr/>
        <w:t>Участниками полных товариществ и полными товарищами в товариществах на вере могут быть индивидуальные предприниматели и (или) коммерческие организации.</w:t>
      </w:r>
    </w:p>
    <w:p>
      <w:pPr>
        <w:pStyle w:val="BodyText"/>
        <w:spacing w:before="10"/>
        <w:rPr>
          <w:sz w:val="22"/>
        </w:rPr>
      </w:pPr>
    </w:p>
    <w:p>
      <w:pPr>
        <w:pStyle w:val="BodyText"/>
        <w:ind w:left="112" w:right="104"/>
        <w:jc w:val="both"/>
      </w:pPr>
      <w:r>
        <w:rPr/>
        <w:t>В полном товариществе все участники равны в своих правах и обязательствах по делам созданной ими фирмы. При неудаче они рискуют собственным имуществом. Полные товарищи солидарно несут субсидиарную ответственность. Солидарная ответственность означает, что отвечают все, независимо от того, на кого обращено взыскание. Субсидиарная ответственность означает то, что если имущества товарищества недостаточно для погашения долгов, товарищи отвечают лично принадлежащим им имуществом пропорционально вкладам.</w:t>
      </w:r>
    </w:p>
    <w:p>
      <w:pPr>
        <w:pStyle w:val="BodyText"/>
        <w:spacing w:before="3"/>
        <w:rPr>
          <w:sz w:val="23"/>
        </w:rPr>
      </w:pPr>
    </w:p>
    <w:p>
      <w:pPr>
        <w:pStyle w:val="BodyText"/>
        <w:ind w:left="112" w:right="103"/>
        <w:jc w:val="both"/>
      </w:pPr>
      <w:r>
        <w:rPr/>
        <w:t>Товариществом на вере (коммандитным товариществом) признается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своим имуществом (полными товарищами), имеется один или несколько участников - 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
    <w:p>
      <w:pPr>
        <w:pStyle w:val="BodyText"/>
        <w:spacing w:before="10"/>
        <w:rPr>
          <w:sz w:val="22"/>
        </w:rPr>
      </w:pPr>
    </w:p>
    <w:p>
      <w:pPr>
        <w:pStyle w:val="BodyText"/>
        <w:spacing w:line="547" w:lineRule="auto"/>
        <w:ind w:left="112" w:right="3289"/>
      </w:pPr>
      <w:r>
        <w:rPr/>
        <w:t>Вкладчики имеют право на долю прибыли, пропорциональную их вкладу. Предприятия, созданные в форме товариществ имеют ряд преимуществ:</w:t>
      </w:r>
    </w:p>
    <w:p>
      <w:pPr>
        <w:pStyle w:val="ListParagraph"/>
        <w:numPr>
          <w:ilvl w:val="0"/>
          <w:numId w:val="11"/>
        </w:numPr>
        <w:tabs>
          <w:tab w:pos="240" w:val="left" w:leader="none"/>
        </w:tabs>
        <w:spacing w:line="240" w:lineRule="auto" w:before="0" w:after="0"/>
        <w:ind w:left="112" w:right="0" w:firstLine="0"/>
        <w:jc w:val="both"/>
        <w:rPr>
          <w:sz w:val="18"/>
        </w:rPr>
      </w:pPr>
      <w:r>
        <w:rPr>
          <w:sz w:val="18"/>
        </w:rPr>
        <w:t>возможность аккумулировать значительные средства в относительно короткие</w:t>
      </w:r>
      <w:r>
        <w:rPr>
          <w:spacing w:val="-26"/>
          <w:sz w:val="18"/>
        </w:rPr>
        <w:t> </w:t>
      </w:r>
      <w:r>
        <w:rPr>
          <w:sz w:val="18"/>
        </w:rPr>
        <w:t>сроки;</w:t>
      </w:r>
    </w:p>
    <w:p>
      <w:pPr>
        <w:pStyle w:val="BodyText"/>
        <w:spacing w:before="11"/>
        <w:rPr>
          <w:sz w:val="23"/>
        </w:rPr>
      </w:pPr>
    </w:p>
    <w:p>
      <w:pPr>
        <w:pStyle w:val="ListParagraph"/>
        <w:numPr>
          <w:ilvl w:val="0"/>
          <w:numId w:val="11"/>
        </w:numPr>
        <w:tabs>
          <w:tab w:pos="326" w:val="left" w:leader="none"/>
        </w:tabs>
        <w:spacing w:line="216" w:lineRule="exact" w:before="0" w:after="0"/>
        <w:ind w:left="112" w:right="107" w:firstLine="0"/>
        <w:jc w:val="both"/>
        <w:rPr>
          <w:sz w:val="18"/>
        </w:rPr>
      </w:pPr>
      <w:r>
        <w:rPr>
          <w:sz w:val="18"/>
        </w:rPr>
        <w:t>каждый полный товарищ имеет право заниматься предпринимательской деятельностью от имени товарищества наравне с</w:t>
      </w:r>
      <w:r>
        <w:rPr>
          <w:spacing w:val="-8"/>
          <w:sz w:val="18"/>
        </w:rPr>
        <w:t> </w:t>
      </w:r>
      <w:r>
        <w:rPr>
          <w:sz w:val="18"/>
        </w:rPr>
        <w:t>другими;</w:t>
      </w:r>
    </w:p>
    <w:p>
      <w:pPr>
        <w:pStyle w:val="BodyText"/>
        <w:spacing w:before="6"/>
        <w:rPr>
          <w:sz w:val="23"/>
        </w:rPr>
      </w:pPr>
    </w:p>
    <w:p>
      <w:pPr>
        <w:pStyle w:val="ListParagraph"/>
        <w:numPr>
          <w:ilvl w:val="0"/>
          <w:numId w:val="11"/>
        </w:numPr>
        <w:tabs>
          <w:tab w:pos="384" w:val="left" w:leader="none"/>
        </w:tabs>
        <w:spacing w:line="216" w:lineRule="exact" w:before="0" w:after="0"/>
        <w:ind w:left="112" w:right="113" w:firstLine="0"/>
        <w:jc w:val="both"/>
        <w:rPr>
          <w:sz w:val="18"/>
        </w:rPr>
      </w:pPr>
      <w:r>
        <w:rPr>
          <w:sz w:val="18"/>
        </w:rPr>
        <w:t>полные товарищества наиболее привлекательны для кредиторов, так как их члены несут неограниченную ответственность по обязательствам</w:t>
      </w:r>
      <w:r>
        <w:rPr>
          <w:spacing w:val="-21"/>
          <w:sz w:val="18"/>
        </w:rPr>
        <w:t> </w:t>
      </w:r>
      <w:r>
        <w:rPr>
          <w:sz w:val="18"/>
        </w:rPr>
        <w:t>товарищества;</w:t>
      </w:r>
    </w:p>
    <w:p>
      <w:pPr>
        <w:pStyle w:val="BodyText"/>
        <w:spacing w:before="6"/>
        <w:rPr>
          <w:sz w:val="23"/>
        </w:rPr>
      </w:pPr>
    </w:p>
    <w:p>
      <w:pPr>
        <w:pStyle w:val="ListParagraph"/>
        <w:numPr>
          <w:ilvl w:val="0"/>
          <w:numId w:val="11"/>
        </w:numPr>
        <w:tabs>
          <w:tab w:pos="244" w:val="left" w:leader="none"/>
        </w:tabs>
        <w:spacing w:line="216" w:lineRule="exact" w:before="0" w:after="0"/>
        <w:ind w:left="112" w:right="112" w:firstLine="0"/>
        <w:jc w:val="both"/>
        <w:rPr>
          <w:sz w:val="18"/>
        </w:rPr>
      </w:pPr>
      <w:r>
        <w:rPr>
          <w:sz w:val="18"/>
        </w:rPr>
        <w:t>дополнительным преимуществом товарищества на вере является то, что для увеличения своего капитала они могут привлечь средства</w:t>
      </w:r>
      <w:r>
        <w:rPr>
          <w:spacing w:val="-13"/>
          <w:sz w:val="18"/>
        </w:rPr>
        <w:t> </w:t>
      </w:r>
      <w:r>
        <w:rPr>
          <w:sz w:val="18"/>
        </w:rPr>
        <w:t>вкладчиков.</w:t>
      </w:r>
    </w:p>
    <w:p>
      <w:pPr>
        <w:pStyle w:val="BodyText"/>
        <w:spacing w:before="7"/>
        <w:rPr>
          <w:sz w:val="22"/>
        </w:rPr>
      </w:pPr>
    </w:p>
    <w:p>
      <w:pPr>
        <w:pStyle w:val="BodyText"/>
        <w:ind w:left="112"/>
        <w:jc w:val="both"/>
      </w:pPr>
      <w:r>
        <w:rPr/>
        <w:t>Недостатки:</w:t>
      </w:r>
    </w:p>
    <w:p>
      <w:pPr>
        <w:pStyle w:val="BodyText"/>
        <w:spacing w:before="10"/>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между полными товарищами должны быть доверительные</w:t>
      </w:r>
      <w:r>
        <w:rPr>
          <w:spacing w:val="-19"/>
          <w:sz w:val="18"/>
        </w:rPr>
        <w:t> </w:t>
      </w:r>
      <w:r>
        <w:rPr>
          <w:sz w:val="18"/>
        </w:rPr>
        <w:t>отношения;</w:t>
      </w:r>
    </w:p>
    <w:p>
      <w:pPr>
        <w:pStyle w:val="BodyText"/>
        <w:spacing w:before="3"/>
        <w:rPr>
          <w:sz w:val="23"/>
        </w:rPr>
      </w:pPr>
    </w:p>
    <w:p>
      <w:pPr>
        <w:pStyle w:val="ListParagraph"/>
        <w:numPr>
          <w:ilvl w:val="0"/>
          <w:numId w:val="11"/>
        </w:numPr>
        <w:tabs>
          <w:tab w:pos="364" w:val="left" w:leader="none"/>
        </w:tabs>
        <w:spacing w:line="240" w:lineRule="auto" w:before="0" w:after="0"/>
        <w:ind w:left="112" w:right="106" w:firstLine="0"/>
        <w:jc w:val="both"/>
        <w:rPr>
          <w:sz w:val="18"/>
        </w:rPr>
      </w:pPr>
      <w:r>
        <w:rPr>
          <w:sz w:val="18"/>
        </w:rPr>
        <w:t>каждый член товарищества несет полную и солидарную неограниченную ответственность по обязательствам этой организации, т.е. в случае банкротства каждый член (кроме коммандитистов) отвечает не только вкладом, но и личным</w:t>
      </w:r>
      <w:r>
        <w:rPr>
          <w:spacing w:val="-19"/>
          <w:sz w:val="18"/>
        </w:rPr>
        <w:t> </w:t>
      </w:r>
      <w:r>
        <w:rPr>
          <w:sz w:val="18"/>
        </w:rPr>
        <w:t>имуществом.</w:t>
      </w:r>
    </w:p>
    <w:p>
      <w:pPr>
        <w:pStyle w:val="BodyText"/>
        <w:spacing w:before="11"/>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товарищество не может быть создано одним</w:t>
      </w:r>
      <w:r>
        <w:rPr>
          <w:spacing w:val="-13"/>
          <w:sz w:val="18"/>
        </w:rPr>
        <w:t> </w:t>
      </w:r>
      <w:r>
        <w:rPr>
          <w:sz w:val="18"/>
        </w:rPr>
        <w:t>участником.</w:t>
      </w:r>
    </w:p>
    <w:p>
      <w:pPr>
        <w:spacing w:after="0" w:line="240" w:lineRule="auto"/>
        <w:jc w:val="both"/>
        <w:rPr>
          <w:sz w:val="18"/>
        </w:rPr>
        <w:sectPr>
          <w:pgSz w:w="11910" w:h="16840"/>
          <w:pgMar w:header="0" w:footer="731" w:top="840" w:bottom="940" w:left="740" w:right="740"/>
        </w:sectPr>
      </w:pPr>
    </w:p>
    <w:p>
      <w:pPr>
        <w:pStyle w:val="BodyText"/>
        <w:spacing w:before="45"/>
        <w:ind w:left="112" w:right="112"/>
        <w:jc w:val="both"/>
      </w:pPr>
      <w:r>
        <w:rPr/>
        <w:t>Такая организационно-правовая форма, как полное товарищество, в практике российского предпринимательства почти не встречается. Она непопулярна среди предпринимателей, потому что не устанавливает пределов их ответственности по долгам товарищества. При этом государство не предоставляет никаких привилегий для товариществ.</w:t>
      </w:r>
    </w:p>
    <w:p>
      <w:pPr>
        <w:pStyle w:val="BodyText"/>
        <w:spacing w:before="5"/>
        <w:rPr>
          <w:sz w:val="23"/>
        </w:rPr>
      </w:pPr>
    </w:p>
    <w:p>
      <w:pPr>
        <w:pStyle w:val="BodyText"/>
        <w:spacing w:line="237" w:lineRule="auto"/>
        <w:ind w:left="112" w:right="112"/>
        <w:jc w:val="both"/>
      </w:pPr>
      <w:r>
        <w:rPr/>
        <w:t>За рубежом для товариществ существуют льготы по налогам и кредитованию. Они широко  распространены в аграрном секторе, сфере услуг (юридических, аудиторских, консультационных, медицинских фирмах и т.д.), торговле, общественном</w:t>
      </w:r>
      <w:r>
        <w:rPr>
          <w:spacing w:val="-14"/>
        </w:rPr>
        <w:t> </w:t>
      </w:r>
      <w:r>
        <w:rPr/>
        <w:t>питании.</w:t>
      </w:r>
    </w:p>
    <w:p>
      <w:pPr>
        <w:pStyle w:val="BodyText"/>
        <w:spacing w:before="11"/>
        <w:rPr>
          <w:sz w:val="23"/>
        </w:rPr>
      </w:pPr>
    </w:p>
    <w:p>
      <w:pPr>
        <w:pStyle w:val="BodyText"/>
        <w:spacing w:line="216" w:lineRule="exact" w:before="1"/>
        <w:ind w:left="112" w:right="113"/>
        <w:jc w:val="both"/>
      </w:pPr>
      <w:r>
        <w:rPr/>
        <w:t>Хозяйственные общества могут создаваться в форме акционерного общества, общества с ограниченной или с дополнительной ответственностью.</w:t>
      </w:r>
    </w:p>
    <w:p>
      <w:pPr>
        <w:pStyle w:val="BodyText"/>
        <w:spacing w:before="10"/>
        <w:rPr>
          <w:sz w:val="22"/>
        </w:rPr>
      </w:pPr>
    </w:p>
    <w:p>
      <w:pPr>
        <w:pStyle w:val="BodyText"/>
        <w:ind w:left="112" w:right="112"/>
        <w:jc w:val="both"/>
      </w:pPr>
      <w:r>
        <w:rPr/>
        <w:t>Обществом с ограниченной ответственностью (ООО) признается учрежденное одним или несколькими лицами общество, уставный капитал которого разделен на доли определенных учредительными документами размеров;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внесенных ими вкладов.</w:t>
      </w:r>
    </w:p>
    <w:p>
      <w:pPr>
        <w:pStyle w:val="BodyText"/>
        <w:spacing w:before="5"/>
        <w:rPr>
          <w:sz w:val="23"/>
        </w:rPr>
      </w:pPr>
    </w:p>
    <w:p>
      <w:pPr>
        <w:pStyle w:val="BodyText"/>
        <w:spacing w:line="237" w:lineRule="auto"/>
        <w:ind w:left="112" w:right="115"/>
        <w:jc w:val="both"/>
      </w:pPr>
      <w:r>
        <w:rPr/>
        <w:t>Высшим органом общества с ограниченной ответственностью является общее собрание его участников. Для текущего управления деятельностью общества создается исполнительный орган, который может быть избран также и не из числа его участников.</w:t>
      </w:r>
    </w:p>
    <w:p>
      <w:pPr>
        <w:pStyle w:val="BodyText"/>
        <w:spacing w:before="11"/>
        <w:rPr>
          <w:sz w:val="23"/>
        </w:rPr>
      </w:pPr>
    </w:p>
    <w:p>
      <w:pPr>
        <w:pStyle w:val="BodyText"/>
        <w:spacing w:line="216" w:lineRule="exact" w:before="1"/>
        <w:ind w:left="112" w:right="112"/>
        <w:jc w:val="both"/>
      </w:pPr>
      <w:r>
        <w:rPr/>
        <w:t>Общество с ограниченной ответственностью является разновидностью объединения капиталов, не требующего обязательного личного участия своих членов в делах общества.</w:t>
      </w:r>
    </w:p>
    <w:p>
      <w:pPr>
        <w:pStyle w:val="BodyText"/>
        <w:spacing w:before="7"/>
        <w:rPr>
          <w:sz w:val="22"/>
        </w:rPr>
      </w:pPr>
    </w:p>
    <w:p>
      <w:pPr>
        <w:pStyle w:val="BodyText"/>
        <w:ind w:left="112"/>
        <w:jc w:val="both"/>
      </w:pPr>
      <w:r>
        <w:rPr/>
        <w:t>Преимущества общества с ограниченной ответственностью:</w:t>
      </w:r>
    </w:p>
    <w:p>
      <w:pPr>
        <w:pStyle w:val="BodyText"/>
        <w:spacing w:before="10"/>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возможность аккумулировать значительные средства в относительно короткие</w:t>
      </w:r>
      <w:r>
        <w:rPr>
          <w:spacing w:val="-25"/>
          <w:sz w:val="18"/>
        </w:rPr>
        <w:t> </w:t>
      </w:r>
      <w:r>
        <w:rPr>
          <w:sz w:val="18"/>
        </w:rPr>
        <w:t>сроки;</w:t>
      </w:r>
    </w:p>
    <w:p>
      <w:pPr>
        <w:pStyle w:val="BodyText"/>
        <w:rPr>
          <w:sz w:val="23"/>
        </w:rPr>
      </w:pPr>
    </w:p>
    <w:p>
      <w:pPr>
        <w:pStyle w:val="ListParagraph"/>
        <w:numPr>
          <w:ilvl w:val="0"/>
          <w:numId w:val="11"/>
        </w:numPr>
        <w:tabs>
          <w:tab w:pos="240" w:val="left" w:leader="none"/>
        </w:tabs>
        <w:spacing w:line="240" w:lineRule="auto" w:before="1" w:after="0"/>
        <w:ind w:left="239" w:right="0" w:hanging="127"/>
        <w:jc w:val="both"/>
        <w:rPr>
          <w:sz w:val="18"/>
        </w:rPr>
      </w:pPr>
      <w:r>
        <w:rPr>
          <w:sz w:val="18"/>
        </w:rPr>
        <w:t>может быть создано одним</w:t>
      </w:r>
      <w:r>
        <w:rPr>
          <w:spacing w:val="-9"/>
          <w:sz w:val="18"/>
        </w:rPr>
        <w:t> </w:t>
      </w:r>
      <w:r>
        <w:rPr>
          <w:sz w:val="18"/>
        </w:rPr>
        <w:t>лицом;</w:t>
      </w:r>
    </w:p>
    <w:p>
      <w:pPr>
        <w:pStyle w:val="BodyText"/>
        <w:spacing w:before="11"/>
        <w:rPr>
          <w:sz w:val="23"/>
        </w:rPr>
      </w:pPr>
    </w:p>
    <w:p>
      <w:pPr>
        <w:pStyle w:val="ListParagraph"/>
        <w:numPr>
          <w:ilvl w:val="0"/>
          <w:numId w:val="11"/>
        </w:numPr>
        <w:tabs>
          <w:tab w:pos="256" w:val="left" w:leader="none"/>
        </w:tabs>
        <w:spacing w:line="216" w:lineRule="exact" w:before="0" w:after="0"/>
        <w:ind w:left="112" w:right="116" w:firstLine="0"/>
        <w:jc w:val="both"/>
        <w:rPr>
          <w:sz w:val="18"/>
        </w:rPr>
      </w:pPr>
      <w:r>
        <w:rPr>
          <w:sz w:val="18"/>
        </w:rPr>
        <w:t>в деятельности могут участвовать как юридические, так и физические лица, причем как коммерческие, так и</w:t>
      </w:r>
      <w:r>
        <w:rPr>
          <w:spacing w:val="-9"/>
          <w:sz w:val="18"/>
        </w:rPr>
        <w:t> </w:t>
      </w:r>
      <w:r>
        <w:rPr>
          <w:sz w:val="18"/>
        </w:rPr>
        <w:t>некоммерческие.</w:t>
      </w:r>
    </w:p>
    <w:p>
      <w:pPr>
        <w:pStyle w:val="BodyText"/>
        <w:spacing w:before="7"/>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члены общества несут ограниченную ответственность по обязательствам</w:t>
      </w:r>
      <w:r>
        <w:rPr>
          <w:spacing w:val="-21"/>
          <w:sz w:val="18"/>
        </w:rPr>
        <w:t> </w:t>
      </w:r>
      <w:r>
        <w:rPr>
          <w:sz w:val="18"/>
        </w:rPr>
        <w:t>общества.</w:t>
      </w:r>
    </w:p>
    <w:p>
      <w:pPr>
        <w:pStyle w:val="BodyText"/>
        <w:rPr>
          <w:sz w:val="23"/>
        </w:rPr>
      </w:pPr>
    </w:p>
    <w:p>
      <w:pPr>
        <w:pStyle w:val="BodyText"/>
        <w:spacing w:before="1"/>
        <w:ind w:left="112"/>
        <w:jc w:val="both"/>
      </w:pPr>
      <w:r>
        <w:rPr/>
        <w:t>Недостатки:</w:t>
      </w:r>
    </w:p>
    <w:p>
      <w:pPr>
        <w:pStyle w:val="BodyText"/>
        <w:rPr>
          <w:sz w:val="23"/>
        </w:rPr>
      </w:pPr>
    </w:p>
    <w:p>
      <w:pPr>
        <w:pStyle w:val="ListParagraph"/>
        <w:numPr>
          <w:ilvl w:val="0"/>
          <w:numId w:val="11"/>
        </w:numPr>
        <w:tabs>
          <w:tab w:pos="240" w:val="left" w:leader="none"/>
        </w:tabs>
        <w:spacing w:line="240" w:lineRule="auto" w:before="1" w:after="0"/>
        <w:ind w:left="239" w:right="0" w:hanging="127"/>
        <w:jc w:val="both"/>
        <w:rPr>
          <w:sz w:val="18"/>
        </w:rPr>
      </w:pPr>
      <w:r>
        <w:rPr>
          <w:sz w:val="18"/>
        </w:rPr>
        <w:t>уставный капитал не может быть меньше величины, установленной</w:t>
      </w:r>
      <w:r>
        <w:rPr>
          <w:spacing w:val="-25"/>
          <w:sz w:val="18"/>
        </w:rPr>
        <w:t> </w:t>
      </w:r>
      <w:r>
        <w:rPr>
          <w:sz w:val="18"/>
        </w:rPr>
        <w:t>законодательством;</w:t>
      </w:r>
    </w:p>
    <w:p>
      <w:pPr>
        <w:pStyle w:val="BodyText"/>
        <w:spacing w:before="11"/>
        <w:rPr>
          <w:sz w:val="23"/>
        </w:rPr>
      </w:pPr>
    </w:p>
    <w:p>
      <w:pPr>
        <w:pStyle w:val="ListParagraph"/>
        <w:numPr>
          <w:ilvl w:val="0"/>
          <w:numId w:val="11"/>
        </w:numPr>
        <w:tabs>
          <w:tab w:pos="355" w:val="left" w:leader="none"/>
        </w:tabs>
        <w:spacing w:line="216" w:lineRule="exact" w:before="0" w:after="0"/>
        <w:ind w:left="112" w:right="112" w:firstLine="0"/>
        <w:jc w:val="both"/>
        <w:rPr>
          <w:sz w:val="18"/>
        </w:rPr>
      </w:pPr>
      <w:r>
        <w:rPr>
          <w:sz w:val="18"/>
        </w:rPr>
        <w:t>общество не очень привлекательно для кредиторов, так как его члены несут ограниченную ответственность;</w:t>
      </w:r>
    </w:p>
    <w:p>
      <w:pPr>
        <w:pStyle w:val="BodyText"/>
        <w:spacing w:before="7"/>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число участников ООО не должно превышать</w:t>
      </w:r>
      <w:r>
        <w:rPr>
          <w:spacing w:val="-13"/>
          <w:sz w:val="18"/>
        </w:rPr>
        <w:t> </w:t>
      </w:r>
      <w:r>
        <w:rPr>
          <w:sz w:val="18"/>
        </w:rPr>
        <w:t>пятидесяти.</w:t>
      </w:r>
    </w:p>
    <w:p>
      <w:pPr>
        <w:pStyle w:val="BodyText"/>
        <w:rPr>
          <w:sz w:val="23"/>
        </w:rPr>
      </w:pPr>
    </w:p>
    <w:p>
      <w:pPr>
        <w:pStyle w:val="BodyText"/>
        <w:spacing w:before="1"/>
        <w:ind w:left="112" w:right="110"/>
        <w:jc w:val="both"/>
      </w:pPr>
      <w:r>
        <w:rPr/>
        <w:t>Общество с дополнительной ответственностью (ОДО) отличается от общества с ограниченной ответственностью тем, что его участники несут ответственность по обязательствам общества своим имуществом в размере кратном стоимости их вкладов. При банкротстве одного из участников его ответственность распределяется между остальными участниками. Отличие от полного товарищества в том, что размер ответственности ограничен. Ответственность может, например, ограничиваться трехкратным размером вклада.</w:t>
      </w:r>
    </w:p>
    <w:p>
      <w:pPr>
        <w:pStyle w:val="BodyText"/>
        <w:spacing w:before="5"/>
        <w:rPr>
          <w:sz w:val="23"/>
        </w:rPr>
      </w:pPr>
    </w:p>
    <w:p>
      <w:pPr>
        <w:pStyle w:val="BodyText"/>
        <w:spacing w:line="237" w:lineRule="auto"/>
        <w:ind w:left="112" w:right="107"/>
        <w:jc w:val="both"/>
      </w:pPr>
      <w:r>
        <w:rPr/>
        <w:t>Все перечисленные выше организационно-хозяйственные формы характерны для небольших по размерам предприятий. Для крупных производств требуется другая форма привлечения капитала, которая бы обеспечивала стабильное функционирование общества. В большинстве стран мира такие предприятия создаются в форме акционерного общества.</w:t>
      </w:r>
    </w:p>
    <w:p>
      <w:pPr>
        <w:pStyle w:val="BodyText"/>
        <w:spacing w:before="3"/>
        <w:rPr>
          <w:sz w:val="23"/>
        </w:rPr>
      </w:pPr>
    </w:p>
    <w:p>
      <w:pPr>
        <w:pStyle w:val="BodyText"/>
        <w:ind w:left="112" w:right="112"/>
        <w:jc w:val="both"/>
      </w:pPr>
      <w:r>
        <w:rPr/>
        <w:t>Акционерным обществом (АО) признается общество, уставный капитал которого разделен на определенное число акций; участники акционерного общества (акционеры) не отвечают по его обязательствам и несут риск убытков, связанных с деятельностью общества, в пределах стоимости принадлежащих им</w:t>
      </w:r>
      <w:r>
        <w:rPr>
          <w:spacing w:val="-7"/>
        </w:rPr>
        <w:t> </w:t>
      </w:r>
      <w:r>
        <w:rPr/>
        <w:t>акций.</w:t>
      </w:r>
    </w:p>
    <w:p>
      <w:pPr>
        <w:pStyle w:val="BodyText"/>
        <w:spacing w:before="11"/>
        <w:rPr>
          <w:sz w:val="22"/>
        </w:rPr>
      </w:pPr>
    </w:p>
    <w:p>
      <w:pPr>
        <w:pStyle w:val="BodyText"/>
        <w:ind w:left="112"/>
        <w:jc w:val="both"/>
      </w:pPr>
      <w:r>
        <w:rPr/>
        <w:t>Акционерное общество может быть открытого и закрытого типа.</w:t>
      </w:r>
    </w:p>
    <w:p>
      <w:pPr>
        <w:spacing w:after="0"/>
        <w:jc w:val="both"/>
        <w:sectPr>
          <w:pgSz w:w="11910" w:h="16840"/>
          <w:pgMar w:header="0" w:footer="731" w:top="840" w:bottom="940" w:left="740" w:right="740"/>
        </w:sectPr>
      </w:pPr>
    </w:p>
    <w:p>
      <w:pPr>
        <w:pStyle w:val="BodyText"/>
        <w:spacing w:line="216" w:lineRule="exact" w:before="53"/>
        <w:ind w:left="112" w:right="105"/>
        <w:jc w:val="both"/>
      </w:pPr>
      <w:r>
        <w:rPr/>
        <w:t>Акционерное общество, участники которого могут отчуждать принадлежащие им акции без  согласия других акционеров, признается открытым акционерным обществом (АО).</w:t>
      </w:r>
    </w:p>
    <w:p>
      <w:pPr>
        <w:pStyle w:val="BodyText"/>
        <w:spacing w:before="6"/>
        <w:rPr>
          <w:sz w:val="23"/>
        </w:rPr>
      </w:pPr>
    </w:p>
    <w:p>
      <w:pPr>
        <w:pStyle w:val="BodyText"/>
        <w:spacing w:line="216" w:lineRule="exact"/>
        <w:ind w:left="112" w:right="114"/>
        <w:jc w:val="both"/>
      </w:pPr>
      <w:r>
        <w:rPr/>
        <w:t>Акционерное общество, акции которого распределяются только среди его учредителей или иного заранее определенного круга лиц, признается закрытым акционерным обществом (ЗАО).</w:t>
      </w:r>
    </w:p>
    <w:p>
      <w:pPr>
        <w:pStyle w:val="BodyText"/>
        <w:spacing w:before="6"/>
        <w:rPr>
          <w:sz w:val="23"/>
        </w:rPr>
      </w:pPr>
    </w:p>
    <w:p>
      <w:pPr>
        <w:pStyle w:val="BodyText"/>
        <w:spacing w:line="216" w:lineRule="exact"/>
        <w:ind w:left="112" w:right="109"/>
        <w:jc w:val="both"/>
      </w:pPr>
      <w:r>
        <w:rPr/>
        <w:t>Уставный капитал АО составляется из номинальной стоимости акций общества, приобретенных акционерами.</w:t>
      </w:r>
    </w:p>
    <w:p>
      <w:pPr>
        <w:pStyle w:val="BodyText"/>
        <w:spacing w:before="6"/>
        <w:rPr>
          <w:sz w:val="23"/>
        </w:rPr>
      </w:pPr>
    </w:p>
    <w:p>
      <w:pPr>
        <w:pStyle w:val="BodyText"/>
        <w:spacing w:line="216" w:lineRule="exact"/>
        <w:ind w:left="112" w:right="113"/>
        <w:jc w:val="both"/>
      </w:pPr>
      <w:r>
        <w:rPr/>
        <w:t>Акционеры не могут прямо контролировать операции АО. Они выбирают совет директоров, который руководит хозяйственной деятельностью АО с целью извлечения прибыли в пользу акционеров.</w:t>
      </w:r>
    </w:p>
    <w:p>
      <w:pPr>
        <w:pStyle w:val="BodyText"/>
        <w:spacing w:before="7"/>
        <w:rPr>
          <w:sz w:val="22"/>
        </w:rPr>
      </w:pPr>
    </w:p>
    <w:p>
      <w:pPr>
        <w:pStyle w:val="BodyText"/>
        <w:spacing w:line="547" w:lineRule="auto"/>
        <w:ind w:left="112" w:right="3450"/>
      </w:pPr>
      <w:r>
        <w:rPr/>
        <w:t>Высшим органом управления является общее собрание его акционеров. Прибыль, приходящаяся на акцию, называется дивидендом.</w:t>
      </w:r>
    </w:p>
    <w:p>
      <w:pPr>
        <w:pStyle w:val="BodyText"/>
        <w:spacing w:line="217" w:lineRule="exact"/>
        <w:ind w:left="112"/>
        <w:jc w:val="both"/>
      </w:pPr>
      <w:r>
        <w:rPr/>
        <w:t>Преимущества АО:</w:t>
      </w:r>
    </w:p>
    <w:p>
      <w:pPr>
        <w:pStyle w:val="BodyText"/>
        <w:spacing w:before="1"/>
        <w:rPr>
          <w:sz w:val="23"/>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гарантия от того, что при выходе его участников основной капитал общества будет</w:t>
      </w:r>
      <w:r>
        <w:rPr>
          <w:spacing w:val="-28"/>
          <w:sz w:val="18"/>
        </w:rPr>
        <w:t> </w:t>
      </w:r>
      <w:r>
        <w:rPr>
          <w:sz w:val="18"/>
        </w:rPr>
        <w:t>уменьшен;</w:t>
      </w:r>
    </w:p>
    <w:p>
      <w:pPr>
        <w:pStyle w:val="BodyText"/>
        <w:rPr>
          <w:sz w:val="23"/>
        </w:rPr>
      </w:pPr>
    </w:p>
    <w:p>
      <w:pPr>
        <w:pStyle w:val="ListParagraph"/>
        <w:numPr>
          <w:ilvl w:val="0"/>
          <w:numId w:val="11"/>
        </w:numPr>
        <w:tabs>
          <w:tab w:pos="240" w:val="left" w:leader="none"/>
        </w:tabs>
        <w:spacing w:line="240" w:lineRule="auto" w:before="1" w:after="0"/>
        <w:ind w:left="239" w:right="0" w:hanging="127"/>
        <w:jc w:val="both"/>
        <w:rPr>
          <w:sz w:val="18"/>
        </w:rPr>
      </w:pPr>
      <w:r>
        <w:rPr>
          <w:sz w:val="18"/>
        </w:rPr>
        <w:t>возможность сконцентрировать большой</w:t>
      </w:r>
      <w:r>
        <w:rPr>
          <w:spacing w:val="-16"/>
          <w:sz w:val="18"/>
        </w:rPr>
        <w:t> </w:t>
      </w:r>
      <w:r>
        <w:rPr>
          <w:sz w:val="18"/>
        </w:rPr>
        <w:t>капитал;</w:t>
      </w:r>
    </w:p>
    <w:p>
      <w:pPr>
        <w:pStyle w:val="BodyText"/>
        <w:spacing w:before="11"/>
        <w:rPr>
          <w:sz w:val="23"/>
        </w:rPr>
      </w:pPr>
    </w:p>
    <w:p>
      <w:pPr>
        <w:pStyle w:val="ListParagraph"/>
        <w:numPr>
          <w:ilvl w:val="0"/>
          <w:numId w:val="11"/>
        </w:numPr>
        <w:tabs>
          <w:tab w:pos="261" w:val="left" w:leader="none"/>
        </w:tabs>
        <w:spacing w:line="216" w:lineRule="exact" w:before="0" w:after="0"/>
        <w:ind w:left="112" w:right="113" w:firstLine="0"/>
        <w:jc w:val="both"/>
        <w:rPr>
          <w:sz w:val="18"/>
        </w:rPr>
      </w:pPr>
      <w:r>
        <w:rPr>
          <w:sz w:val="18"/>
        </w:rPr>
        <w:t>возможность быстрого отчуждения акций, что дает возможность почти мгновенного перелива большого капитала из одной сферы деятельности в другую в соответствии со складывающейся</w:t>
      </w:r>
      <w:r>
        <w:rPr>
          <w:spacing w:val="-29"/>
          <w:sz w:val="18"/>
        </w:rPr>
        <w:t> </w:t>
      </w:r>
      <w:r>
        <w:rPr>
          <w:sz w:val="18"/>
        </w:rPr>
        <w:t>конъюнктурой;</w:t>
      </w:r>
    </w:p>
    <w:p>
      <w:pPr>
        <w:pStyle w:val="BodyText"/>
        <w:spacing w:before="7"/>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ограниченная ответственность акционеров (в пределах своих акций) в случае банкротства</w:t>
      </w:r>
      <w:r>
        <w:rPr>
          <w:spacing w:val="-29"/>
          <w:sz w:val="18"/>
        </w:rPr>
        <w:t> </w:t>
      </w:r>
      <w:r>
        <w:rPr>
          <w:sz w:val="18"/>
        </w:rPr>
        <w:t>общества.</w:t>
      </w:r>
    </w:p>
    <w:p>
      <w:pPr>
        <w:pStyle w:val="BodyText"/>
        <w:spacing w:before="3"/>
        <w:rPr>
          <w:sz w:val="23"/>
        </w:rPr>
      </w:pPr>
    </w:p>
    <w:p>
      <w:pPr>
        <w:pStyle w:val="BodyText"/>
        <w:ind w:left="112" w:right="106"/>
        <w:jc w:val="both"/>
      </w:pPr>
      <w:r>
        <w:rPr/>
        <w:t>К недостаткам можно отнести отсутствие возможности у всех владельцев акций принимать участие в управлении акционерным обществом, так как для реального контроля надо иметь не менее 20% акций. В руках отдельных лиц сосредоточивается огромный капитал, что при отсутствии надлежащего законодательства и контроля со стороны акционеров может привести к злоупотреблению и некомпетентности в его использовании.</w:t>
      </w:r>
    </w:p>
    <w:p>
      <w:pPr>
        <w:pStyle w:val="BodyText"/>
        <w:spacing w:before="5"/>
        <w:rPr>
          <w:sz w:val="23"/>
        </w:rPr>
      </w:pPr>
    </w:p>
    <w:p>
      <w:pPr>
        <w:pStyle w:val="BodyText"/>
        <w:spacing w:line="237" w:lineRule="auto"/>
        <w:ind w:left="112" w:right="112"/>
        <w:jc w:val="both"/>
      </w:pPr>
      <w:r>
        <w:rPr/>
        <w:t>В России акционерные общества появились в начале XVIII в. Спрос на акции всегда был высок. Это способствовало появлению большого количества предприятий такой формы. По данным статистики за 1911 год общее число акционерных предприятий только в промышленности и на транспорте составили 821.</w:t>
      </w:r>
    </w:p>
    <w:p>
      <w:pPr>
        <w:pStyle w:val="BodyText"/>
        <w:spacing w:before="3"/>
        <w:rPr>
          <w:sz w:val="23"/>
        </w:rPr>
      </w:pPr>
    </w:p>
    <w:p>
      <w:pPr>
        <w:pStyle w:val="BodyText"/>
        <w:ind w:left="112" w:right="103"/>
        <w:jc w:val="both"/>
      </w:pPr>
      <w:r>
        <w:rPr/>
        <w:t>В конце 1917 – начале 1918 гг. процесс развития акционерных обществ прекратился. Однако с 1920 году опять начался рост их числа. На начало 1925 года насчитывалось свыше ста пятидесяти акционерных обществ. Важнейшей сферой была торговля и торгово-промышленная деятельность. В конце  20-х  – начале 30-х годов акционерные общества были ликвидированы или преобразованы в государственные объединения. Сохранились лишь два акционерных предприятия: Банк для внешней торговли СССР  (создан в 1924 г.) и Всесоюзное акционерное общество «Интурист» (организовано в 1929 г.). В 1973 году было создано страховое акционерное общество СССР -</w:t>
      </w:r>
      <w:r>
        <w:rPr>
          <w:spacing w:val="-23"/>
        </w:rPr>
        <w:t> </w:t>
      </w:r>
      <w:r>
        <w:rPr/>
        <w:t>«Ингосстрах».</w:t>
      </w:r>
    </w:p>
    <w:p>
      <w:pPr>
        <w:pStyle w:val="BodyText"/>
        <w:spacing w:before="5"/>
        <w:rPr>
          <w:sz w:val="23"/>
        </w:rPr>
      </w:pPr>
    </w:p>
    <w:p>
      <w:pPr>
        <w:pStyle w:val="BodyText"/>
        <w:spacing w:line="237" w:lineRule="auto"/>
        <w:ind w:left="112" w:right="109"/>
        <w:jc w:val="both"/>
      </w:pPr>
      <w:r>
        <w:rPr/>
        <w:t>Производственные кооперативы – это добровольное объединение граждан для совместной производственной или хозяйственной деятельности, основанное на личном трудовом участии членов кооператива и объединении их имущественных паевых взносов</w:t>
      </w:r>
    </w:p>
    <w:p>
      <w:pPr>
        <w:pStyle w:val="BodyText"/>
        <w:spacing w:before="3"/>
        <w:rPr>
          <w:sz w:val="23"/>
        </w:rPr>
      </w:pPr>
    </w:p>
    <w:p>
      <w:pPr>
        <w:pStyle w:val="BodyText"/>
        <w:ind w:left="112" w:right="106"/>
        <w:jc w:val="both"/>
      </w:pPr>
      <w:r>
        <w:rPr/>
        <w:t>Основным отличием производственного кооператива от товариществ и обществ заключается в том, что он основан на добровольном объединении физических лиц – граждан, которые не являются индивидуальными предпринимателями, но участвуют в деятельности кооператива личным трудом. Соответственно этому каждый член кооператива имеет один голос в управлении его делами, независимо от размеров своего имущественного вклада. Полученная в кооперативе прибыль распределяется с учетом их трудового участия членов кооператива. Членов кооператива должно быть не менее пяти</w:t>
      </w:r>
      <w:r>
        <w:rPr>
          <w:spacing w:val="-38"/>
        </w:rPr>
        <w:t> </w:t>
      </w:r>
      <w:r>
        <w:rPr/>
        <w:t>человек;</w:t>
      </w:r>
    </w:p>
    <w:p>
      <w:pPr>
        <w:pStyle w:val="BodyText"/>
        <w:rPr>
          <w:sz w:val="23"/>
        </w:rPr>
      </w:pPr>
    </w:p>
    <w:p>
      <w:pPr>
        <w:pStyle w:val="BodyText"/>
        <w:spacing w:before="1"/>
        <w:ind w:left="112"/>
        <w:jc w:val="both"/>
      </w:pPr>
      <w:r>
        <w:rPr/>
        <w:t>Преимущества кооператива:</w:t>
      </w:r>
    </w:p>
    <w:p>
      <w:pPr>
        <w:pStyle w:val="BodyText"/>
        <w:rPr>
          <w:sz w:val="23"/>
        </w:rPr>
      </w:pPr>
    </w:p>
    <w:p>
      <w:pPr>
        <w:pStyle w:val="ListParagraph"/>
        <w:numPr>
          <w:ilvl w:val="0"/>
          <w:numId w:val="11"/>
        </w:numPr>
        <w:tabs>
          <w:tab w:pos="276" w:val="left" w:leader="none"/>
        </w:tabs>
        <w:spacing w:line="240" w:lineRule="auto" w:before="1" w:after="0"/>
        <w:ind w:left="112" w:right="105" w:firstLine="0"/>
        <w:jc w:val="both"/>
        <w:rPr>
          <w:sz w:val="18"/>
        </w:rPr>
      </w:pPr>
      <w:r>
        <w:rPr>
          <w:sz w:val="18"/>
        </w:rPr>
        <w:t>прибыль распределяется пропорционально трудовому вкладу, что создает заинтересованность членов кооператива в добросовестном отношении к</w:t>
      </w:r>
      <w:r>
        <w:rPr>
          <w:spacing w:val="-19"/>
          <w:sz w:val="18"/>
        </w:rPr>
        <w:t> </w:t>
      </w:r>
      <w:r>
        <w:rPr>
          <w:sz w:val="18"/>
        </w:rPr>
        <w:t>труду;</w:t>
      </w:r>
    </w:p>
    <w:p>
      <w:pPr>
        <w:spacing w:after="0" w:line="240" w:lineRule="auto"/>
        <w:jc w:val="both"/>
        <w:rPr>
          <w:sz w:val="18"/>
        </w:rPr>
        <w:sectPr>
          <w:pgSz w:w="11910" w:h="16840"/>
          <w:pgMar w:header="0" w:footer="731" w:top="840" w:bottom="940" w:left="740" w:right="740"/>
        </w:sectPr>
      </w:pPr>
    </w:p>
    <w:p>
      <w:pPr>
        <w:pStyle w:val="ListParagraph"/>
        <w:numPr>
          <w:ilvl w:val="0"/>
          <w:numId w:val="11"/>
        </w:numPr>
        <w:tabs>
          <w:tab w:pos="256" w:val="left" w:leader="none"/>
        </w:tabs>
        <w:spacing w:line="216" w:lineRule="exact" w:before="53" w:after="0"/>
        <w:ind w:left="112" w:right="114" w:firstLine="0"/>
        <w:jc w:val="both"/>
        <w:rPr>
          <w:sz w:val="18"/>
        </w:rPr>
      </w:pPr>
      <w:r>
        <w:rPr>
          <w:sz w:val="18"/>
        </w:rPr>
        <w:t>законодательство не ограничивает число членов кооператива, что предоставляет большие возможности для физических лиц при вступлении в</w:t>
      </w:r>
      <w:r>
        <w:rPr>
          <w:spacing w:val="-18"/>
          <w:sz w:val="18"/>
        </w:rPr>
        <w:t> </w:t>
      </w:r>
      <w:r>
        <w:rPr>
          <w:sz w:val="18"/>
        </w:rPr>
        <w:t>кооператив;</w:t>
      </w:r>
    </w:p>
    <w:p>
      <w:pPr>
        <w:pStyle w:val="BodyText"/>
        <w:spacing w:before="8"/>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равные права всех членов, т.к. каждый из них имеет только один</w:t>
      </w:r>
      <w:r>
        <w:rPr>
          <w:spacing w:val="-19"/>
          <w:sz w:val="18"/>
        </w:rPr>
        <w:t> </w:t>
      </w:r>
      <w:r>
        <w:rPr>
          <w:sz w:val="18"/>
        </w:rPr>
        <w:t>голос.</w:t>
      </w:r>
    </w:p>
    <w:p>
      <w:pPr>
        <w:pStyle w:val="BodyText"/>
        <w:rPr>
          <w:sz w:val="23"/>
        </w:rPr>
      </w:pPr>
    </w:p>
    <w:p>
      <w:pPr>
        <w:pStyle w:val="BodyText"/>
        <w:spacing w:before="1"/>
        <w:ind w:left="112"/>
        <w:jc w:val="both"/>
      </w:pPr>
      <w:r>
        <w:rPr/>
        <w:t>Основные недостатки кооператива:</w:t>
      </w:r>
    </w:p>
    <w:p>
      <w:pPr>
        <w:pStyle w:val="BodyText"/>
        <w:spacing w:before="10"/>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число членов кооператива должно быть не меньше пяти, что ограничивает возможности по их</w:t>
      </w:r>
      <w:r>
        <w:rPr>
          <w:spacing w:val="-35"/>
          <w:sz w:val="18"/>
        </w:rPr>
        <w:t> </w:t>
      </w:r>
      <w:r>
        <w:rPr>
          <w:sz w:val="18"/>
        </w:rPr>
        <w:t>созданию;</w:t>
      </w:r>
    </w:p>
    <w:p>
      <w:pPr>
        <w:pStyle w:val="BodyText"/>
        <w:rPr>
          <w:sz w:val="23"/>
        </w:rPr>
      </w:pPr>
    </w:p>
    <w:p>
      <w:pPr>
        <w:pStyle w:val="ListParagraph"/>
        <w:numPr>
          <w:ilvl w:val="0"/>
          <w:numId w:val="11"/>
        </w:numPr>
        <w:tabs>
          <w:tab w:pos="240" w:val="left" w:leader="none"/>
        </w:tabs>
        <w:spacing w:line="240" w:lineRule="auto" w:before="1" w:after="0"/>
        <w:ind w:left="239" w:right="0" w:hanging="127"/>
        <w:jc w:val="both"/>
        <w:rPr>
          <w:sz w:val="18"/>
        </w:rPr>
      </w:pPr>
      <w:r>
        <w:rPr>
          <w:sz w:val="18"/>
        </w:rPr>
        <w:t>каждый член несет ограниченную ответственность по долгам</w:t>
      </w:r>
      <w:r>
        <w:rPr>
          <w:spacing w:val="-25"/>
          <w:sz w:val="18"/>
        </w:rPr>
        <w:t> </w:t>
      </w:r>
      <w:r>
        <w:rPr>
          <w:sz w:val="18"/>
        </w:rPr>
        <w:t>кооператива.</w:t>
      </w:r>
    </w:p>
    <w:p>
      <w:pPr>
        <w:pStyle w:val="BodyText"/>
        <w:spacing w:before="11"/>
        <w:rPr>
          <w:sz w:val="23"/>
        </w:rPr>
      </w:pPr>
    </w:p>
    <w:p>
      <w:pPr>
        <w:pStyle w:val="BodyText"/>
        <w:spacing w:line="216" w:lineRule="exact"/>
        <w:ind w:left="112" w:right="111"/>
        <w:jc w:val="both"/>
      </w:pPr>
      <w:r>
        <w:rPr/>
        <w:t>В форме унитарных предприятий могут быть созданы только государственные и муниципальные предприятия.</w:t>
      </w:r>
    </w:p>
    <w:p>
      <w:pPr>
        <w:pStyle w:val="BodyText"/>
        <w:spacing w:before="7"/>
        <w:rPr>
          <w:sz w:val="22"/>
        </w:rPr>
      </w:pPr>
    </w:p>
    <w:p>
      <w:pPr>
        <w:pStyle w:val="BodyText"/>
        <w:ind w:left="112"/>
        <w:jc w:val="both"/>
      </w:pPr>
      <w:r>
        <w:rPr/>
        <w:t>Унитарное предприятие имеет ряд особенностей:</w:t>
      </w:r>
    </w:p>
    <w:p>
      <w:pPr>
        <w:pStyle w:val="BodyText"/>
        <w:rPr>
          <w:sz w:val="23"/>
        </w:rPr>
      </w:pPr>
    </w:p>
    <w:p>
      <w:pPr>
        <w:pStyle w:val="ListParagraph"/>
        <w:numPr>
          <w:ilvl w:val="0"/>
          <w:numId w:val="11"/>
        </w:numPr>
        <w:tabs>
          <w:tab w:pos="240" w:val="left" w:leader="none"/>
        </w:tabs>
        <w:spacing w:line="240" w:lineRule="auto" w:before="1" w:after="0"/>
        <w:ind w:left="239" w:right="0" w:hanging="127"/>
        <w:jc w:val="both"/>
        <w:rPr>
          <w:sz w:val="18"/>
        </w:rPr>
      </w:pPr>
      <w:r>
        <w:rPr>
          <w:sz w:val="18"/>
        </w:rPr>
        <w:t>собственником имущества остается учредитель, т.е.</w:t>
      </w:r>
      <w:r>
        <w:rPr>
          <w:spacing w:val="-21"/>
          <w:sz w:val="18"/>
        </w:rPr>
        <w:t> </w:t>
      </w:r>
      <w:r>
        <w:rPr>
          <w:sz w:val="18"/>
        </w:rPr>
        <w:t>государство;</w:t>
      </w:r>
    </w:p>
    <w:p>
      <w:pPr>
        <w:pStyle w:val="BodyText"/>
        <w:spacing w:before="12"/>
        <w:rPr>
          <w:sz w:val="23"/>
        </w:rPr>
      </w:pPr>
    </w:p>
    <w:p>
      <w:pPr>
        <w:pStyle w:val="ListParagraph"/>
        <w:numPr>
          <w:ilvl w:val="0"/>
          <w:numId w:val="11"/>
        </w:numPr>
        <w:tabs>
          <w:tab w:pos="256" w:val="left" w:leader="none"/>
        </w:tabs>
        <w:spacing w:line="216" w:lineRule="exact" w:before="0" w:after="0"/>
        <w:ind w:left="112" w:right="107" w:firstLine="0"/>
        <w:jc w:val="both"/>
        <w:rPr>
          <w:sz w:val="18"/>
        </w:rPr>
      </w:pPr>
      <w:r>
        <w:rPr>
          <w:sz w:val="18"/>
        </w:rPr>
        <w:t>имущество унитарного предприятия неделимо, т.е. ни при каких условиях не может быть распределено по вкладам, долям, паям, в том числе между работниками унитарного</w:t>
      </w:r>
      <w:r>
        <w:rPr>
          <w:spacing w:val="-25"/>
          <w:sz w:val="18"/>
        </w:rPr>
        <w:t> </w:t>
      </w:r>
      <w:r>
        <w:rPr>
          <w:sz w:val="18"/>
        </w:rPr>
        <w:t>предприятия;</w:t>
      </w:r>
    </w:p>
    <w:p>
      <w:pPr>
        <w:pStyle w:val="BodyText"/>
        <w:spacing w:before="7"/>
        <w:rPr>
          <w:sz w:val="22"/>
        </w:rPr>
      </w:pPr>
    </w:p>
    <w:p>
      <w:pPr>
        <w:pStyle w:val="ListParagraph"/>
        <w:numPr>
          <w:ilvl w:val="0"/>
          <w:numId w:val="11"/>
        </w:numPr>
        <w:tabs>
          <w:tab w:pos="240" w:val="left" w:leader="none"/>
        </w:tabs>
        <w:spacing w:line="240" w:lineRule="auto" w:before="0" w:after="0"/>
        <w:ind w:left="239" w:right="0" w:hanging="127"/>
        <w:jc w:val="both"/>
        <w:rPr>
          <w:sz w:val="18"/>
        </w:rPr>
      </w:pPr>
      <w:r>
        <w:rPr>
          <w:sz w:val="18"/>
        </w:rPr>
        <w:t>во главе предприятия стоит единоличный руководитель, который назначается собственником</w:t>
      </w:r>
      <w:r>
        <w:rPr>
          <w:spacing w:val="-35"/>
          <w:sz w:val="18"/>
        </w:rPr>
        <w:t> </w:t>
      </w:r>
      <w:r>
        <w:rPr>
          <w:sz w:val="18"/>
        </w:rPr>
        <w:t>имущества.</w:t>
      </w:r>
    </w:p>
    <w:p>
      <w:pPr>
        <w:pStyle w:val="BodyText"/>
        <w:rPr>
          <w:sz w:val="23"/>
        </w:rPr>
      </w:pPr>
    </w:p>
    <w:p>
      <w:pPr>
        <w:pStyle w:val="BodyText"/>
        <w:spacing w:before="1"/>
        <w:ind w:left="112" w:right="108"/>
        <w:jc w:val="both"/>
      </w:pPr>
      <w:r>
        <w:rPr/>
        <w:t>Унитарные предприятия подразделяются на две категории: унитарные предприятия, основанные на праве хозяйственного ведения; унитарные предприятия, основанные на праве оперативного управления.</w:t>
      </w:r>
    </w:p>
    <w:p>
      <w:pPr>
        <w:pStyle w:val="BodyText"/>
        <w:rPr>
          <w:sz w:val="23"/>
        </w:rPr>
      </w:pPr>
    </w:p>
    <w:p>
      <w:pPr>
        <w:pStyle w:val="BodyText"/>
        <w:spacing w:before="1"/>
        <w:ind w:left="112" w:right="110"/>
        <w:jc w:val="both"/>
      </w:pPr>
      <w:r>
        <w:rPr/>
        <w:t>Право хозяйственного ведения – это право предприятия владеть, пользоваться и распоряжаться имуществом собственника в пределах, установленных законом или иными правовыми актами.</w:t>
      </w:r>
    </w:p>
    <w:p>
      <w:pPr>
        <w:pStyle w:val="BodyText"/>
        <w:rPr>
          <w:sz w:val="23"/>
        </w:rPr>
      </w:pPr>
    </w:p>
    <w:p>
      <w:pPr>
        <w:pStyle w:val="BodyText"/>
        <w:spacing w:before="1"/>
        <w:ind w:left="112" w:right="108"/>
        <w:jc w:val="both"/>
      </w:pPr>
      <w:r>
        <w:rPr/>
        <w:t>Право оперативного управления – это право предприятия владеть, пользоваться и распоряжаться закрепленным за ним имуществом собственника в пределах, установленным законом, в соответствии с целями его деятельности, заданиями собственника и назначением имущества.</w:t>
      </w:r>
    </w:p>
    <w:p>
      <w:pPr>
        <w:pStyle w:val="BodyText"/>
        <w:rPr>
          <w:sz w:val="23"/>
        </w:rPr>
      </w:pPr>
    </w:p>
    <w:p>
      <w:pPr>
        <w:pStyle w:val="BodyText"/>
        <w:spacing w:before="1"/>
        <w:ind w:left="112" w:right="112"/>
        <w:jc w:val="both"/>
      </w:pPr>
      <w:r>
        <w:rPr/>
        <w:t>Право хозяйственного ведения шире права оперативного управления, то есть предприятие, функционирующее на основе права хозяйственного ведения, имеет большую самостоятельность в управлении.</w:t>
      </w:r>
    </w:p>
    <w:p>
      <w:pPr>
        <w:pStyle w:val="BodyText"/>
        <w:spacing w:before="11"/>
        <w:rPr>
          <w:sz w:val="23"/>
        </w:rPr>
      </w:pPr>
    </w:p>
    <w:p>
      <w:pPr>
        <w:pStyle w:val="BodyText"/>
        <w:spacing w:line="216" w:lineRule="exact"/>
        <w:ind w:left="112" w:right="112"/>
        <w:jc w:val="both"/>
      </w:pPr>
      <w:r>
        <w:rPr/>
        <w:t>Несмотря на некоторые ограничения в распоряжении имуществом, унитарное предприятие обладает большими правами в области производственной и хозяйственной деятельности.</w:t>
      </w:r>
    </w:p>
    <w:p>
      <w:pPr>
        <w:pStyle w:val="BodyText"/>
        <w:spacing w:before="7"/>
        <w:rPr>
          <w:sz w:val="22"/>
        </w:rPr>
      </w:pPr>
    </w:p>
    <w:p>
      <w:pPr>
        <w:pStyle w:val="Heading2"/>
        <w:numPr>
          <w:ilvl w:val="1"/>
          <w:numId w:val="9"/>
        </w:numPr>
        <w:tabs>
          <w:tab w:pos="1498" w:val="left" w:leader="none"/>
        </w:tabs>
        <w:spacing w:line="240" w:lineRule="auto" w:before="0" w:after="0"/>
        <w:ind w:left="1497" w:right="0" w:hanging="595"/>
        <w:jc w:val="left"/>
      </w:pPr>
      <w:r>
        <w:rPr>
          <w:color w:val="3366CC"/>
        </w:rPr>
        <w:t>ПОРЯДОК ОБРАЗОВАНИЯ И ЛИКВИДАЦИИ</w:t>
      </w:r>
      <w:r>
        <w:rPr>
          <w:color w:val="3366CC"/>
          <w:spacing w:val="-11"/>
        </w:rPr>
        <w:t> </w:t>
      </w:r>
      <w:r>
        <w:rPr>
          <w:color w:val="3366CC"/>
        </w:rPr>
        <w:t>ПРЕДПРИЯТИЯ</w:t>
      </w:r>
    </w:p>
    <w:p>
      <w:pPr>
        <w:pStyle w:val="BodyText"/>
        <w:spacing w:before="2"/>
        <w:rPr>
          <w:b/>
          <w:sz w:val="23"/>
        </w:rPr>
      </w:pPr>
    </w:p>
    <w:p>
      <w:pPr>
        <w:pStyle w:val="BodyText"/>
        <w:ind w:left="112" w:right="111"/>
        <w:jc w:val="both"/>
      </w:pPr>
      <w:r>
        <w:rPr/>
        <w:t>Создание нового предприятия начинается с принятия соответствующего решения. Решение о создании предприятия принимает владелец капитала. Если капитал одного лица недостаточен, осуществляется поиск партнеров по бизнесу. С момента принятия решения о создании предприятия возникает необходимость выполнения ряда условий, определяемых законодательством.</w:t>
      </w:r>
    </w:p>
    <w:p>
      <w:pPr>
        <w:pStyle w:val="BodyText"/>
        <w:spacing w:before="11"/>
        <w:rPr>
          <w:sz w:val="23"/>
        </w:rPr>
      </w:pPr>
    </w:p>
    <w:p>
      <w:pPr>
        <w:pStyle w:val="BodyText"/>
        <w:spacing w:line="216" w:lineRule="exact"/>
        <w:ind w:left="112" w:right="115"/>
        <w:jc w:val="both"/>
      </w:pPr>
      <w:r>
        <w:rPr/>
        <w:t>Первым шагом является собрание учредителей, на котором определяется круг юридических и физических лиц, входящих в их состав.</w:t>
      </w:r>
    </w:p>
    <w:p>
      <w:pPr>
        <w:pStyle w:val="BodyText"/>
        <w:spacing w:before="11"/>
        <w:rPr>
          <w:sz w:val="22"/>
        </w:rPr>
      </w:pPr>
    </w:p>
    <w:p>
      <w:pPr>
        <w:pStyle w:val="BodyText"/>
        <w:spacing w:line="237" w:lineRule="auto" w:before="1"/>
        <w:ind w:left="112" w:right="106"/>
        <w:jc w:val="both"/>
      </w:pPr>
      <w:r>
        <w:rPr/>
        <w:t>Собрание учредителей утверждает устав предприятия, где указывается наименование,  юридический  адрес предприятия, определяется организационно-правовая форма, основные цели деятельности, указывается величина уставного капитала, права и обязанности учредителей, структура фирмы и порядок управления ее деятельностью, порядок</w:t>
      </w:r>
      <w:r>
        <w:rPr>
          <w:spacing w:val="-16"/>
        </w:rPr>
        <w:t> </w:t>
      </w:r>
      <w:r>
        <w:rPr/>
        <w:t>ликвидации.</w:t>
      </w:r>
    </w:p>
    <w:p>
      <w:pPr>
        <w:pStyle w:val="BodyText"/>
        <w:spacing w:before="3"/>
        <w:rPr>
          <w:sz w:val="23"/>
        </w:rPr>
      </w:pPr>
    </w:p>
    <w:p>
      <w:pPr>
        <w:pStyle w:val="BodyText"/>
        <w:ind w:left="112" w:right="109"/>
        <w:jc w:val="both"/>
      </w:pPr>
      <w:r>
        <w:rPr/>
        <w:t>Регистрация предприятия проводится районной или городской администрацией по месту учреждения предприятия в месячный срок. Для регистрации предприятия нужно представить заявление учредителя, устав предприятия, решение о создании предприятия или договор учредителей, свидетельство об уплате государственной пошлины. Зарегистрированное предприятие включается в единый государственный реестр юридических лиц. Предприятие получает временное свидетельство о регистрации.</w:t>
      </w:r>
    </w:p>
    <w:p>
      <w:pPr>
        <w:spacing w:after="0"/>
        <w:jc w:val="both"/>
        <w:sectPr>
          <w:pgSz w:w="11910" w:h="16840"/>
          <w:pgMar w:header="0" w:footer="731" w:top="840" w:bottom="940" w:left="740" w:right="740"/>
        </w:sectPr>
      </w:pPr>
    </w:p>
    <w:p>
      <w:pPr>
        <w:pStyle w:val="BodyText"/>
        <w:spacing w:line="237" w:lineRule="auto" w:before="47"/>
        <w:ind w:left="112" w:right="107"/>
        <w:jc w:val="both"/>
      </w:pPr>
      <w:r>
        <w:rPr/>
        <w:t>Вновь созданное предприятие должно пройти этап оформления кодов статистики в Государственном комитете по статистике. В регистрационном удостоверении коммерческого предприятия в соответствии с действующими классификаторами указываются коды:</w:t>
      </w:r>
    </w:p>
    <w:p>
      <w:pPr>
        <w:pStyle w:val="BodyText"/>
        <w:spacing w:before="1"/>
        <w:rPr>
          <w:sz w:val="23"/>
        </w:rPr>
      </w:pPr>
    </w:p>
    <w:p>
      <w:pPr>
        <w:pStyle w:val="ListParagraph"/>
        <w:numPr>
          <w:ilvl w:val="0"/>
          <w:numId w:val="11"/>
        </w:numPr>
        <w:tabs>
          <w:tab w:pos="240" w:val="left" w:leader="none"/>
        </w:tabs>
        <w:spacing w:line="240" w:lineRule="auto" w:before="0" w:after="0"/>
        <w:ind w:left="239" w:right="0" w:hanging="127"/>
        <w:jc w:val="both"/>
        <w:rPr>
          <w:i/>
          <w:sz w:val="18"/>
        </w:rPr>
      </w:pPr>
      <w:r>
        <w:rPr>
          <w:i/>
          <w:color w:val="003333"/>
          <w:sz w:val="18"/>
        </w:rPr>
        <w:t>ОКПО (Общероссийский классификатор предприятий и</w:t>
      </w:r>
      <w:r>
        <w:rPr>
          <w:i/>
          <w:color w:val="003333"/>
          <w:spacing w:val="-4"/>
          <w:sz w:val="18"/>
        </w:rPr>
        <w:t> </w:t>
      </w:r>
      <w:r>
        <w:rPr>
          <w:i/>
          <w:color w:val="003333"/>
          <w:sz w:val="18"/>
        </w:rPr>
        <w:t>организаций);</w:t>
      </w:r>
    </w:p>
    <w:p>
      <w:pPr>
        <w:pStyle w:val="BodyText"/>
        <w:rPr>
          <w:i/>
          <w:sz w:val="23"/>
        </w:rPr>
      </w:pPr>
    </w:p>
    <w:p>
      <w:pPr>
        <w:pStyle w:val="ListParagraph"/>
        <w:numPr>
          <w:ilvl w:val="0"/>
          <w:numId w:val="12"/>
        </w:numPr>
        <w:tabs>
          <w:tab w:pos="240" w:val="left" w:leader="none"/>
        </w:tabs>
        <w:spacing w:line="240" w:lineRule="auto" w:before="1" w:after="0"/>
        <w:ind w:left="112" w:right="0" w:firstLine="0"/>
        <w:jc w:val="both"/>
        <w:rPr>
          <w:i/>
          <w:color w:val="003333"/>
          <w:sz w:val="18"/>
        </w:rPr>
      </w:pPr>
      <w:r>
        <w:rPr>
          <w:i/>
          <w:color w:val="003333"/>
          <w:sz w:val="18"/>
        </w:rPr>
        <w:t>КОПФ (Классификатор организационно-правовых форм хозяйствующих</w:t>
      </w:r>
      <w:r>
        <w:rPr>
          <w:i/>
          <w:color w:val="003333"/>
          <w:spacing w:val="-11"/>
          <w:sz w:val="18"/>
        </w:rPr>
        <w:t> </w:t>
      </w:r>
      <w:r>
        <w:rPr>
          <w:i/>
          <w:color w:val="003333"/>
          <w:sz w:val="18"/>
        </w:rPr>
        <w:t>субъектов);</w:t>
      </w:r>
    </w:p>
    <w:p>
      <w:pPr>
        <w:pStyle w:val="BodyText"/>
        <w:rPr>
          <w:i/>
          <w:sz w:val="23"/>
        </w:rPr>
      </w:pPr>
    </w:p>
    <w:p>
      <w:pPr>
        <w:pStyle w:val="ListParagraph"/>
        <w:numPr>
          <w:ilvl w:val="0"/>
          <w:numId w:val="12"/>
        </w:numPr>
        <w:tabs>
          <w:tab w:pos="240" w:val="left" w:leader="none"/>
        </w:tabs>
        <w:spacing w:line="240" w:lineRule="auto" w:before="1" w:after="0"/>
        <w:ind w:left="239" w:right="0" w:hanging="127"/>
        <w:jc w:val="both"/>
        <w:rPr>
          <w:i/>
          <w:color w:val="003333"/>
          <w:sz w:val="18"/>
        </w:rPr>
      </w:pPr>
      <w:r>
        <w:rPr>
          <w:i/>
          <w:color w:val="003333"/>
          <w:sz w:val="18"/>
        </w:rPr>
        <w:t>КФС (Классификатор форм</w:t>
      </w:r>
      <w:r>
        <w:rPr>
          <w:i/>
          <w:color w:val="003333"/>
          <w:spacing w:val="-1"/>
          <w:sz w:val="18"/>
        </w:rPr>
        <w:t> </w:t>
      </w:r>
      <w:r>
        <w:rPr>
          <w:i/>
          <w:color w:val="003333"/>
          <w:sz w:val="18"/>
        </w:rPr>
        <w:t>собственности);</w:t>
      </w:r>
    </w:p>
    <w:p>
      <w:pPr>
        <w:pStyle w:val="BodyText"/>
        <w:spacing w:before="10"/>
        <w:rPr>
          <w:i/>
          <w:sz w:val="22"/>
        </w:rPr>
      </w:pPr>
    </w:p>
    <w:p>
      <w:pPr>
        <w:pStyle w:val="ListParagraph"/>
        <w:numPr>
          <w:ilvl w:val="0"/>
          <w:numId w:val="12"/>
        </w:numPr>
        <w:tabs>
          <w:tab w:pos="240" w:val="left" w:leader="none"/>
        </w:tabs>
        <w:spacing w:line="240" w:lineRule="auto" w:before="0" w:after="0"/>
        <w:ind w:left="239" w:right="0" w:hanging="127"/>
        <w:jc w:val="both"/>
        <w:rPr>
          <w:i/>
          <w:color w:val="003333"/>
          <w:sz w:val="18"/>
        </w:rPr>
      </w:pPr>
      <w:r>
        <w:rPr>
          <w:i/>
          <w:color w:val="003333"/>
          <w:sz w:val="18"/>
        </w:rPr>
        <w:t>ОКОГУ (Общероссийский классификатор органов власти и государственного</w:t>
      </w:r>
      <w:r>
        <w:rPr>
          <w:i/>
          <w:color w:val="003333"/>
          <w:spacing w:val="-9"/>
          <w:sz w:val="18"/>
        </w:rPr>
        <w:t> </w:t>
      </w:r>
      <w:r>
        <w:rPr>
          <w:i/>
          <w:color w:val="003333"/>
          <w:sz w:val="18"/>
        </w:rPr>
        <w:t>управления);</w:t>
      </w:r>
    </w:p>
    <w:p>
      <w:pPr>
        <w:pStyle w:val="BodyText"/>
        <w:rPr>
          <w:i/>
          <w:sz w:val="23"/>
        </w:rPr>
      </w:pPr>
    </w:p>
    <w:p>
      <w:pPr>
        <w:pStyle w:val="ListParagraph"/>
        <w:numPr>
          <w:ilvl w:val="0"/>
          <w:numId w:val="12"/>
        </w:numPr>
        <w:tabs>
          <w:tab w:pos="240" w:val="left" w:leader="none"/>
        </w:tabs>
        <w:spacing w:line="240" w:lineRule="auto" w:before="1" w:after="0"/>
        <w:ind w:left="239" w:right="0" w:hanging="127"/>
        <w:jc w:val="both"/>
        <w:rPr>
          <w:i/>
          <w:color w:val="003333"/>
          <w:sz w:val="18"/>
        </w:rPr>
      </w:pPr>
      <w:r>
        <w:rPr>
          <w:i/>
          <w:color w:val="003333"/>
          <w:sz w:val="18"/>
        </w:rPr>
        <w:t>ОКАТО (Общероссийский классификатор объектов административно-территориального</w:t>
      </w:r>
      <w:r>
        <w:rPr>
          <w:i/>
          <w:color w:val="003333"/>
          <w:spacing w:val="-6"/>
          <w:sz w:val="18"/>
        </w:rPr>
        <w:t> </w:t>
      </w:r>
      <w:r>
        <w:rPr>
          <w:i/>
          <w:color w:val="003333"/>
          <w:sz w:val="18"/>
        </w:rPr>
        <w:t>деления);</w:t>
      </w:r>
    </w:p>
    <w:p>
      <w:pPr>
        <w:pStyle w:val="BodyText"/>
        <w:rPr>
          <w:i/>
          <w:sz w:val="23"/>
        </w:rPr>
      </w:pPr>
    </w:p>
    <w:p>
      <w:pPr>
        <w:pStyle w:val="ListParagraph"/>
        <w:numPr>
          <w:ilvl w:val="0"/>
          <w:numId w:val="12"/>
        </w:numPr>
        <w:tabs>
          <w:tab w:pos="240" w:val="left" w:leader="none"/>
        </w:tabs>
        <w:spacing w:line="240" w:lineRule="auto" w:before="1" w:after="0"/>
        <w:ind w:left="239" w:right="0" w:hanging="127"/>
        <w:jc w:val="both"/>
        <w:rPr>
          <w:i/>
          <w:color w:val="003333"/>
          <w:sz w:val="18"/>
        </w:rPr>
      </w:pPr>
      <w:r>
        <w:rPr>
          <w:i/>
          <w:color w:val="003333"/>
          <w:sz w:val="18"/>
        </w:rPr>
        <w:t>ОКОНХ (Общероссийский классификатор отраслей народного</w:t>
      </w:r>
      <w:r>
        <w:rPr>
          <w:i/>
          <w:color w:val="003333"/>
          <w:spacing w:val="-5"/>
          <w:sz w:val="18"/>
        </w:rPr>
        <w:t> </w:t>
      </w:r>
      <w:r>
        <w:rPr>
          <w:i/>
          <w:color w:val="003333"/>
          <w:sz w:val="18"/>
        </w:rPr>
        <w:t>хозяйства);</w:t>
      </w:r>
    </w:p>
    <w:p>
      <w:pPr>
        <w:pStyle w:val="BodyText"/>
        <w:rPr>
          <w:i/>
          <w:sz w:val="23"/>
        </w:rPr>
      </w:pPr>
    </w:p>
    <w:p>
      <w:pPr>
        <w:pStyle w:val="ListParagraph"/>
        <w:numPr>
          <w:ilvl w:val="0"/>
          <w:numId w:val="12"/>
        </w:numPr>
        <w:tabs>
          <w:tab w:pos="240" w:val="left" w:leader="none"/>
        </w:tabs>
        <w:spacing w:line="240" w:lineRule="auto" w:before="1" w:after="0"/>
        <w:ind w:left="239" w:right="0" w:hanging="127"/>
        <w:jc w:val="both"/>
        <w:rPr>
          <w:i/>
          <w:color w:val="003333"/>
          <w:sz w:val="18"/>
        </w:rPr>
      </w:pPr>
      <w:r>
        <w:rPr>
          <w:i/>
          <w:color w:val="003333"/>
          <w:sz w:val="18"/>
        </w:rPr>
        <w:t>ОКДП (Общероссийский классификатор видов экономической деятельности, продуктов и</w:t>
      </w:r>
      <w:r>
        <w:rPr>
          <w:i/>
          <w:color w:val="003333"/>
          <w:spacing w:val="-17"/>
          <w:sz w:val="18"/>
        </w:rPr>
        <w:t> </w:t>
      </w:r>
      <w:r>
        <w:rPr>
          <w:i/>
          <w:color w:val="003333"/>
          <w:sz w:val="18"/>
        </w:rPr>
        <w:t>услуг);</w:t>
      </w:r>
    </w:p>
    <w:p>
      <w:pPr>
        <w:pStyle w:val="BodyText"/>
        <w:spacing w:before="1"/>
        <w:rPr>
          <w:i/>
          <w:sz w:val="23"/>
        </w:rPr>
      </w:pPr>
    </w:p>
    <w:p>
      <w:pPr>
        <w:pStyle w:val="ListParagraph"/>
        <w:numPr>
          <w:ilvl w:val="0"/>
          <w:numId w:val="12"/>
        </w:numPr>
        <w:tabs>
          <w:tab w:pos="240" w:val="left" w:leader="none"/>
        </w:tabs>
        <w:spacing w:line="240" w:lineRule="auto" w:before="0" w:after="0"/>
        <w:ind w:left="239" w:right="0" w:hanging="127"/>
        <w:jc w:val="both"/>
        <w:rPr>
          <w:i/>
          <w:color w:val="003333"/>
          <w:sz w:val="18"/>
        </w:rPr>
      </w:pPr>
      <w:r>
        <w:rPr>
          <w:i/>
          <w:color w:val="003333"/>
          <w:sz w:val="18"/>
        </w:rPr>
        <w:t>ОКП (Общероссийский классификатор</w:t>
      </w:r>
      <w:r>
        <w:rPr>
          <w:i/>
          <w:color w:val="003333"/>
          <w:spacing w:val="-4"/>
          <w:sz w:val="18"/>
        </w:rPr>
        <w:t> </w:t>
      </w:r>
      <w:r>
        <w:rPr>
          <w:i/>
          <w:color w:val="003333"/>
          <w:sz w:val="18"/>
        </w:rPr>
        <w:t>продукции).</w:t>
      </w:r>
    </w:p>
    <w:p>
      <w:pPr>
        <w:pStyle w:val="BodyText"/>
        <w:rPr>
          <w:i/>
          <w:sz w:val="23"/>
        </w:rPr>
      </w:pPr>
    </w:p>
    <w:p>
      <w:pPr>
        <w:pStyle w:val="BodyText"/>
        <w:spacing w:before="1"/>
        <w:ind w:left="112" w:right="112"/>
        <w:jc w:val="both"/>
      </w:pPr>
      <w:r>
        <w:rPr/>
        <w:t>Предприятие обязательно регистрируется и в государственной налоговой службе, открывает расчетный счет в банке. В случаях, установленных законом, оформляются лицензии на право осуществления отдельных видов деятельности (рис. 2).</w:t>
      </w:r>
    </w:p>
    <w:p>
      <w:pPr>
        <w:pStyle w:val="BodyText"/>
        <w:spacing w:before="7"/>
        <w:rPr>
          <w:sz w:val="19"/>
        </w:rPr>
      </w:pPr>
      <w:r>
        <w:rPr/>
        <w:drawing>
          <wp:anchor distT="0" distB="0" distL="0" distR="0" allowOverlap="1" layoutInCell="1" locked="0" behindDoc="0" simplePos="0" relativeHeight="1072">
            <wp:simplePos x="0" y="0"/>
            <wp:positionH relativeFrom="page">
              <wp:posOffset>541019</wp:posOffset>
            </wp:positionH>
            <wp:positionV relativeFrom="paragraph">
              <wp:posOffset>176407</wp:posOffset>
            </wp:positionV>
            <wp:extent cx="5484133" cy="4610100"/>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3" cstate="print"/>
                    <a:stretch>
                      <a:fillRect/>
                    </a:stretch>
                  </pic:blipFill>
                  <pic:spPr>
                    <a:xfrm>
                      <a:off x="0" y="0"/>
                      <a:ext cx="5484133" cy="4610100"/>
                    </a:xfrm>
                    <a:prstGeom prst="rect">
                      <a:avLst/>
                    </a:prstGeom>
                  </pic:spPr>
                </pic:pic>
              </a:graphicData>
            </a:graphic>
          </wp:anchor>
        </w:drawing>
      </w:r>
    </w:p>
    <w:p>
      <w:pPr>
        <w:pStyle w:val="BodyText"/>
        <w:rPr>
          <w:sz w:val="21"/>
        </w:rPr>
      </w:pPr>
    </w:p>
    <w:p>
      <w:pPr>
        <w:pStyle w:val="BodyText"/>
        <w:ind w:left="112"/>
        <w:jc w:val="both"/>
      </w:pPr>
      <w:r>
        <w:rPr/>
        <w:t>Рис 2. Порядок организации предприятия</w:t>
      </w:r>
    </w:p>
    <w:p>
      <w:pPr>
        <w:pStyle w:val="BodyText"/>
        <w:spacing w:before="5"/>
        <w:rPr>
          <w:sz w:val="23"/>
        </w:rPr>
      </w:pPr>
    </w:p>
    <w:p>
      <w:pPr>
        <w:pStyle w:val="BodyText"/>
        <w:spacing w:line="237" w:lineRule="auto"/>
        <w:ind w:left="112" w:right="106"/>
        <w:jc w:val="both"/>
      </w:pPr>
      <w:r>
        <w:rPr/>
        <w:t>Созданное предприятие может функционировать неограниченное время, за исключением тех случаев, когда предприятие создается для достижения конкретной цели и ликвидируется после ее достижения в срок, оговоренный в уставе.</w:t>
      </w:r>
    </w:p>
    <w:p>
      <w:pPr>
        <w:spacing w:after="0" w:line="237" w:lineRule="auto"/>
        <w:jc w:val="both"/>
        <w:sectPr>
          <w:pgSz w:w="11910" w:h="16840"/>
          <w:pgMar w:header="0" w:footer="731" w:top="840" w:bottom="940" w:left="740" w:right="740"/>
        </w:sectPr>
      </w:pPr>
    </w:p>
    <w:p>
      <w:pPr>
        <w:pStyle w:val="BodyText"/>
        <w:spacing w:line="216" w:lineRule="exact" w:before="53"/>
        <w:ind w:left="112" w:right="112"/>
        <w:jc w:val="both"/>
      </w:pPr>
      <w:r>
        <w:rPr/>
        <w:t>Во всех других случаях прекращение деятельности происходит по добровольному согласию ее  владельцев, либо по решению судебных</w:t>
      </w:r>
      <w:r>
        <w:rPr>
          <w:spacing w:val="-17"/>
        </w:rPr>
        <w:t> </w:t>
      </w:r>
      <w:r>
        <w:rPr/>
        <w:t>органов.</w:t>
      </w:r>
    </w:p>
    <w:p>
      <w:pPr>
        <w:pStyle w:val="BodyText"/>
        <w:spacing w:before="6"/>
        <w:rPr>
          <w:sz w:val="23"/>
        </w:rPr>
      </w:pPr>
    </w:p>
    <w:p>
      <w:pPr>
        <w:pStyle w:val="BodyText"/>
        <w:spacing w:line="216" w:lineRule="exact"/>
        <w:ind w:left="112" w:right="107"/>
        <w:jc w:val="both"/>
      </w:pPr>
      <w:r>
        <w:rPr/>
        <w:t>О ликвидации предприятия публикуется сообщение в органах печати. Кредиторам предоставляется срок для предъявления претензий.</w:t>
      </w:r>
    </w:p>
    <w:p>
      <w:pPr>
        <w:pStyle w:val="BodyText"/>
        <w:spacing w:before="11"/>
        <w:rPr>
          <w:sz w:val="22"/>
        </w:rPr>
      </w:pPr>
    </w:p>
    <w:p>
      <w:pPr>
        <w:pStyle w:val="BodyText"/>
        <w:spacing w:line="237" w:lineRule="auto" w:before="1"/>
        <w:ind w:left="112" w:right="111"/>
        <w:jc w:val="both"/>
      </w:pPr>
      <w:r>
        <w:rPr/>
        <w:t>При ликвидации соблюдается определенный порядок. В первую очередь удовлетворяются все претензии персонала по оплате за труд, затем обязательства предприятия перед налоговыми органами, имущественные и денежные претензии кредиторов.</w:t>
      </w:r>
    </w:p>
    <w:p>
      <w:pPr>
        <w:pStyle w:val="BodyText"/>
        <w:spacing w:before="3"/>
        <w:rPr>
          <w:sz w:val="23"/>
        </w:rPr>
      </w:pPr>
    </w:p>
    <w:p>
      <w:pPr>
        <w:pStyle w:val="BodyText"/>
        <w:ind w:left="112" w:right="108"/>
        <w:jc w:val="both"/>
      </w:pPr>
      <w:r>
        <w:rPr/>
        <w:t>Особый случай ликвидации представляет собой банкротство. Банкротом признается предприятие, неспособное удовлетворить имущественные и денежные претензии кредиторов. Ликвидация предприятия проводится по решению арбитражного суда. Ликвидация юридического лица считается завершенной, а юридическое лицо прекратившим существование после внесения об этом записи в единый государственный peecmp юридических лиц.</w:t>
      </w:r>
    </w:p>
    <w:p>
      <w:pPr>
        <w:spacing w:after="0"/>
        <w:jc w:val="both"/>
        <w:sectPr>
          <w:pgSz w:w="11910" w:h="16840"/>
          <w:pgMar w:header="0" w:footer="731" w:top="840" w:bottom="940" w:left="740" w:right="740"/>
        </w:sectPr>
      </w:pPr>
    </w:p>
    <w:p>
      <w:pPr>
        <w:pStyle w:val="Heading2"/>
        <w:spacing w:before="42"/>
        <w:ind w:left="2010" w:right="145"/>
      </w:pPr>
      <w:r>
        <w:rPr>
          <w:color w:val="3366CC"/>
        </w:rPr>
        <w:t>ТЕМА 2. ОСНОВНЫЕ СРЕДСТВА ПРЕДПРИЯТИЯ</w:t>
      </w:r>
    </w:p>
    <w:p>
      <w:pPr>
        <w:pStyle w:val="BodyText"/>
        <w:spacing w:before="2"/>
        <w:rPr>
          <w:b/>
          <w:sz w:val="23"/>
        </w:rPr>
      </w:pPr>
    </w:p>
    <w:p>
      <w:pPr>
        <w:pStyle w:val="BodyText"/>
        <w:ind w:left="112" w:right="106"/>
        <w:jc w:val="both"/>
      </w:pPr>
      <w:r>
        <w:rPr/>
        <w:t>Наиболее высокую долю в структуре имущественного комплекса предприятия занимают </w:t>
      </w:r>
      <w:r>
        <w:rPr>
          <w:b/>
        </w:rPr>
        <w:t>основные фонды</w:t>
      </w:r>
      <w:r>
        <w:rPr/>
        <w:t>.</w:t>
      </w:r>
    </w:p>
    <w:p>
      <w:pPr>
        <w:pStyle w:val="BodyText"/>
        <w:spacing w:before="10"/>
        <w:rPr>
          <w:sz w:val="22"/>
        </w:rPr>
      </w:pPr>
    </w:p>
    <w:p>
      <w:pPr>
        <w:pStyle w:val="BodyText"/>
        <w:ind w:left="112" w:right="105"/>
        <w:jc w:val="both"/>
      </w:pPr>
      <w:r>
        <w:rPr>
          <w:b/>
        </w:rPr>
        <w:t>Основными фондами </w:t>
      </w:r>
      <w:r>
        <w:rPr/>
        <w:t>являются произведенные активы, используемые неоднократно или постоянно в течение длительного периода, но не менее одного года, для производства товаров, оказания рыночных и нерыночных услуг. Основные фонды делятся на материальные и нематериальные (</w:t>
      </w:r>
      <w:hyperlink r:id="rId14">
        <w:r>
          <w:rPr>
            <w:color w:val="000099"/>
            <w:u w:val="single" w:color="000099"/>
          </w:rPr>
          <w:t>рис. 3</w:t>
        </w:r>
      </w:hyperlink>
      <w:r>
        <w:rPr/>
        <w:t>).</w:t>
      </w:r>
    </w:p>
    <w:p>
      <w:pPr>
        <w:pStyle w:val="BodyText"/>
        <w:spacing w:before="8"/>
        <w:rPr>
          <w:sz w:val="17"/>
        </w:rPr>
      </w:pPr>
    </w:p>
    <w:p>
      <w:pPr>
        <w:pStyle w:val="BodyText"/>
        <w:spacing w:before="68"/>
        <w:ind w:left="112" w:right="105"/>
        <w:jc w:val="both"/>
      </w:pPr>
      <w:r>
        <w:rPr>
          <w:b/>
        </w:rPr>
        <w:t>К материальным основным фондам </w:t>
      </w:r>
      <w:r>
        <w:rPr/>
        <w:t>(</w:t>
      </w:r>
      <w:r>
        <w:rPr>
          <w:i/>
        </w:rPr>
        <w:t>основным средствам</w:t>
      </w:r>
      <w:r>
        <w:rPr/>
        <w:t>) относятся здания, сооружения, машины и оборудование, измерительные и регулирующие приборы и устройства, жилища, вычислительная техника  и оргтехника, транспортные средства, инструмент, производственный и хозяйственный инвентарь, рабочий, продуктивный и племенной скот, многолетние насаждения и прочие виды материальных основных</w:t>
      </w:r>
      <w:r>
        <w:rPr>
          <w:spacing w:val="-5"/>
        </w:rPr>
        <w:t> </w:t>
      </w:r>
      <w:r>
        <w:rPr/>
        <w:t>фондов.</w:t>
      </w:r>
    </w:p>
    <w:p>
      <w:pPr>
        <w:pStyle w:val="BodyText"/>
        <w:spacing w:before="10"/>
        <w:rPr>
          <w:sz w:val="19"/>
        </w:rPr>
      </w:pPr>
      <w:r>
        <w:rPr/>
        <w:drawing>
          <wp:anchor distT="0" distB="0" distL="0" distR="0" allowOverlap="1" layoutInCell="1" locked="0" behindDoc="0" simplePos="0" relativeHeight="1096">
            <wp:simplePos x="0" y="0"/>
            <wp:positionH relativeFrom="page">
              <wp:posOffset>541019</wp:posOffset>
            </wp:positionH>
            <wp:positionV relativeFrom="paragraph">
              <wp:posOffset>178185</wp:posOffset>
            </wp:positionV>
            <wp:extent cx="6068021" cy="4936998"/>
            <wp:effectExtent l="0" t="0" r="0" b="0"/>
            <wp:wrapTopAndBottom/>
            <wp:docPr id="7" name="image9.png" descr=""/>
            <wp:cNvGraphicFramePr>
              <a:graphicFrameLocks noChangeAspect="1"/>
            </wp:cNvGraphicFramePr>
            <a:graphic>
              <a:graphicData uri="http://schemas.openxmlformats.org/drawingml/2006/picture">
                <pic:pic>
                  <pic:nvPicPr>
                    <pic:cNvPr id="8" name="image9.png"/>
                    <pic:cNvPicPr/>
                  </pic:nvPicPr>
                  <pic:blipFill>
                    <a:blip r:embed="rId15" cstate="print"/>
                    <a:stretch>
                      <a:fillRect/>
                    </a:stretch>
                  </pic:blipFill>
                  <pic:spPr>
                    <a:xfrm>
                      <a:off x="0" y="0"/>
                      <a:ext cx="6068021" cy="4936998"/>
                    </a:xfrm>
                    <a:prstGeom prst="rect">
                      <a:avLst/>
                    </a:prstGeom>
                  </pic:spPr>
                </pic:pic>
              </a:graphicData>
            </a:graphic>
          </wp:anchor>
        </w:drawing>
      </w:r>
    </w:p>
    <w:p>
      <w:pPr>
        <w:pStyle w:val="BodyText"/>
        <w:spacing w:before="6"/>
      </w:pPr>
    </w:p>
    <w:p>
      <w:pPr>
        <w:pStyle w:val="BodyText"/>
        <w:spacing w:before="1"/>
        <w:ind w:left="112"/>
        <w:jc w:val="both"/>
      </w:pPr>
      <w:r>
        <w:rPr/>
        <w:t>Рис. 3 Основные фонды</w:t>
      </w:r>
    </w:p>
    <w:p>
      <w:pPr>
        <w:pStyle w:val="BodyText"/>
        <w:rPr>
          <w:sz w:val="23"/>
        </w:rPr>
      </w:pPr>
    </w:p>
    <w:p>
      <w:pPr>
        <w:pStyle w:val="BodyText"/>
        <w:spacing w:before="1"/>
        <w:ind w:left="112" w:right="107"/>
        <w:jc w:val="both"/>
      </w:pPr>
      <w:r>
        <w:rPr/>
        <w:t>К нематериальным основным фондам (нематериальным активам) относятся компьютерное программное обеспечение, базы данных, оригинальные произведения развлекательного жанра, литературы или искусства, наукоемкие промышленные технологии, прочие нематериальные основные фонды, являющиеся объектами интеллектуальной собственности, использование которых ограничено установленными на них правами владения.</w:t>
      </w:r>
    </w:p>
    <w:p>
      <w:pPr>
        <w:pStyle w:val="BodyText"/>
        <w:spacing w:before="3"/>
        <w:rPr>
          <w:sz w:val="23"/>
        </w:rPr>
      </w:pPr>
    </w:p>
    <w:p>
      <w:pPr>
        <w:pStyle w:val="BodyText"/>
        <w:ind w:left="112" w:right="104"/>
        <w:jc w:val="both"/>
      </w:pPr>
      <w:r>
        <w:rPr/>
        <w:t>Материальные и нематериальные основные фонды показываются в балансе предприятия в разделе "</w:t>
      </w:r>
      <w:r>
        <w:rPr>
          <w:rFonts w:ascii="Times New Roman" w:hAnsi="Times New Roman"/>
          <w:i/>
          <w:sz w:val="24"/>
        </w:rPr>
        <w:t>Внеоборотные активы</w:t>
      </w:r>
      <w:r>
        <w:rPr/>
        <w:t>". Объединяет эти виды ресурсов предприятия не только то обстоятельство, что они играют важную роль в деятельности предприятия, но и то, что объекты, включаемые в состав основных фондов, используются в течение длительного времени (более одного года). Однако при ближайшем рассмотрении оказывается, что основные средства и нематериальные активы имеют </w:t>
      </w:r>
      <w:r>
        <w:rPr>
          <w:spacing w:val="51"/>
        </w:rPr>
        <w:t> </w:t>
      </w:r>
      <w:r>
        <w:rPr/>
        <w:t>большие</w:t>
      </w:r>
    </w:p>
    <w:p>
      <w:pPr>
        <w:spacing w:after="0"/>
        <w:jc w:val="both"/>
        <w:sectPr>
          <w:pgSz w:w="11910" w:h="16840"/>
          <w:pgMar w:header="0" w:footer="731" w:top="840" w:bottom="940" w:left="740" w:right="740"/>
        </w:sectPr>
      </w:pPr>
    </w:p>
    <w:p>
      <w:pPr>
        <w:pStyle w:val="BodyText"/>
        <w:spacing w:line="216" w:lineRule="exact" w:before="53"/>
        <w:ind w:left="112" w:right="111"/>
        <w:jc w:val="both"/>
      </w:pPr>
      <w:r>
        <w:rPr/>
        <w:t>различия, которые отражаются в методах их учета, анализе использования и влиянии на финансовый результат. Рассмотрим основные средства предприятия.</w:t>
      </w:r>
    </w:p>
    <w:p>
      <w:pPr>
        <w:pStyle w:val="BodyText"/>
        <w:spacing w:before="7"/>
        <w:rPr>
          <w:sz w:val="22"/>
        </w:rPr>
      </w:pPr>
    </w:p>
    <w:p>
      <w:pPr>
        <w:pStyle w:val="Heading2"/>
        <w:numPr>
          <w:ilvl w:val="1"/>
          <w:numId w:val="13"/>
        </w:numPr>
        <w:tabs>
          <w:tab w:pos="1414" w:val="left" w:leader="none"/>
        </w:tabs>
        <w:spacing w:line="240" w:lineRule="auto" w:before="0" w:after="0"/>
        <w:ind w:left="1413" w:right="0" w:hanging="595"/>
        <w:jc w:val="left"/>
      </w:pPr>
      <w:r>
        <w:rPr>
          <w:color w:val="3366CC"/>
        </w:rPr>
        <w:t>ОСНОВНЫЕ СРЕДСТВА, ИХ СТРУКТУРА И</w:t>
      </w:r>
      <w:r>
        <w:rPr>
          <w:color w:val="3366CC"/>
          <w:spacing w:val="-12"/>
        </w:rPr>
        <w:t> </w:t>
      </w:r>
      <w:r>
        <w:rPr>
          <w:color w:val="3366CC"/>
        </w:rPr>
        <w:t>КЛАССИФИКАЦИЯ</w:t>
      </w:r>
    </w:p>
    <w:p>
      <w:pPr>
        <w:pStyle w:val="BodyText"/>
        <w:spacing w:before="4"/>
        <w:rPr>
          <w:b/>
          <w:sz w:val="23"/>
        </w:rPr>
      </w:pPr>
    </w:p>
    <w:p>
      <w:pPr>
        <w:pStyle w:val="BodyText"/>
        <w:spacing w:line="237" w:lineRule="auto"/>
        <w:ind w:left="112" w:right="107"/>
        <w:jc w:val="both"/>
      </w:pPr>
      <w:r>
        <w:rPr/>
        <w:t>К основным средствам относятся средства производства, неоднократно участвующие в производственном процессе, сохраняющие при этом свою натуральную форму, переносящие свою стоимость на производимую продукцию по частям по мере снашивания. К ним относятся средства производства со сроком службы более 12 месяцев.</w:t>
      </w:r>
    </w:p>
    <w:p>
      <w:pPr>
        <w:pStyle w:val="BodyText"/>
        <w:spacing w:before="3"/>
        <w:rPr>
          <w:sz w:val="23"/>
        </w:rPr>
      </w:pPr>
    </w:p>
    <w:p>
      <w:pPr>
        <w:pStyle w:val="BodyText"/>
        <w:ind w:left="112" w:right="113"/>
        <w:jc w:val="both"/>
      </w:pPr>
      <w:r>
        <w:rPr/>
        <w:t>К основным средствам относятся также капитальные вложения на коренное улучшение земель (осушительные, оросительные и другие мелиоративные работы) и вложения в арендованные объекты основных средств.</w:t>
      </w:r>
    </w:p>
    <w:p>
      <w:pPr>
        <w:pStyle w:val="BodyText"/>
        <w:rPr>
          <w:sz w:val="23"/>
        </w:rPr>
      </w:pPr>
    </w:p>
    <w:p>
      <w:pPr>
        <w:pStyle w:val="BodyText"/>
        <w:spacing w:before="1"/>
        <w:ind w:left="112" w:right="114"/>
        <w:jc w:val="both"/>
      </w:pPr>
      <w:r>
        <w:rPr/>
        <w:t>В составе основных средств учитываются находящиеся в собственности организации земельные участки, объекты природопользования (вода, недра и другие природные ресурсы).</w:t>
      </w:r>
    </w:p>
    <w:p>
      <w:pPr>
        <w:pStyle w:val="BodyText"/>
        <w:spacing w:before="1"/>
        <w:rPr>
          <w:sz w:val="23"/>
        </w:rPr>
      </w:pPr>
    </w:p>
    <w:p>
      <w:pPr>
        <w:pStyle w:val="BodyText"/>
        <w:ind w:left="112" w:right="108"/>
        <w:jc w:val="both"/>
      </w:pPr>
      <w:r>
        <w:rPr/>
        <w:t>Для учета, анализа и оценки основные средства группируются по функциональному назначению; по отраслевому признаку; по вещественно-натуральному составу; по степени участия в производственном процессе (рис. 4).</w:t>
      </w:r>
    </w:p>
    <w:p>
      <w:pPr>
        <w:pStyle w:val="BodyText"/>
        <w:spacing w:before="7"/>
        <w:rPr>
          <w:sz w:val="19"/>
        </w:rPr>
      </w:pPr>
      <w:r>
        <w:rPr/>
        <w:drawing>
          <wp:anchor distT="0" distB="0" distL="0" distR="0" allowOverlap="1" layoutInCell="1" locked="0" behindDoc="0" simplePos="0" relativeHeight="1120">
            <wp:simplePos x="0" y="0"/>
            <wp:positionH relativeFrom="page">
              <wp:posOffset>541019</wp:posOffset>
            </wp:positionH>
            <wp:positionV relativeFrom="paragraph">
              <wp:posOffset>176407</wp:posOffset>
            </wp:positionV>
            <wp:extent cx="2579109" cy="314325"/>
            <wp:effectExtent l="0" t="0" r="0" b="0"/>
            <wp:wrapTopAndBottom/>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16" cstate="print"/>
                    <a:stretch>
                      <a:fillRect/>
                    </a:stretch>
                  </pic:blipFill>
                  <pic:spPr>
                    <a:xfrm>
                      <a:off x="0" y="0"/>
                      <a:ext cx="2579109" cy="314325"/>
                    </a:xfrm>
                    <a:prstGeom prst="rect">
                      <a:avLst/>
                    </a:prstGeom>
                  </pic:spPr>
                </pic:pic>
              </a:graphicData>
            </a:graphic>
          </wp:anchor>
        </w:drawing>
      </w:r>
    </w:p>
    <w:p>
      <w:pPr>
        <w:pStyle w:val="BodyText"/>
        <w:spacing w:before="8"/>
        <w:rPr>
          <w:sz w:val="20"/>
        </w:rPr>
      </w:pPr>
    </w:p>
    <w:p>
      <w:pPr>
        <w:pStyle w:val="Heading2"/>
        <w:numPr>
          <w:ilvl w:val="1"/>
          <w:numId w:val="13"/>
        </w:numPr>
        <w:tabs>
          <w:tab w:pos="2763" w:val="left" w:leader="none"/>
        </w:tabs>
        <w:spacing w:line="240" w:lineRule="auto" w:before="0" w:after="0"/>
        <w:ind w:left="2762" w:right="0" w:hanging="596"/>
        <w:jc w:val="left"/>
      </w:pPr>
      <w:r>
        <w:rPr>
          <w:color w:val="3366CC"/>
        </w:rPr>
        <w:t>УЧЕТ СТОИМОСТИ ОСНОВНЫХ</w:t>
      </w:r>
      <w:r>
        <w:rPr>
          <w:color w:val="3366CC"/>
          <w:spacing w:val="-6"/>
        </w:rPr>
        <w:t> </w:t>
      </w:r>
      <w:r>
        <w:rPr>
          <w:color w:val="3366CC"/>
        </w:rPr>
        <w:t>СРЕДСТВ</w:t>
      </w:r>
    </w:p>
    <w:p>
      <w:pPr>
        <w:pStyle w:val="BodyText"/>
        <w:spacing w:before="5"/>
        <w:rPr>
          <w:b/>
          <w:sz w:val="23"/>
        </w:rPr>
      </w:pPr>
    </w:p>
    <w:p>
      <w:pPr>
        <w:pStyle w:val="BodyText"/>
        <w:ind w:left="112" w:right="108"/>
        <w:jc w:val="both"/>
      </w:pPr>
      <w:r>
        <w:rPr/>
        <w:t>Основные средства переносят свою стоимость на готовый продукт постепенно в течение длительного времени, охватывающего несколько производственно-технологических циклов. Поэтому учет основных средств и отражение их в балансе организованы таким образом, чтобы одновременно можно было показать сохранение ими первоначальной вещной формы и постепенную потерю</w:t>
      </w:r>
      <w:r>
        <w:rPr>
          <w:spacing w:val="-30"/>
        </w:rPr>
        <w:t> </w:t>
      </w:r>
      <w:r>
        <w:rPr/>
        <w:t>стоимости.</w:t>
      </w:r>
    </w:p>
    <w:p>
      <w:pPr>
        <w:pStyle w:val="BodyText"/>
        <w:spacing w:before="1"/>
        <w:rPr>
          <w:sz w:val="23"/>
        </w:rPr>
      </w:pPr>
    </w:p>
    <w:p>
      <w:pPr>
        <w:pStyle w:val="BodyText"/>
        <w:ind w:left="112"/>
        <w:jc w:val="both"/>
      </w:pPr>
      <w:r>
        <w:rPr/>
        <w:t>Следует различать первоначальную, остаточную, восстановительную стоимость основных средств.</w:t>
      </w:r>
    </w:p>
    <w:p>
      <w:pPr>
        <w:pStyle w:val="BodyText"/>
        <w:rPr>
          <w:sz w:val="23"/>
        </w:rPr>
      </w:pPr>
    </w:p>
    <w:p>
      <w:pPr>
        <w:pStyle w:val="BodyText"/>
        <w:spacing w:before="1"/>
        <w:ind w:left="112" w:right="106"/>
        <w:jc w:val="both"/>
      </w:pPr>
      <w:r>
        <w:rPr/>
        <w:t>Первоначальная стоимость отражает фактические затраты на приобретение (создание) основных средств. Первоначальная стоимость не изменяется. Исключением являются достройка, коренная реконструкция  или частичная</w:t>
      </w:r>
      <w:r>
        <w:rPr>
          <w:spacing w:val="-6"/>
        </w:rPr>
        <w:t> </w:t>
      </w:r>
      <w:r>
        <w:rPr/>
        <w:t>ликвидация.</w:t>
      </w:r>
    </w:p>
    <w:p>
      <w:pPr>
        <w:pStyle w:val="BodyText"/>
        <w:spacing w:before="3"/>
        <w:rPr>
          <w:sz w:val="23"/>
        </w:rPr>
      </w:pPr>
    </w:p>
    <w:p>
      <w:pPr>
        <w:pStyle w:val="BodyText"/>
        <w:ind w:left="112" w:right="105"/>
        <w:jc w:val="both"/>
      </w:pPr>
      <w:r>
        <w:rPr/>
        <w:t>Первоначальная стоимость основных средств, поступивших за счет капитальных вложений предприятий, включает затраты на возведение (сооружение) или приобретение основных средств, включая расходы по доставке и установке, а также иные расходы по доведению данного объекта до состояния готовности к эксплуатации по назначению. Для отдельного объекта первоначальную стоимость определяют по  формуле:</w:t>
      </w:r>
    </w:p>
    <w:p>
      <w:pPr>
        <w:pStyle w:val="BodyText"/>
        <w:spacing w:before="7"/>
        <w:rPr>
          <w:sz w:val="19"/>
        </w:rPr>
      </w:pPr>
      <w:r>
        <w:rPr/>
        <w:drawing>
          <wp:anchor distT="0" distB="0" distL="0" distR="0" allowOverlap="1" layoutInCell="1" locked="0" behindDoc="0" simplePos="0" relativeHeight="1144">
            <wp:simplePos x="0" y="0"/>
            <wp:positionH relativeFrom="page">
              <wp:posOffset>2519045</wp:posOffset>
            </wp:positionH>
            <wp:positionV relativeFrom="paragraph">
              <wp:posOffset>176026</wp:posOffset>
            </wp:positionV>
            <wp:extent cx="2518768" cy="238887"/>
            <wp:effectExtent l="0" t="0" r="0" b="0"/>
            <wp:wrapTopAndBottom/>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16" cstate="print"/>
                    <a:stretch>
                      <a:fillRect/>
                    </a:stretch>
                  </pic:blipFill>
                  <pic:spPr>
                    <a:xfrm>
                      <a:off x="0" y="0"/>
                      <a:ext cx="2518768" cy="238887"/>
                    </a:xfrm>
                    <a:prstGeom prst="rect">
                      <a:avLst/>
                    </a:prstGeom>
                  </pic:spPr>
                </pic:pic>
              </a:graphicData>
            </a:graphic>
          </wp:anchor>
        </w:drawing>
      </w:r>
    </w:p>
    <w:p>
      <w:pPr>
        <w:pStyle w:val="BodyText"/>
        <w:spacing w:before="9"/>
        <w:rPr>
          <w:sz w:val="21"/>
        </w:rPr>
      </w:pPr>
    </w:p>
    <w:p>
      <w:pPr>
        <w:pStyle w:val="BodyText"/>
        <w:spacing w:line="216" w:lineRule="exact"/>
        <w:ind w:left="112" w:right="103"/>
        <w:jc w:val="both"/>
      </w:pPr>
      <w:r>
        <w:rPr/>
        <w:t>где </w:t>
      </w:r>
      <w:r>
        <w:rPr>
          <w:b/>
        </w:rPr>
        <w:t>Соб </w:t>
      </w:r>
      <w:r>
        <w:rPr/>
        <w:t>– стоимость приобретенного оборудования; </w:t>
      </w:r>
      <w:r>
        <w:rPr>
          <w:b/>
        </w:rPr>
        <w:t>Смр </w:t>
      </w:r>
      <w:r>
        <w:rPr/>
        <w:t>- стоимость монтажных работ; </w:t>
      </w:r>
      <w:r>
        <w:rPr>
          <w:b/>
        </w:rPr>
        <w:t>Зтр </w:t>
      </w:r>
      <w:r>
        <w:rPr/>
        <w:t>– затраты на транспортировку; </w:t>
      </w:r>
      <w:r>
        <w:rPr>
          <w:b/>
        </w:rPr>
        <w:t>Зтр </w:t>
      </w:r>
      <w:r>
        <w:rPr/>
        <w:t>– прочие затраты.</w:t>
      </w:r>
    </w:p>
    <w:p>
      <w:pPr>
        <w:pStyle w:val="BodyText"/>
        <w:spacing w:before="11"/>
        <w:rPr>
          <w:sz w:val="22"/>
        </w:rPr>
      </w:pPr>
    </w:p>
    <w:p>
      <w:pPr>
        <w:pStyle w:val="BodyText"/>
        <w:spacing w:line="237" w:lineRule="auto" w:before="1"/>
        <w:ind w:left="112" w:right="111"/>
        <w:jc w:val="both"/>
      </w:pPr>
      <w:r>
        <w:rPr/>
        <w:t>Первоначальной стоимостью основных средств, внесенных в счет вклада в уставный (складочный) капитал организации, признается их денежная оценка, согласованная учредителями (участниками) организации.</w:t>
      </w:r>
    </w:p>
    <w:p>
      <w:pPr>
        <w:pStyle w:val="BodyText"/>
        <w:spacing w:before="11"/>
        <w:rPr>
          <w:sz w:val="23"/>
        </w:rPr>
      </w:pPr>
    </w:p>
    <w:p>
      <w:pPr>
        <w:pStyle w:val="BodyText"/>
        <w:spacing w:line="216" w:lineRule="exact" w:before="1"/>
        <w:ind w:left="112" w:right="107"/>
        <w:jc w:val="both"/>
      </w:pPr>
      <w:r>
        <w:rPr/>
        <w:t>Первоначальной стоимостью основных средств, полученных организацией безвозмездно, признается их рыночная стоимость на дату оприходования.</w:t>
      </w:r>
    </w:p>
    <w:p>
      <w:pPr>
        <w:pStyle w:val="BodyText"/>
        <w:spacing w:before="10"/>
        <w:rPr>
          <w:sz w:val="22"/>
        </w:rPr>
      </w:pPr>
    </w:p>
    <w:p>
      <w:pPr>
        <w:pStyle w:val="BodyText"/>
        <w:ind w:left="112" w:right="105"/>
        <w:jc w:val="both"/>
      </w:pPr>
      <w:r>
        <w:rPr/>
        <w:t>Первоначальной стоимостью основных средств, приобретенных в обмен на другое имущество, отличное от денежных средств, признается стоимость обмениваемого имущества, по которой оно было отражено в бухгалтерском балансе.</w:t>
      </w:r>
    </w:p>
    <w:p>
      <w:pPr>
        <w:pStyle w:val="BodyText"/>
        <w:spacing w:before="1"/>
        <w:rPr>
          <w:sz w:val="23"/>
        </w:rPr>
      </w:pPr>
    </w:p>
    <w:p>
      <w:pPr>
        <w:pStyle w:val="BodyText"/>
        <w:ind w:left="112" w:right="115"/>
        <w:jc w:val="both"/>
      </w:pPr>
      <w:r>
        <w:rPr/>
        <w:t>Со временем стоимость воспроизводства основных средств изменяется и первоначальная стоимость уже  не отражает их действительную</w:t>
      </w:r>
      <w:r>
        <w:rPr>
          <w:spacing w:val="-13"/>
        </w:rPr>
        <w:t> </w:t>
      </w:r>
      <w:r>
        <w:rPr/>
        <w:t>ценность.</w:t>
      </w:r>
    </w:p>
    <w:p>
      <w:pPr>
        <w:spacing w:after="0"/>
        <w:jc w:val="both"/>
        <w:sectPr>
          <w:pgSz w:w="11910" w:h="16840"/>
          <w:pgMar w:header="0" w:footer="731" w:top="840" w:bottom="940" w:left="740" w:right="740"/>
        </w:sectPr>
      </w:pPr>
    </w:p>
    <w:p>
      <w:pPr>
        <w:pStyle w:val="BodyText"/>
        <w:spacing w:before="45"/>
        <w:ind w:left="112" w:right="105"/>
        <w:jc w:val="both"/>
      </w:pPr>
      <w:r>
        <w:rPr/>
        <w:t>Восстановительная стоимость соответствует затратам на создание или приобретение аналогичных основных средств в современных условиях. Для определения восстановительной стоимости основных средств проводят их переоценку путем индексации или прямого пересчета по документально подтвержденным рыночным ценам.</w:t>
      </w:r>
    </w:p>
    <w:p>
      <w:pPr>
        <w:pStyle w:val="BodyText"/>
        <w:spacing w:before="5"/>
        <w:rPr>
          <w:sz w:val="23"/>
        </w:rPr>
      </w:pPr>
    </w:p>
    <w:p>
      <w:pPr>
        <w:pStyle w:val="BodyText"/>
        <w:spacing w:line="237" w:lineRule="auto"/>
        <w:ind w:left="112" w:right="112"/>
        <w:jc w:val="both"/>
      </w:pPr>
      <w:r>
        <w:rPr/>
        <w:t>Постепенная потеря стоимости основных средств отражается в оценке основных средств по остаточной стоимости. Остаточная стоимость представляет собой первоначальную (восстановительную) стоимость, уменьшенную на величину износа:</w:t>
      </w:r>
    </w:p>
    <w:p>
      <w:pPr>
        <w:pStyle w:val="BodyText"/>
        <w:spacing w:before="8"/>
        <w:rPr>
          <w:sz w:val="19"/>
        </w:rPr>
      </w:pPr>
      <w:r>
        <w:rPr/>
        <w:drawing>
          <wp:anchor distT="0" distB="0" distL="0" distR="0" allowOverlap="1" layoutInCell="1" locked="0" behindDoc="0" simplePos="0" relativeHeight="1168">
            <wp:simplePos x="0" y="0"/>
            <wp:positionH relativeFrom="page">
              <wp:posOffset>2810510</wp:posOffset>
            </wp:positionH>
            <wp:positionV relativeFrom="paragraph">
              <wp:posOffset>176901</wp:posOffset>
            </wp:positionV>
            <wp:extent cx="1937075" cy="238886"/>
            <wp:effectExtent l="0" t="0" r="0" b="0"/>
            <wp:wrapTopAndBottom/>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17" cstate="print"/>
                    <a:stretch>
                      <a:fillRect/>
                    </a:stretch>
                  </pic:blipFill>
                  <pic:spPr>
                    <a:xfrm>
                      <a:off x="0" y="0"/>
                      <a:ext cx="1937075" cy="238886"/>
                    </a:xfrm>
                    <a:prstGeom prst="rect">
                      <a:avLst/>
                    </a:prstGeom>
                  </pic:spPr>
                </pic:pic>
              </a:graphicData>
            </a:graphic>
          </wp:anchor>
        </w:drawing>
      </w:r>
    </w:p>
    <w:p>
      <w:pPr>
        <w:pStyle w:val="BodyText"/>
        <w:spacing w:before="11"/>
        <w:rPr>
          <w:sz w:val="20"/>
        </w:rPr>
      </w:pPr>
    </w:p>
    <w:p>
      <w:pPr>
        <w:pStyle w:val="BodyText"/>
        <w:ind w:left="112" w:right="103"/>
        <w:jc w:val="both"/>
      </w:pPr>
      <w:r>
        <w:rPr/>
        <w:t>где </w:t>
      </w:r>
      <w:r>
        <w:rPr>
          <w:b/>
        </w:rPr>
        <w:t>Сперв(восст) </w:t>
      </w:r>
      <w:r>
        <w:rPr/>
        <w:t>– первоначальная (восстановительная) стоимость основных средств; </w:t>
      </w:r>
      <w:r>
        <w:rPr>
          <w:b/>
        </w:rPr>
        <w:t>И</w:t>
      </w:r>
      <w:r>
        <w:rPr/>
        <w:t>– износ  основных</w:t>
      </w:r>
      <w:r>
        <w:rPr>
          <w:spacing w:val="-3"/>
        </w:rPr>
        <w:t> </w:t>
      </w:r>
      <w:r>
        <w:rPr/>
        <w:t>средств.</w:t>
      </w:r>
    </w:p>
    <w:p>
      <w:pPr>
        <w:pStyle w:val="BodyText"/>
        <w:rPr>
          <w:sz w:val="23"/>
        </w:rPr>
      </w:pPr>
    </w:p>
    <w:p>
      <w:pPr>
        <w:pStyle w:val="BodyText"/>
        <w:spacing w:before="1"/>
        <w:ind w:left="112" w:right="113"/>
        <w:jc w:val="both"/>
      </w:pPr>
      <w:r>
        <w:rPr/>
        <w:t>Оценка основных средств по остаточной стоимости необходима для того, чтобы знать их качественное состояние и для составления бухгалтерского баланса.</w:t>
      </w:r>
    </w:p>
    <w:p>
      <w:pPr>
        <w:pStyle w:val="BodyText"/>
        <w:spacing w:before="1"/>
        <w:rPr>
          <w:sz w:val="23"/>
        </w:rPr>
      </w:pPr>
    </w:p>
    <w:p>
      <w:pPr>
        <w:pStyle w:val="BodyText"/>
        <w:ind w:left="112" w:right="111"/>
        <w:jc w:val="both"/>
      </w:pPr>
      <w:r>
        <w:rPr/>
        <w:t>Поскольку в течение года физический объем основных средств меняется (предприятие, например, может приобрести несколько единиц нового оборудования и списать часть действовавшего), первоначальная стоимость основных средств на конец года будет отличаться от первоначальной стоимости на начало года. Первоначальная стоимость на конец года рассчитывается следующим образом:</w:t>
      </w:r>
    </w:p>
    <w:p>
      <w:pPr>
        <w:pStyle w:val="BodyText"/>
        <w:spacing w:before="8"/>
        <w:rPr>
          <w:sz w:val="19"/>
        </w:rPr>
      </w:pPr>
      <w:r>
        <w:rPr/>
        <w:drawing>
          <wp:anchor distT="0" distB="0" distL="0" distR="0" allowOverlap="1" layoutInCell="1" locked="0" behindDoc="0" simplePos="0" relativeHeight="1192">
            <wp:simplePos x="0" y="0"/>
            <wp:positionH relativeFrom="page">
              <wp:posOffset>2613660</wp:posOffset>
            </wp:positionH>
            <wp:positionV relativeFrom="paragraph">
              <wp:posOffset>176788</wp:posOffset>
            </wp:positionV>
            <wp:extent cx="2347314" cy="240029"/>
            <wp:effectExtent l="0" t="0" r="0" b="0"/>
            <wp:wrapTopAndBottom/>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18" cstate="print"/>
                    <a:stretch>
                      <a:fillRect/>
                    </a:stretch>
                  </pic:blipFill>
                  <pic:spPr>
                    <a:xfrm>
                      <a:off x="0" y="0"/>
                      <a:ext cx="2347314" cy="240029"/>
                    </a:xfrm>
                    <a:prstGeom prst="rect">
                      <a:avLst/>
                    </a:prstGeom>
                  </pic:spPr>
                </pic:pic>
              </a:graphicData>
            </a:graphic>
          </wp:anchor>
        </w:drawing>
      </w:r>
    </w:p>
    <w:p>
      <w:pPr>
        <w:pStyle w:val="BodyText"/>
        <w:spacing w:before="6"/>
        <w:rPr>
          <w:sz w:val="20"/>
        </w:rPr>
      </w:pPr>
    </w:p>
    <w:p>
      <w:pPr>
        <w:pStyle w:val="BodyText"/>
        <w:spacing w:line="408" w:lineRule="auto" w:before="1"/>
        <w:ind w:left="112" w:right="4196"/>
      </w:pPr>
      <w:r>
        <w:rPr>
          <w:spacing w:val="-1"/>
        </w:rPr>
        <w:t>где </w:t>
      </w:r>
      <w:r>
        <w:rPr>
          <w:spacing w:val="-1"/>
        </w:rPr>
        <w:drawing>
          <wp:inline distT="0" distB="0" distL="0" distR="0">
            <wp:extent cx="419100" cy="239395"/>
            <wp:effectExtent l="0" t="0" r="0" b="0"/>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19" cstate="print"/>
                    <a:stretch>
                      <a:fillRect/>
                    </a:stretch>
                  </pic:blipFill>
                  <pic:spPr>
                    <a:xfrm>
                      <a:off x="0" y="0"/>
                      <a:ext cx="419100" cy="239395"/>
                    </a:xfrm>
                    <a:prstGeom prst="rect">
                      <a:avLst/>
                    </a:prstGeom>
                  </pic:spPr>
                </pic:pic>
              </a:graphicData>
            </a:graphic>
          </wp:inline>
        </w:drawing>
      </w:r>
      <w:r>
        <w:rPr>
          <w:spacing w:val="-1"/>
        </w:rPr>
      </w:r>
      <w:r>
        <w:rPr/>
        <w:t>– стоимость первоначальная на</w:t>
      </w:r>
      <w:r>
        <w:rPr>
          <w:spacing w:val="-9"/>
        </w:rPr>
        <w:t> </w:t>
      </w:r>
      <w:r>
        <w:rPr/>
        <w:t>начало</w:t>
      </w:r>
      <w:r>
        <w:rPr>
          <w:spacing w:val="-2"/>
        </w:rPr>
        <w:t> </w:t>
      </w:r>
      <w:r>
        <w:rPr/>
        <w:t>года;</w:t>
      </w:r>
      <w:r>
        <w:rPr>
          <w:w w:val="100"/>
        </w:rPr>
        <w:t>    </w:t>
      </w:r>
      <w:r>
        <w:rPr>
          <w:w w:val="100"/>
        </w:rPr>
        <w:drawing>
          <wp:inline distT="0" distB="0" distL="0" distR="0">
            <wp:extent cx="400685" cy="219075"/>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20" cstate="print"/>
                    <a:stretch>
                      <a:fillRect/>
                    </a:stretch>
                  </pic:blipFill>
                  <pic:spPr>
                    <a:xfrm>
                      <a:off x="0" y="0"/>
                      <a:ext cx="400685" cy="219075"/>
                    </a:xfrm>
                    <a:prstGeom prst="rect">
                      <a:avLst/>
                    </a:prstGeom>
                  </pic:spPr>
                </pic:pic>
              </a:graphicData>
            </a:graphic>
          </wp:inline>
        </w:drawing>
      </w:r>
      <w:r>
        <w:rPr>
          <w:w w:val="100"/>
        </w:rPr>
      </w:r>
      <w:r>
        <w:rPr/>
        <w:t>– стоимость введенных в течение года</w:t>
      </w:r>
      <w:r>
        <w:rPr>
          <w:spacing w:val="-15"/>
        </w:rPr>
        <w:t> </w:t>
      </w:r>
      <w:r>
        <w:rPr/>
        <w:t>основных</w:t>
      </w:r>
      <w:r>
        <w:rPr>
          <w:spacing w:val="-4"/>
        </w:rPr>
        <w:t> </w:t>
      </w:r>
      <w:r>
        <w:rPr/>
        <w:t>средств;</w:t>
      </w:r>
      <w:r>
        <w:rPr>
          <w:w w:val="99"/>
        </w:rPr>
        <w:t> </w:t>
      </w:r>
      <w:r>
        <w:rPr>
          <w:w w:val="99"/>
        </w:rPr>
        <w:drawing>
          <wp:inline distT="0" distB="0" distL="0" distR="0">
            <wp:extent cx="389889" cy="219710"/>
            <wp:effectExtent l="0" t="0" r="0" b="0"/>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21" cstate="print"/>
                    <a:stretch>
                      <a:fillRect/>
                    </a:stretch>
                  </pic:blipFill>
                  <pic:spPr>
                    <a:xfrm>
                      <a:off x="0" y="0"/>
                      <a:ext cx="389889" cy="219710"/>
                    </a:xfrm>
                    <a:prstGeom prst="rect">
                      <a:avLst/>
                    </a:prstGeom>
                  </pic:spPr>
                </pic:pic>
              </a:graphicData>
            </a:graphic>
          </wp:inline>
        </w:drawing>
      </w:r>
      <w:r>
        <w:rPr>
          <w:w w:val="99"/>
        </w:rPr>
      </w:r>
      <w:r>
        <w:rPr/>
        <w:t>– стоимость выбывших в течение года основных</w:t>
      </w:r>
      <w:r>
        <w:rPr>
          <w:spacing w:val="-20"/>
        </w:rPr>
        <w:t> </w:t>
      </w:r>
      <w:r>
        <w:rPr/>
        <w:t>средств.</w:t>
      </w:r>
    </w:p>
    <w:p>
      <w:pPr>
        <w:pStyle w:val="BodyText"/>
        <w:spacing w:line="237" w:lineRule="auto" w:before="15"/>
        <w:ind w:left="112" w:right="109"/>
        <w:jc w:val="both"/>
      </w:pPr>
      <w:r>
        <w:rPr/>
        <w:t>Так как стоимость основных средств на начало и на конец года могут значительно различаться между собой, в экономических расчетах используется показатель среднегодовой стоимости. Определить среднегодовую стоимость основных средств можно различными способами.</w:t>
      </w:r>
    </w:p>
    <w:p>
      <w:pPr>
        <w:pStyle w:val="BodyText"/>
        <w:spacing w:before="11"/>
        <w:rPr>
          <w:sz w:val="23"/>
        </w:rPr>
      </w:pPr>
    </w:p>
    <w:p>
      <w:pPr>
        <w:pStyle w:val="BodyText"/>
        <w:spacing w:line="216" w:lineRule="exact" w:before="1"/>
        <w:ind w:left="112" w:right="113"/>
        <w:jc w:val="both"/>
      </w:pPr>
      <w:r>
        <w:rPr/>
        <w:t>При упрощенном способе среднегодовую стоимость определяют как полусуммы остатков на начало и конец</w:t>
      </w:r>
      <w:r>
        <w:rPr>
          <w:spacing w:val="-4"/>
        </w:rPr>
        <w:t> </w:t>
      </w:r>
      <w:r>
        <w:rPr/>
        <w:t>периода:</w:t>
      </w:r>
    </w:p>
    <w:p>
      <w:pPr>
        <w:pStyle w:val="BodyText"/>
        <w:spacing w:before="2"/>
        <w:rPr>
          <w:sz w:val="19"/>
        </w:rPr>
      </w:pPr>
      <w:r>
        <w:rPr/>
        <w:drawing>
          <wp:anchor distT="0" distB="0" distL="0" distR="0" allowOverlap="1" layoutInCell="1" locked="0" behindDoc="0" simplePos="0" relativeHeight="1216">
            <wp:simplePos x="0" y="0"/>
            <wp:positionH relativeFrom="page">
              <wp:posOffset>2965450</wp:posOffset>
            </wp:positionH>
            <wp:positionV relativeFrom="paragraph">
              <wp:posOffset>172719</wp:posOffset>
            </wp:positionV>
            <wp:extent cx="1625661" cy="523303"/>
            <wp:effectExtent l="0" t="0" r="0" b="0"/>
            <wp:wrapTopAndBottom/>
            <wp:docPr id="23" name="image16.png" descr=""/>
            <wp:cNvGraphicFramePr>
              <a:graphicFrameLocks noChangeAspect="1"/>
            </wp:cNvGraphicFramePr>
            <a:graphic>
              <a:graphicData uri="http://schemas.openxmlformats.org/drawingml/2006/picture">
                <pic:pic>
                  <pic:nvPicPr>
                    <pic:cNvPr id="24" name="image16.png"/>
                    <pic:cNvPicPr/>
                  </pic:nvPicPr>
                  <pic:blipFill>
                    <a:blip r:embed="rId22" cstate="print"/>
                    <a:stretch>
                      <a:fillRect/>
                    </a:stretch>
                  </pic:blipFill>
                  <pic:spPr>
                    <a:xfrm>
                      <a:off x="0" y="0"/>
                      <a:ext cx="1625661" cy="523303"/>
                    </a:xfrm>
                    <a:prstGeom prst="rect">
                      <a:avLst/>
                    </a:prstGeom>
                  </pic:spPr>
                </pic:pic>
              </a:graphicData>
            </a:graphic>
          </wp:anchor>
        </w:drawing>
      </w:r>
    </w:p>
    <w:p>
      <w:pPr>
        <w:pStyle w:val="BodyText"/>
        <w:spacing w:before="10"/>
        <w:rPr>
          <w:sz w:val="20"/>
        </w:rPr>
      </w:pPr>
    </w:p>
    <w:p>
      <w:pPr>
        <w:pStyle w:val="BodyText"/>
        <w:spacing w:line="400" w:lineRule="auto" w:before="1"/>
        <w:ind w:left="112" w:right="2647"/>
      </w:pPr>
      <w:r>
        <w:rPr/>
        <w:t>где – </w:t>
      </w:r>
      <w:r>
        <w:rPr>
          <w:spacing w:val="-1"/>
        </w:rPr>
        <w:drawing>
          <wp:inline distT="0" distB="0" distL="0" distR="0">
            <wp:extent cx="419100" cy="238759"/>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419100" cy="238759"/>
                    </a:xfrm>
                    <a:prstGeom prst="rect">
                      <a:avLst/>
                    </a:prstGeom>
                  </pic:spPr>
                </pic:pic>
              </a:graphicData>
            </a:graphic>
          </wp:inline>
        </w:drawing>
      </w:r>
      <w:r>
        <w:rPr>
          <w:spacing w:val="-1"/>
        </w:rPr>
      </w:r>
      <w:r>
        <w:rPr/>
        <w:t>первоначальная стоимость основных средств на</w:t>
      </w:r>
      <w:r>
        <w:rPr>
          <w:spacing w:val="-20"/>
        </w:rPr>
        <w:t> </w:t>
      </w:r>
      <w:r>
        <w:rPr/>
        <w:t>начало</w:t>
      </w:r>
      <w:r>
        <w:rPr>
          <w:spacing w:val="-2"/>
        </w:rPr>
        <w:t> </w:t>
      </w:r>
      <w:r>
        <w:rPr/>
        <w:t>года;</w:t>
      </w:r>
      <w:r>
        <w:rPr>
          <w:w w:val="100"/>
        </w:rPr>
        <w:t> </w:t>
      </w:r>
      <w:r>
        <w:rPr>
          <w:w w:val="100"/>
        </w:rPr>
        <w:drawing>
          <wp:inline distT="0" distB="0" distL="0" distR="0">
            <wp:extent cx="419099" cy="239394"/>
            <wp:effectExtent l="0" t="0" r="0" b="0"/>
            <wp:docPr id="27" name="image17.png" descr=""/>
            <wp:cNvGraphicFramePr>
              <a:graphicFrameLocks noChangeAspect="1"/>
            </wp:cNvGraphicFramePr>
            <a:graphic>
              <a:graphicData uri="http://schemas.openxmlformats.org/drawingml/2006/picture">
                <pic:pic>
                  <pic:nvPicPr>
                    <pic:cNvPr id="28" name="image17.png"/>
                    <pic:cNvPicPr/>
                  </pic:nvPicPr>
                  <pic:blipFill>
                    <a:blip r:embed="rId23" cstate="print"/>
                    <a:stretch>
                      <a:fillRect/>
                    </a:stretch>
                  </pic:blipFill>
                  <pic:spPr>
                    <a:xfrm>
                      <a:off x="0" y="0"/>
                      <a:ext cx="419099" cy="239394"/>
                    </a:xfrm>
                    <a:prstGeom prst="rect">
                      <a:avLst/>
                    </a:prstGeom>
                  </pic:spPr>
                </pic:pic>
              </a:graphicData>
            </a:graphic>
          </wp:inline>
        </w:drawing>
      </w:r>
      <w:r>
        <w:rPr>
          <w:w w:val="100"/>
        </w:rPr>
      </w:r>
      <w:r>
        <w:rPr/>
        <w:t>– первона чальная стоимость на конец</w:t>
      </w:r>
      <w:r>
        <w:rPr>
          <w:spacing w:val="-14"/>
        </w:rPr>
        <w:t> </w:t>
      </w:r>
      <w:r>
        <w:rPr/>
        <w:t>года.</w:t>
      </w:r>
    </w:p>
    <w:p>
      <w:pPr>
        <w:pStyle w:val="BodyText"/>
        <w:spacing w:before="1"/>
        <w:ind w:left="112" w:right="111"/>
        <w:jc w:val="both"/>
      </w:pPr>
      <w:r>
        <w:rPr/>
        <w:t>Но ввод - вывод основных средств в течение года идет неравномерно, поэтому предложенный выше способ дает приблизительный результат. Для более точного определения среднегодовой стоимости основных средств применяется формула, которая учитывает месяц ввода –</w:t>
      </w:r>
      <w:r>
        <w:rPr>
          <w:spacing w:val="-21"/>
        </w:rPr>
        <w:t> </w:t>
      </w:r>
      <w:r>
        <w:rPr/>
        <w:t>вывода:</w:t>
      </w:r>
    </w:p>
    <w:p>
      <w:pPr>
        <w:pStyle w:val="BodyText"/>
        <w:spacing w:before="4"/>
        <w:rPr>
          <w:sz w:val="19"/>
        </w:rPr>
      </w:pPr>
      <w:r>
        <w:rPr/>
        <w:drawing>
          <wp:anchor distT="0" distB="0" distL="0" distR="0" allowOverlap="1" layoutInCell="1" locked="0" behindDoc="0" simplePos="0" relativeHeight="1240">
            <wp:simplePos x="0" y="0"/>
            <wp:positionH relativeFrom="page">
              <wp:posOffset>2366645</wp:posOffset>
            </wp:positionH>
            <wp:positionV relativeFrom="paragraph">
              <wp:posOffset>174121</wp:posOffset>
            </wp:positionV>
            <wp:extent cx="2837007" cy="267462"/>
            <wp:effectExtent l="0" t="0" r="0" b="0"/>
            <wp:wrapTopAndBottom/>
            <wp:docPr id="29" name="image18.png" descr=""/>
            <wp:cNvGraphicFramePr>
              <a:graphicFrameLocks noChangeAspect="1"/>
            </wp:cNvGraphicFramePr>
            <a:graphic>
              <a:graphicData uri="http://schemas.openxmlformats.org/drawingml/2006/picture">
                <pic:pic>
                  <pic:nvPicPr>
                    <pic:cNvPr id="30" name="image18.png"/>
                    <pic:cNvPicPr/>
                  </pic:nvPicPr>
                  <pic:blipFill>
                    <a:blip r:embed="rId24" cstate="print"/>
                    <a:stretch>
                      <a:fillRect/>
                    </a:stretch>
                  </pic:blipFill>
                  <pic:spPr>
                    <a:xfrm>
                      <a:off x="0" y="0"/>
                      <a:ext cx="2837007" cy="267462"/>
                    </a:xfrm>
                    <a:prstGeom prst="rect">
                      <a:avLst/>
                    </a:prstGeom>
                  </pic:spPr>
                </pic:pic>
              </a:graphicData>
            </a:graphic>
          </wp:anchor>
        </w:drawing>
      </w:r>
    </w:p>
    <w:p>
      <w:pPr>
        <w:pStyle w:val="BodyText"/>
        <w:spacing w:before="3"/>
        <w:rPr>
          <w:sz w:val="21"/>
        </w:rPr>
      </w:pPr>
    </w:p>
    <w:p>
      <w:pPr>
        <w:pStyle w:val="BodyText"/>
        <w:spacing w:line="237" w:lineRule="auto"/>
        <w:ind w:left="112" w:right="105"/>
        <w:jc w:val="both"/>
      </w:pPr>
      <w:r>
        <w:rPr/>
        <w:t>где </w:t>
      </w:r>
      <w:r>
        <w:rPr>
          <w:i/>
        </w:rPr>
        <w:t>М1 </w:t>
      </w:r>
      <w:r>
        <w:rPr/>
        <w:t>и </w:t>
      </w:r>
      <w:r>
        <w:rPr>
          <w:i/>
        </w:rPr>
        <w:t>М2 </w:t>
      </w:r>
      <w:r>
        <w:rPr/>
        <w:t>– число полных месяцев, соответственно, с момента ввода (выбытия) объекта (группы объектов) основных средств; </w:t>
      </w:r>
      <w:r>
        <w:rPr>
          <w:b/>
        </w:rPr>
        <w:t>Сввед </w:t>
      </w:r>
      <w:r>
        <w:rPr/>
        <w:t>– стоимость введенных в течение года основных средств; </w:t>
      </w:r>
      <w:r>
        <w:rPr>
          <w:b/>
        </w:rPr>
        <w:t>Свыб </w:t>
      </w:r>
      <w:r>
        <w:rPr/>
        <w:t>– стоимость выбывших в течение года основных средств.</w:t>
      </w:r>
    </w:p>
    <w:p>
      <w:pPr>
        <w:spacing w:after="0" w:line="237" w:lineRule="auto"/>
        <w:jc w:val="both"/>
        <w:sectPr>
          <w:pgSz w:w="11910" w:h="16840"/>
          <w:pgMar w:header="0" w:footer="731" w:top="840" w:bottom="940" w:left="740" w:right="740"/>
        </w:sectPr>
      </w:pPr>
    </w:p>
    <w:p>
      <w:pPr>
        <w:pStyle w:val="BodyText"/>
        <w:spacing w:line="216" w:lineRule="exact" w:before="53"/>
        <w:ind w:left="112" w:right="145"/>
      </w:pPr>
      <w:r>
        <w:rPr/>
        <w:t>Однако самый точный способ определения среднегодовой стоимости основных средств – это расчет по формуле средней хронологической:</w:t>
      </w:r>
    </w:p>
    <w:p>
      <w:pPr>
        <w:pStyle w:val="BodyText"/>
        <w:spacing w:before="4"/>
        <w:rPr>
          <w:sz w:val="19"/>
        </w:rPr>
      </w:pPr>
      <w:r>
        <w:rPr/>
        <w:drawing>
          <wp:anchor distT="0" distB="0" distL="0" distR="0" allowOverlap="1" layoutInCell="1" locked="0" behindDoc="0" simplePos="0" relativeHeight="1264">
            <wp:simplePos x="0" y="0"/>
            <wp:positionH relativeFrom="page">
              <wp:posOffset>2118360</wp:posOffset>
            </wp:positionH>
            <wp:positionV relativeFrom="paragraph">
              <wp:posOffset>173990</wp:posOffset>
            </wp:positionV>
            <wp:extent cx="3336286" cy="745998"/>
            <wp:effectExtent l="0" t="0" r="0" b="0"/>
            <wp:wrapTopAndBottom/>
            <wp:docPr id="31" name="image19.png" descr=""/>
            <wp:cNvGraphicFramePr>
              <a:graphicFrameLocks noChangeAspect="1"/>
            </wp:cNvGraphicFramePr>
            <a:graphic>
              <a:graphicData uri="http://schemas.openxmlformats.org/drawingml/2006/picture">
                <pic:pic>
                  <pic:nvPicPr>
                    <pic:cNvPr id="32" name="image19.png"/>
                    <pic:cNvPicPr/>
                  </pic:nvPicPr>
                  <pic:blipFill>
                    <a:blip r:embed="rId25" cstate="print"/>
                    <a:stretch>
                      <a:fillRect/>
                    </a:stretch>
                  </pic:blipFill>
                  <pic:spPr>
                    <a:xfrm>
                      <a:off x="0" y="0"/>
                      <a:ext cx="3336286" cy="745998"/>
                    </a:xfrm>
                    <a:prstGeom prst="rect">
                      <a:avLst/>
                    </a:prstGeom>
                  </pic:spPr>
                </pic:pic>
              </a:graphicData>
            </a:graphic>
          </wp:anchor>
        </w:drawing>
      </w:r>
    </w:p>
    <w:p>
      <w:pPr>
        <w:pStyle w:val="BodyText"/>
        <w:spacing w:before="2"/>
        <w:rPr>
          <w:sz w:val="21"/>
        </w:rPr>
      </w:pPr>
    </w:p>
    <w:p>
      <w:pPr>
        <w:spacing w:line="216" w:lineRule="exact" w:before="0"/>
        <w:ind w:left="112" w:right="145" w:firstLine="0"/>
        <w:jc w:val="left"/>
        <w:rPr>
          <w:i/>
          <w:sz w:val="18"/>
        </w:rPr>
      </w:pPr>
      <w:r>
        <w:rPr>
          <w:sz w:val="18"/>
        </w:rPr>
        <w:t>где </w:t>
      </w:r>
      <w:r>
        <w:rPr>
          <w:b/>
          <w:sz w:val="18"/>
        </w:rPr>
        <w:t>Сн </w:t>
      </w:r>
      <w:r>
        <w:rPr>
          <w:sz w:val="18"/>
        </w:rPr>
        <w:t>– </w:t>
      </w:r>
      <w:r>
        <w:rPr>
          <w:i/>
          <w:sz w:val="18"/>
        </w:rPr>
        <w:t>стоимость основных средств на начало месяца; </w:t>
      </w:r>
      <w:r>
        <w:rPr>
          <w:b/>
          <w:sz w:val="18"/>
        </w:rPr>
        <w:t>Ск </w:t>
      </w:r>
      <w:r>
        <w:rPr>
          <w:sz w:val="18"/>
        </w:rPr>
        <w:t>– </w:t>
      </w:r>
      <w:r>
        <w:rPr>
          <w:i/>
          <w:sz w:val="18"/>
        </w:rPr>
        <w:t>стоимость основных средств на конец  </w:t>
      </w:r>
      <w:r>
        <w:rPr>
          <w:i/>
          <w:sz w:val="18"/>
        </w:rPr>
        <w:t>месяца.</w:t>
      </w:r>
    </w:p>
    <w:p>
      <w:pPr>
        <w:pStyle w:val="BodyText"/>
        <w:spacing w:before="6"/>
        <w:rPr>
          <w:i/>
          <w:sz w:val="23"/>
        </w:rPr>
      </w:pPr>
    </w:p>
    <w:p>
      <w:pPr>
        <w:pStyle w:val="BodyText"/>
        <w:spacing w:line="216" w:lineRule="exact"/>
        <w:ind w:left="112" w:right="145"/>
      </w:pPr>
      <w:r>
        <w:rPr/>
        <w:t>Через определенный период времени с момента покупки или создания основные средства теряют часть своей стоимости. В экономике такое явление называется износом.</w:t>
      </w:r>
    </w:p>
    <w:p>
      <w:pPr>
        <w:pStyle w:val="BodyText"/>
        <w:spacing w:before="7"/>
        <w:rPr>
          <w:sz w:val="22"/>
        </w:rPr>
      </w:pPr>
    </w:p>
    <w:p>
      <w:pPr>
        <w:pStyle w:val="Heading2"/>
        <w:numPr>
          <w:ilvl w:val="1"/>
          <w:numId w:val="13"/>
        </w:numPr>
        <w:tabs>
          <w:tab w:pos="3534" w:val="left" w:leader="none"/>
        </w:tabs>
        <w:spacing w:line="240" w:lineRule="auto" w:before="0" w:after="0"/>
        <w:ind w:left="3533" w:right="0" w:hanging="596"/>
        <w:jc w:val="left"/>
      </w:pPr>
      <w:r>
        <w:rPr>
          <w:color w:val="3366CC"/>
        </w:rPr>
        <w:t>ИЗНОС ОСНОВНЫХ</w:t>
      </w:r>
      <w:r>
        <w:rPr>
          <w:color w:val="3366CC"/>
          <w:spacing w:val="-7"/>
        </w:rPr>
        <w:t> </w:t>
      </w:r>
      <w:r>
        <w:rPr>
          <w:color w:val="3366CC"/>
        </w:rPr>
        <w:t>СРЕДСТВ</w:t>
      </w:r>
    </w:p>
    <w:p>
      <w:pPr>
        <w:pStyle w:val="BodyText"/>
        <w:spacing w:before="3"/>
        <w:rPr>
          <w:b/>
          <w:sz w:val="23"/>
        </w:rPr>
      </w:pPr>
    </w:p>
    <w:p>
      <w:pPr>
        <w:spacing w:before="0"/>
        <w:ind w:left="112" w:right="145" w:firstLine="0"/>
        <w:jc w:val="left"/>
        <w:rPr>
          <w:sz w:val="18"/>
        </w:rPr>
      </w:pPr>
      <w:r>
        <w:rPr>
          <w:b/>
          <w:sz w:val="18"/>
        </w:rPr>
        <w:t>Износ </w:t>
      </w:r>
      <w:r>
        <w:rPr>
          <w:sz w:val="18"/>
        </w:rPr>
        <w:t>- это постепенная утрата основными средствами своей потребительной стоимости. Следует различать </w:t>
      </w:r>
      <w:r>
        <w:rPr>
          <w:i/>
          <w:color w:val="003300"/>
          <w:sz w:val="18"/>
        </w:rPr>
        <w:t>моральный </w:t>
      </w:r>
      <w:r>
        <w:rPr>
          <w:sz w:val="18"/>
        </w:rPr>
        <w:t>и </w:t>
      </w:r>
      <w:r>
        <w:rPr>
          <w:b/>
          <w:color w:val="003333"/>
          <w:sz w:val="18"/>
        </w:rPr>
        <w:t>физический </w:t>
      </w:r>
      <w:r>
        <w:rPr>
          <w:sz w:val="18"/>
        </w:rPr>
        <w:t>износ.</w:t>
      </w:r>
    </w:p>
    <w:p>
      <w:pPr>
        <w:pStyle w:val="BodyText"/>
        <w:rPr>
          <w:sz w:val="23"/>
        </w:rPr>
      </w:pPr>
    </w:p>
    <w:p>
      <w:pPr>
        <w:pStyle w:val="BodyText"/>
        <w:spacing w:before="1"/>
        <w:ind w:left="112" w:right="105"/>
        <w:jc w:val="both"/>
      </w:pPr>
      <w:r>
        <w:rPr>
          <w:b/>
        </w:rPr>
        <w:t>Физический износ </w:t>
      </w:r>
      <w:r>
        <w:rPr/>
        <w:t>- это утрата основными средствами своей потребительской стоимости в результате снашивания деталей, воздействия естественных природных факторов и агрессивных сред. Физический износ может быть двух видов: </w:t>
      </w:r>
      <w:r>
        <w:rPr>
          <w:i/>
        </w:rPr>
        <w:t>продуктивный и непродуктивный</w:t>
      </w:r>
      <w:r>
        <w:rPr/>
        <w:t>. Продуктивный физический  износ  - потеря стоимости в процессе эксплуатации, непродуктивный износ характерен для основных средств, находящихся на консервации вследствие естественных процессов старения.</w:t>
      </w:r>
    </w:p>
    <w:p>
      <w:pPr>
        <w:pStyle w:val="BodyText"/>
        <w:rPr>
          <w:sz w:val="23"/>
        </w:rPr>
      </w:pPr>
    </w:p>
    <w:p>
      <w:pPr>
        <w:pStyle w:val="BodyText"/>
        <w:spacing w:before="1"/>
        <w:ind w:left="112"/>
        <w:jc w:val="both"/>
      </w:pPr>
      <w:r>
        <w:rPr/>
        <w:t>Для характеристики физического износа используют ряд показателей.</w:t>
      </w:r>
    </w:p>
    <w:p>
      <w:pPr>
        <w:pStyle w:val="BodyText"/>
        <w:rPr>
          <w:sz w:val="23"/>
        </w:rPr>
      </w:pPr>
    </w:p>
    <w:p>
      <w:pPr>
        <w:spacing w:before="1"/>
        <w:ind w:left="112" w:right="0" w:firstLine="0"/>
        <w:jc w:val="both"/>
        <w:rPr>
          <w:i/>
          <w:sz w:val="18"/>
        </w:rPr>
      </w:pPr>
      <w:r>
        <w:rPr>
          <w:i/>
          <w:sz w:val="18"/>
        </w:rPr>
        <w:t>Коэффициент физического износа вычисляют по формуле:</w:t>
      </w:r>
    </w:p>
    <w:p>
      <w:pPr>
        <w:pStyle w:val="BodyText"/>
        <w:spacing w:before="5"/>
        <w:rPr>
          <w:i/>
          <w:sz w:val="19"/>
        </w:rPr>
      </w:pPr>
      <w:r>
        <w:rPr/>
        <w:drawing>
          <wp:anchor distT="0" distB="0" distL="0" distR="0" allowOverlap="1" layoutInCell="1" locked="0" behindDoc="0" simplePos="0" relativeHeight="1288">
            <wp:simplePos x="0" y="0"/>
            <wp:positionH relativeFrom="page">
              <wp:posOffset>3070860</wp:posOffset>
            </wp:positionH>
            <wp:positionV relativeFrom="paragraph">
              <wp:posOffset>174756</wp:posOffset>
            </wp:positionV>
            <wp:extent cx="1420831" cy="563499"/>
            <wp:effectExtent l="0" t="0" r="0" b="0"/>
            <wp:wrapTopAndBottom/>
            <wp:docPr id="33" name="image20.png" descr=""/>
            <wp:cNvGraphicFramePr>
              <a:graphicFrameLocks noChangeAspect="1"/>
            </wp:cNvGraphicFramePr>
            <a:graphic>
              <a:graphicData uri="http://schemas.openxmlformats.org/drawingml/2006/picture">
                <pic:pic>
                  <pic:nvPicPr>
                    <pic:cNvPr id="34" name="image20.png"/>
                    <pic:cNvPicPr/>
                  </pic:nvPicPr>
                  <pic:blipFill>
                    <a:blip r:embed="rId26" cstate="print"/>
                    <a:stretch>
                      <a:fillRect/>
                    </a:stretch>
                  </pic:blipFill>
                  <pic:spPr>
                    <a:xfrm>
                      <a:off x="0" y="0"/>
                      <a:ext cx="1420831" cy="563499"/>
                    </a:xfrm>
                    <a:prstGeom prst="rect">
                      <a:avLst/>
                    </a:prstGeom>
                  </pic:spPr>
                </pic:pic>
              </a:graphicData>
            </a:graphic>
          </wp:anchor>
        </w:drawing>
      </w:r>
    </w:p>
    <w:p>
      <w:pPr>
        <w:pStyle w:val="BodyText"/>
        <w:spacing w:before="8"/>
        <w:rPr>
          <w:i/>
          <w:sz w:val="21"/>
        </w:rPr>
      </w:pPr>
    </w:p>
    <w:p>
      <w:pPr>
        <w:pStyle w:val="BodyText"/>
        <w:spacing w:line="216" w:lineRule="exact"/>
        <w:ind w:left="112" w:right="145"/>
      </w:pPr>
      <w:r>
        <w:rPr/>
        <w:t>где </w:t>
      </w:r>
      <w:r>
        <w:rPr>
          <w:b/>
        </w:rPr>
        <w:t>И </w:t>
      </w:r>
      <w:r>
        <w:rPr/>
        <w:t>– сумма износа, начисленная за весь период эксплуатации; </w:t>
      </w:r>
      <w:r>
        <w:rPr>
          <w:b/>
        </w:rPr>
        <w:t>Сперв </w:t>
      </w:r>
      <w:r>
        <w:rPr/>
        <w:t>– первоначальная (восстановительная) стоимость объекта основных средств.</w:t>
      </w:r>
    </w:p>
    <w:p>
      <w:pPr>
        <w:pStyle w:val="BodyText"/>
        <w:spacing w:before="6"/>
        <w:rPr>
          <w:sz w:val="23"/>
        </w:rPr>
      </w:pPr>
    </w:p>
    <w:p>
      <w:pPr>
        <w:pStyle w:val="BodyText"/>
        <w:spacing w:line="216" w:lineRule="exact"/>
        <w:ind w:left="112" w:right="145"/>
      </w:pPr>
      <w:r>
        <w:rPr/>
        <w:t>Для объектов, срок службы которых ниже нормативного, коэффициент износа может быть рассчитан по формуле:</w:t>
      </w:r>
    </w:p>
    <w:p>
      <w:pPr>
        <w:pStyle w:val="BodyText"/>
        <w:spacing w:before="2"/>
        <w:rPr>
          <w:sz w:val="19"/>
        </w:rPr>
      </w:pPr>
      <w:r>
        <w:rPr/>
        <w:drawing>
          <wp:anchor distT="0" distB="0" distL="0" distR="0" allowOverlap="1" layoutInCell="1" locked="0" behindDoc="0" simplePos="0" relativeHeight="1312">
            <wp:simplePos x="0" y="0"/>
            <wp:positionH relativeFrom="page">
              <wp:posOffset>3162300</wp:posOffset>
            </wp:positionH>
            <wp:positionV relativeFrom="paragraph">
              <wp:posOffset>172846</wp:posOffset>
            </wp:positionV>
            <wp:extent cx="1239570" cy="563499"/>
            <wp:effectExtent l="0" t="0" r="0" b="0"/>
            <wp:wrapTopAndBottom/>
            <wp:docPr id="35" name="image21.png" descr=""/>
            <wp:cNvGraphicFramePr>
              <a:graphicFrameLocks noChangeAspect="1"/>
            </wp:cNvGraphicFramePr>
            <a:graphic>
              <a:graphicData uri="http://schemas.openxmlformats.org/drawingml/2006/picture">
                <pic:pic>
                  <pic:nvPicPr>
                    <pic:cNvPr id="36" name="image21.png"/>
                    <pic:cNvPicPr/>
                  </pic:nvPicPr>
                  <pic:blipFill>
                    <a:blip r:embed="rId27" cstate="print"/>
                    <a:stretch>
                      <a:fillRect/>
                    </a:stretch>
                  </pic:blipFill>
                  <pic:spPr>
                    <a:xfrm>
                      <a:off x="0" y="0"/>
                      <a:ext cx="1239570" cy="563499"/>
                    </a:xfrm>
                    <a:prstGeom prst="rect">
                      <a:avLst/>
                    </a:prstGeom>
                  </pic:spPr>
                </pic:pic>
              </a:graphicData>
            </a:graphic>
          </wp:anchor>
        </w:drawing>
      </w:r>
    </w:p>
    <w:p>
      <w:pPr>
        <w:pStyle w:val="BodyText"/>
        <w:spacing w:before="10"/>
        <w:rPr>
          <w:sz w:val="20"/>
        </w:rPr>
      </w:pPr>
    </w:p>
    <w:p>
      <w:pPr>
        <w:pStyle w:val="BodyText"/>
        <w:spacing w:line="544" w:lineRule="auto"/>
        <w:ind w:left="112" w:right="145"/>
      </w:pPr>
      <w:r>
        <w:rPr/>
        <w:t>где </w:t>
      </w:r>
      <w:r>
        <w:rPr>
          <w:b/>
        </w:rPr>
        <w:t>Тф </w:t>
      </w:r>
      <w:r>
        <w:rPr/>
        <w:t>– фактический срок службы данного объекта; </w:t>
      </w:r>
      <w:r>
        <w:rPr>
          <w:b/>
        </w:rPr>
        <w:t>Тн </w:t>
      </w:r>
      <w:r>
        <w:rPr/>
        <w:t>– нормативный срок службы данного объекта. Для объектов, срок службы которых превысил нормативный, коэффициент износа находят по</w:t>
      </w:r>
      <w:r>
        <w:rPr>
          <w:spacing w:val="-29"/>
        </w:rPr>
        <w:t> </w:t>
      </w:r>
      <w:r>
        <w:rPr/>
        <w:t>формуле:</w:t>
      </w:r>
    </w:p>
    <w:p>
      <w:pPr>
        <w:pStyle w:val="BodyText"/>
        <w:ind w:left="3976"/>
        <w:rPr>
          <w:sz w:val="20"/>
        </w:rPr>
      </w:pPr>
      <w:r>
        <w:rPr>
          <w:sz w:val="20"/>
        </w:rPr>
        <w:drawing>
          <wp:inline distT="0" distB="0" distL="0" distR="0">
            <wp:extent cx="1573472" cy="563499"/>
            <wp:effectExtent l="0" t="0" r="0" b="0"/>
            <wp:docPr id="37" name="image22.png" descr=""/>
            <wp:cNvGraphicFramePr>
              <a:graphicFrameLocks noChangeAspect="1"/>
            </wp:cNvGraphicFramePr>
            <a:graphic>
              <a:graphicData uri="http://schemas.openxmlformats.org/drawingml/2006/picture">
                <pic:pic>
                  <pic:nvPicPr>
                    <pic:cNvPr id="38" name="image22.png"/>
                    <pic:cNvPicPr/>
                  </pic:nvPicPr>
                  <pic:blipFill>
                    <a:blip r:embed="rId28" cstate="print"/>
                    <a:stretch>
                      <a:fillRect/>
                    </a:stretch>
                  </pic:blipFill>
                  <pic:spPr>
                    <a:xfrm>
                      <a:off x="0" y="0"/>
                      <a:ext cx="1573472" cy="563499"/>
                    </a:xfrm>
                    <a:prstGeom prst="rect">
                      <a:avLst/>
                    </a:prstGeom>
                  </pic:spPr>
                </pic:pic>
              </a:graphicData>
            </a:graphic>
          </wp:inline>
        </w:drawing>
      </w:r>
      <w:r>
        <w:rPr>
          <w:sz w:val="20"/>
        </w:rPr>
      </w:r>
    </w:p>
    <w:p>
      <w:pPr>
        <w:pStyle w:val="BodyText"/>
        <w:spacing w:before="3"/>
        <w:rPr>
          <w:sz w:val="23"/>
        </w:rPr>
      </w:pPr>
    </w:p>
    <w:p>
      <w:pPr>
        <w:pStyle w:val="BodyText"/>
        <w:spacing w:line="217" w:lineRule="exact" w:before="1"/>
        <w:ind w:left="112"/>
        <w:jc w:val="both"/>
        <w:rPr>
          <w:b/>
        </w:rPr>
      </w:pPr>
      <w:r>
        <w:rPr/>
        <w:t>где </w:t>
      </w:r>
      <w:r>
        <w:rPr>
          <w:b/>
        </w:rPr>
        <w:t>Тф </w:t>
      </w:r>
      <w:r>
        <w:rPr/>
        <w:t>– фактический срок службы данного объекта; </w:t>
      </w:r>
      <w:r>
        <w:rPr>
          <w:b/>
        </w:rPr>
        <w:t>Тн </w:t>
      </w:r>
      <w:r>
        <w:rPr/>
        <w:t>– нормативный срок службы данного объекта; </w:t>
      </w:r>
      <w:r>
        <w:rPr>
          <w:b/>
        </w:rPr>
        <w:t>Тв</w:t>
      </w:r>
    </w:p>
    <w:p>
      <w:pPr>
        <w:pStyle w:val="BodyText"/>
        <w:spacing w:line="217" w:lineRule="exact"/>
        <w:ind w:left="112"/>
        <w:jc w:val="both"/>
      </w:pPr>
      <w:r>
        <w:rPr/>
        <w:t>– возможный остаточный срок службы данного объекта сверх фактически достигнутого.</w:t>
      </w:r>
    </w:p>
    <w:p>
      <w:pPr>
        <w:pStyle w:val="BodyText"/>
        <w:rPr>
          <w:sz w:val="23"/>
        </w:rPr>
      </w:pPr>
    </w:p>
    <w:p>
      <w:pPr>
        <w:spacing w:before="1"/>
        <w:ind w:left="112" w:right="0" w:firstLine="0"/>
        <w:jc w:val="both"/>
        <w:rPr>
          <w:i/>
          <w:sz w:val="18"/>
        </w:rPr>
      </w:pPr>
      <w:r>
        <w:rPr>
          <w:i/>
          <w:sz w:val="18"/>
        </w:rPr>
        <w:t>Коэффициент физического износа зданий и сооружений может быть определен по формуле:</w:t>
      </w:r>
    </w:p>
    <w:p>
      <w:pPr>
        <w:pStyle w:val="BodyText"/>
        <w:spacing w:before="9"/>
        <w:rPr>
          <w:i/>
          <w:sz w:val="19"/>
        </w:rPr>
      </w:pPr>
      <w:r>
        <w:rPr/>
        <w:drawing>
          <wp:anchor distT="0" distB="0" distL="0" distR="0" allowOverlap="1" layoutInCell="1" locked="0" behindDoc="0" simplePos="0" relativeHeight="1336">
            <wp:simplePos x="0" y="0"/>
            <wp:positionH relativeFrom="page">
              <wp:posOffset>3218814</wp:posOffset>
            </wp:positionH>
            <wp:positionV relativeFrom="paragraph">
              <wp:posOffset>177474</wp:posOffset>
            </wp:positionV>
            <wp:extent cx="1115789" cy="225552"/>
            <wp:effectExtent l="0" t="0" r="0" b="0"/>
            <wp:wrapTopAndBottom/>
            <wp:docPr id="39" name="image23.png" descr=""/>
            <wp:cNvGraphicFramePr>
              <a:graphicFrameLocks noChangeAspect="1"/>
            </wp:cNvGraphicFramePr>
            <a:graphic>
              <a:graphicData uri="http://schemas.openxmlformats.org/drawingml/2006/picture">
                <pic:pic>
                  <pic:nvPicPr>
                    <pic:cNvPr id="40" name="image23.png"/>
                    <pic:cNvPicPr/>
                  </pic:nvPicPr>
                  <pic:blipFill>
                    <a:blip r:embed="rId29" cstate="print"/>
                    <a:stretch>
                      <a:fillRect/>
                    </a:stretch>
                  </pic:blipFill>
                  <pic:spPr>
                    <a:xfrm>
                      <a:off x="0" y="0"/>
                      <a:ext cx="1115789" cy="225552"/>
                    </a:xfrm>
                    <a:prstGeom prst="rect">
                      <a:avLst/>
                    </a:prstGeom>
                  </pic:spPr>
                </pic:pic>
              </a:graphicData>
            </a:graphic>
          </wp:anchor>
        </w:drawing>
      </w:r>
    </w:p>
    <w:p>
      <w:pPr>
        <w:spacing w:after="0"/>
        <w:rPr>
          <w:sz w:val="19"/>
        </w:rPr>
        <w:sectPr>
          <w:pgSz w:w="11910" w:h="16840"/>
          <w:pgMar w:header="0" w:footer="731" w:top="840" w:bottom="940" w:left="740" w:right="740"/>
        </w:sectPr>
      </w:pPr>
    </w:p>
    <w:p>
      <w:pPr>
        <w:pStyle w:val="BodyText"/>
        <w:spacing w:line="216" w:lineRule="exact" w:before="53"/>
        <w:ind w:left="112" w:right="103"/>
        <w:jc w:val="both"/>
      </w:pPr>
      <w:r>
        <w:rPr/>
        <w:t>где di – удельный вес i-го конструктивного элемента в стоимости объекта; ai – процент износа i-го конструктивного элемента.</w:t>
      </w:r>
    </w:p>
    <w:p>
      <w:pPr>
        <w:pStyle w:val="BodyText"/>
        <w:rPr>
          <w:sz w:val="23"/>
        </w:rPr>
      </w:pPr>
    </w:p>
    <w:p>
      <w:pPr>
        <w:pStyle w:val="BodyText"/>
        <w:spacing w:line="237" w:lineRule="auto"/>
        <w:ind w:left="112" w:right="113"/>
        <w:jc w:val="both"/>
      </w:pPr>
      <w:r>
        <w:rPr/>
        <w:t>Моральный износ - это утрата стоимости вследствие снижения стоимости воспроизводства аналогичных объектов основных средств, обусловленных совершенствованием технологии и организации производственного процесса. Существует два вида морального износа:</w:t>
      </w:r>
    </w:p>
    <w:p>
      <w:pPr>
        <w:pStyle w:val="BodyText"/>
        <w:spacing w:before="11"/>
        <w:rPr>
          <w:sz w:val="23"/>
        </w:rPr>
      </w:pPr>
    </w:p>
    <w:p>
      <w:pPr>
        <w:pStyle w:val="BodyText"/>
        <w:spacing w:line="216" w:lineRule="exact" w:before="1"/>
        <w:ind w:left="112" w:right="114"/>
        <w:jc w:val="both"/>
      </w:pPr>
      <w:r>
        <w:rPr/>
        <w:t>основные средства обесцениваются, так как аналогичные основные средства производятся с меньшими затратами и становятся дешевле;</w:t>
      </w:r>
    </w:p>
    <w:p>
      <w:pPr>
        <w:pStyle w:val="BodyText"/>
        <w:spacing w:before="6"/>
        <w:rPr>
          <w:sz w:val="23"/>
        </w:rPr>
      </w:pPr>
    </w:p>
    <w:p>
      <w:pPr>
        <w:pStyle w:val="BodyText"/>
        <w:spacing w:line="216" w:lineRule="exact"/>
        <w:ind w:left="112" w:right="107"/>
        <w:jc w:val="both"/>
      </w:pPr>
      <w:r>
        <w:rPr/>
        <w:t>в результате научно-технического прогресса появляется более современное и более производительное оборудование.</w:t>
      </w:r>
    </w:p>
    <w:p>
      <w:pPr>
        <w:pStyle w:val="BodyText"/>
        <w:spacing w:before="7"/>
        <w:rPr>
          <w:sz w:val="22"/>
        </w:rPr>
      </w:pPr>
    </w:p>
    <w:p>
      <w:pPr>
        <w:spacing w:before="0"/>
        <w:ind w:left="112" w:right="0" w:firstLine="0"/>
        <w:jc w:val="both"/>
        <w:rPr>
          <w:i/>
          <w:sz w:val="18"/>
        </w:rPr>
      </w:pPr>
      <w:r>
        <w:rPr>
          <w:i/>
          <w:sz w:val="18"/>
        </w:rPr>
        <w:t>Относительная величина морального износа первого вида может быть рассчитана по формуле:</w:t>
      </w:r>
    </w:p>
    <w:p>
      <w:pPr>
        <w:pStyle w:val="BodyText"/>
        <w:spacing w:before="8"/>
        <w:rPr>
          <w:i/>
          <w:sz w:val="19"/>
        </w:rPr>
      </w:pPr>
      <w:r>
        <w:rPr/>
        <w:drawing>
          <wp:anchor distT="0" distB="0" distL="0" distR="0" allowOverlap="1" layoutInCell="1" locked="0" behindDoc="0" simplePos="0" relativeHeight="1360">
            <wp:simplePos x="0" y="0"/>
            <wp:positionH relativeFrom="page">
              <wp:posOffset>2651760</wp:posOffset>
            </wp:positionH>
            <wp:positionV relativeFrom="paragraph">
              <wp:posOffset>176915</wp:posOffset>
            </wp:positionV>
            <wp:extent cx="2250838" cy="588359"/>
            <wp:effectExtent l="0" t="0" r="0" b="0"/>
            <wp:wrapTopAndBottom/>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30" cstate="print"/>
                    <a:stretch>
                      <a:fillRect/>
                    </a:stretch>
                  </pic:blipFill>
                  <pic:spPr>
                    <a:xfrm>
                      <a:off x="0" y="0"/>
                      <a:ext cx="2250838" cy="588359"/>
                    </a:xfrm>
                    <a:prstGeom prst="rect">
                      <a:avLst/>
                    </a:prstGeom>
                  </pic:spPr>
                </pic:pic>
              </a:graphicData>
            </a:graphic>
          </wp:anchor>
        </w:drawing>
      </w:r>
    </w:p>
    <w:p>
      <w:pPr>
        <w:pStyle w:val="BodyText"/>
        <w:spacing w:before="9"/>
        <w:rPr>
          <w:i/>
          <w:sz w:val="21"/>
        </w:rPr>
      </w:pPr>
    </w:p>
    <w:p>
      <w:pPr>
        <w:pStyle w:val="BodyText"/>
        <w:spacing w:line="216" w:lineRule="exact"/>
        <w:ind w:left="112" w:right="106"/>
        <w:jc w:val="both"/>
      </w:pPr>
      <w:r>
        <w:rPr/>
        <w:t>где </w:t>
      </w:r>
      <w:r>
        <w:rPr>
          <w:b/>
        </w:rPr>
        <w:t>Сперв </w:t>
      </w:r>
      <w:r>
        <w:rPr/>
        <w:t>– первоначальная стоимость средств труда; </w:t>
      </w:r>
      <w:r>
        <w:rPr>
          <w:b/>
        </w:rPr>
        <w:t>Свосст </w:t>
      </w:r>
      <w:r>
        <w:rPr/>
        <w:t>– восстановительная стоимость средств труда.</w:t>
      </w:r>
    </w:p>
    <w:p>
      <w:pPr>
        <w:pStyle w:val="BodyText"/>
        <w:spacing w:before="7"/>
        <w:rPr>
          <w:sz w:val="22"/>
        </w:rPr>
      </w:pPr>
    </w:p>
    <w:p>
      <w:pPr>
        <w:pStyle w:val="BodyText"/>
        <w:ind w:left="112"/>
        <w:jc w:val="both"/>
      </w:pPr>
      <w:r>
        <w:rPr/>
        <w:t>Моральный износ второго вида можно установить, определив восстановительную стоимость по формуле:</w:t>
      </w:r>
    </w:p>
    <w:p>
      <w:pPr>
        <w:pStyle w:val="BodyText"/>
        <w:spacing w:before="8"/>
        <w:rPr>
          <w:sz w:val="19"/>
        </w:rPr>
      </w:pPr>
      <w:r>
        <w:rPr/>
        <w:drawing>
          <wp:anchor distT="0" distB="0" distL="0" distR="0" allowOverlap="1" layoutInCell="1" locked="0" behindDoc="0" simplePos="0" relativeHeight="1384">
            <wp:simplePos x="0" y="0"/>
            <wp:positionH relativeFrom="page">
              <wp:posOffset>2922904</wp:posOffset>
            </wp:positionH>
            <wp:positionV relativeFrom="paragraph">
              <wp:posOffset>176534</wp:posOffset>
            </wp:positionV>
            <wp:extent cx="1709978" cy="588359"/>
            <wp:effectExtent l="0" t="0" r="0" b="0"/>
            <wp:wrapTopAndBottom/>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31" cstate="print"/>
                    <a:stretch>
                      <a:fillRect/>
                    </a:stretch>
                  </pic:blipFill>
                  <pic:spPr>
                    <a:xfrm>
                      <a:off x="0" y="0"/>
                      <a:ext cx="1709978" cy="588359"/>
                    </a:xfrm>
                    <a:prstGeom prst="rect">
                      <a:avLst/>
                    </a:prstGeom>
                  </pic:spPr>
                </pic:pic>
              </a:graphicData>
            </a:graphic>
          </wp:anchor>
        </w:drawing>
      </w:r>
    </w:p>
    <w:p>
      <w:pPr>
        <w:pStyle w:val="BodyText"/>
        <w:spacing w:before="11"/>
        <w:rPr>
          <w:sz w:val="21"/>
        </w:rPr>
      </w:pPr>
    </w:p>
    <w:p>
      <w:pPr>
        <w:pStyle w:val="BodyText"/>
        <w:spacing w:line="216" w:lineRule="exact" w:before="1"/>
        <w:ind w:left="112" w:right="103"/>
        <w:jc w:val="both"/>
      </w:pPr>
      <w:r>
        <w:rPr/>
        <w:t>где </w:t>
      </w:r>
      <w:r>
        <w:rPr>
          <w:b/>
        </w:rPr>
        <w:t>Ссовр, Суст </w:t>
      </w:r>
      <w:r>
        <w:rPr/>
        <w:t>– восстановительная стоимость современной и устаревшей машины; </w:t>
      </w:r>
      <w:r>
        <w:rPr>
          <w:b/>
        </w:rPr>
        <w:t>Псовр, Пуст </w:t>
      </w:r>
      <w:r>
        <w:rPr/>
        <w:t>– производительность устаревшей и современной машины.</w:t>
      </w:r>
    </w:p>
    <w:p>
      <w:pPr>
        <w:pStyle w:val="BodyText"/>
        <w:spacing w:before="6"/>
        <w:rPr>
          <w:sz w:val="23"/>
        </w:rPr>
      </w:pPr>
    </w:p>
    <w:p>
      <w:pPr>
        <w:pStyle w:val="BodyText"/>
        <w:spacing w:line="216" w:lineRule="exact"/>
        <w:ind w:left="112" w:right="109"/>
        <w:jc w:val="both"/>
      </w:pPr>
      <w:r>
        <w:rPr>
          <w:b/>
          <w:i/>
        </w:rPr>
        <w:t>Сущность морального износа </w:t>
      </w:r>
      <w:r>
        <w:rPr/>
        <w:t>заключается в том, что средства труда обесцениваются, утрачивают стоимость до окончания срока физической службы.</w:t>
      </w:r>
    </w:p>
    <w:p>
      <w:pPr>
        <w:pStyle w:val="BodyText"/>
        <w:spacing w:before="10"/>
        <w:rPr>
          <w:sz w:val="22"/>
        </w:rPr>
      </w:pPr>
    </w:p>
    <w:p>
      <w:pPr>
        <w:pStyle w:val="BodyText"/>
        <w:ind w:left="112" w:right="105"/>
        <w:jc w:val="both"/>
      </w:pPr>
      <w:r>
        <w:rPr/>
        <w:t>Нагляднее всего моральный износ может быть продемонстрирован на примере компьютеров. На протяжении последних 50 лет компьютеры постоянно развивались, дешевели и становились миниатюрнее, электронные лампы в них сменились транзисторами, затем интегральными схемами (чипами). Кто-то заметил, что если бы автомобили совершенствовались с такой же скоростью, они стоили бы сейчас, как коробка спичек.</w:t>
      </w:r>
    </w:p>
    <w:p>
      <w:pPr>
        <w:pStyle w:val="BodyText"/>
        <w:spacing w:before="5"/>
        <w:rPr>
          <w:sz w:val="23"/>
        </w:rPr>
      </w:pPr>
    </w:p>
    <w:p>
      <w:pPr>
        <w:pStyle w:val="BodyText"/>
        <w:spacing w:line="237" w:lineRule="auto"/>
        <w:ind w:left="112" w:right="105"/>
        <w:jc w:val="both"/>
      </w:pPr>
      <w:r>
        <w:rPr>
          <w:b/>
          <w:i/>
        </w:rPr>
        <w:t>Моральный износ </w:t>
      </w:r>
      <w:r>
        <w:rPr/>
        <w:t>выгоден обществу в целом, так как ведет к снижению издержек производства, но не выгоден отдельным лицам, поместившим капитал в основные средства с целью получения прибыли от сдачи их в аренду.</w:t>
      </w:r>
    </w:p>
    <w:p>
      <w:pPr>
        <w:pStyle w:val="BodyText"/>
        <w:spacing w:before="1"/>
        <w:rPr>
          <w:sz w:val="23"/>
        </w:rPr>
      </w:pPr>
    </w:p>
    <w:p>
      <w:pPr>
        <w:pStyle w:val="Heading2"/>
        <w:numPr>
          <w:ilvl w:val="1"/>
          <w:numId w:val="13"/>
        </w:numPr>
        <w:tabs>
          <w:tab w:pos="2953" w:val="left" w:leader="none"/>
        </w:tabs>
        <w:spacing w:line="240" w:lineRule="auto" w:before="0" w:after="0"/>
        <w:ind w:left="2952" w:right="0" w:hanging="596"/>
        <w:jc w:val="left"/>
      </w:pPr>
      <w:r>
        <w:rPr>
          <w:color w:val="3366CC"/>
        </w:rPr>
        <w:t>АМОРТИЗАЦИЯ ОСНОВНЫХ</w:t>
      </w:r>
      <w:r>
        <w:rPr>
          <w:color w:val="3366CC"/>
          <w:spacing w:val="-11"/>
        </w:rPr>
        <w:t> </w:t>
      </w:r>
      <w:r>
        <w:rPr>
          <w:color w:val="3366CC"/>
        </w:rPr>
        <w:t>СРЕДСТВ</w:t>
      </w:r>
    </w:p>
    <w:p>
      <w:pPr>
        <w:pStyle w:val="BodyText"/>
        <w:spacing w:before="2"/>
        <w:rPr>
          <w:b/>
          <w:sz w:val="23"/>
        </w:rPr>
      </w:pPr>
    </w:p>
    <w:p>
      <w:pPr>
        <w:pStyle w:val="BodyText"/>
        <w:ind w:left="112" w:right="110"/>
        <w:jc w:val="both"/>
      </w:pPr>
      <w:r>
        <w:rPr/>
        <w:t>Износ основных средств, отраженный в бухгалтерском учете, накапливается в течение всего срока их службы в виде амортизационных отчислений на счетах по учету износа. В каждом отчетном периоде  сумма амортизации списывается со счетов износа на счета по учету затрат на производство. Вместе с выручкой за реализованную продукцию и услуги амортизация поступает на расчетный счет предприятия, на котором накапливается. Амортизационные отчисления расходуются непосредственно с  расчетного счета на финансирование новых капитальных вложений в основные</w:t>
      </w:r>
      <w:r>
        <w:rPr>
          <w:spacing w:val="-26"/>
        </w:rPr>
        <w:t> </w:t>
      </w:r>
      <w:r>
        <w:rPr/>
        <w:t>средства.</w:t>
      </w:r>
    </w:p>
    <w:p>
      <w:pPr>
        <w:pStyle w:val="BodyText"/>
        <w:spacing w:before="5"/>
        <w:rPr>
          <w:sz w:val="23"/>
        </w:rPr>
      </w:pPr>
    </w:p>
    <w:p>
      <w:pPr>
        <w:pStyle w:val="BodyText"/>
        <w:spacing w:line="237" w:lineRule="auto"/>
        <w:ind w:left="112" w:right="106"/>
        <w:jc w:val="both"/>
      </w:pPr>
      <w:r>
        <w:rPr>
          <w:b/>
        </w:rPr>
        <w:t>Амортизация </w:t>
      </w:r>
      <w:r>
        <w:rPr/>
        <w:t>- это планомерный процесс переноса стоимости средств труда по мере их износа на производимый с их помощью продукт. Амортизация является денежным выражением физического и морального износа основных средств. Сумма начисленной за время функционирования основных средств амортизации должна быть равна их первоначальной (восстановительной) стоимости.</w:t>
      </w:r>
    </w:p>
    <w:p>
      <w:pPr>
        <w:pStyle w:val="BodyText"/>
        <w:rPr>
          <w:sz w:val="24"/>
        </w:rPr>
      </w:pPr>
    </w:p>
    <w:p>
      <w:pPr>
        <w:pStyle w:val="BodyText"/>
        <w:spacing w:line="216" w:lineRule="exact"/>
        <w:ind w:left="112" w:right="113"/>
        <w:jc w:val="both"/>
      </w:pPr>
      <w:r>
        <w:rPr/>
        <w:t>Объектами для начисления амортизации являются объекты основных средств, находящиеся в организации на праве собственности, хозяйственного ведения, оперативного управления.</w:t>
      </w:r>
    </w:p>
    <w:p>
      <w:pPr>
        <w:spacing w:after="0" w:line="216" w:lineRule="exact"/>
        <w:jc w:val="both"/>
        <w:sectPr>
          <w:pgSz w:w="11910" w:h="16840"/>
          <w:pgMar w:header="0" w:footer="731" w:top="840" w:bottom="940" w:left="740" w:right="740"/>
        </w:sectPr>
      </w:pPr>
    </w:p>
    <w:p>
      <w:pPr>
        <w:spacing w:before="43"/>
        <w:ind w:left="112" w:right="0" w:firstLine="0"/>
        <w:jc w:val="both"/>
        <w:rPr>
          <w:sz w:val="18"/>
        </w:rPr>
      </w:pPr>
      <w:r>
        <w:rPr>
          <w:sz w:val="18"/>
        </w:rPr>
        <w:t>Амортизация не начисляется </w:t>
      </w:r>
      <w:r>
        <w:rPr>
          <w:b/>
          <w:i/>
          <w:sz w:val="18"/>
        </w:rPr>
        <w:t>по следующим видам основных средств</w:t>
      </w:r>
      <w:r>
        <w:rPr>
          <w:sz w:val="18"/>
        </w:rPr>
        <w:t>:</w:t>
      </w:r>
    </w:p>
    <w:p>
      <w:pPr>
        <w:pStyle w:val="BodyText"/>
        <w:spacing w:before="11"/>
        <w:rPr>
          <w:sz w:val="23"/>
        </w:rPr>
      </w:pPr>
    </w:p>
    <w:p>
      <w:pPr>
        <w:pStyle w:val="ListParagraph"/>
        <w:numPr>
          <w:ilvl w:val="0"/>
          <w:numId w:val="12"/>
        </w:numPr>
        <w:tabs>
          <w:tab w:pos="343" w:val="left" w:leader="none"/>
        </w:tabs>
        <w:spacing w:line="216" w:lineRule="exact" w:before="0" w:after="0"/>
        <w:ind w:left="112" w:right="119" w:firstLine="0"/>
        <w:jc w:val="both"/>
        <w:rPr>
          <w:i/>
          <w:color w:val="003333"/>
          <w:sz w:val="18"/>
        </w:rPr>
      </w:pPr>
      <w:r>
        <w:rPr>
          <w:i/>
          <w:color w:val="003333"/>
          <w:sz w:val="18"/>
        </w:rPr>
        <w:t>по объектам основных средств, полученным по договору дарения и безвозмездно в процессе </w:t>
      </w:r>
      <w:r>
        <w:rPr>
          <w:i/>
          <w:color w:val="003333"/>
          <w:sz w:val="18"/>
        </w:rPr>
        <w:t>приватизации;</w:t>
      </w:r>
    </w:p>
    <w:p>
      <w:pPr>
        <w:pStyle w:val="BodyText"/>
        <w:spacing w:before="7"/>
        <w:rPr>
          <w:i/>
          <w:sz w:val="22"/>
        </w:rPr>
      </w:pPr>
    </w:p>
    <w:p>
      <w:pPr>
        <w:pStyle w:val="ListParagraph"/>
        <w:numPr>
          <w:ilvl w:val="0"/>
          <w:numId w:val="12"/>
        </w:numPr>
        <w:tabs>
          <w:tab w:pos="240" w:val="left" w:leader="none"/>
        </w:tabs>
        <w:spacing w:line="240" w:lineRule="auto" w:before="0" w:after="0"/>
        <w:ind w:left="239" w:right="0" w:hanging="127"/>
        <w:jc w:val="both"/>
        <w:rPr>
          <w:i/>
          <w:color w:val="003333"/>
          <w:sz w:val="18"/>
        </w:rPr>
      </w:pPr>
      <w:r>
        <w:rPr>
          <w:i/>
          <w:color w:val="003333"/>
          <w:sz w:val="18"/>
        </w:rPr>
        <w:t>жилищному фонду (кроме объектов, используемых для извлечения</w:t>
      </w:r>
      <w:r>
        <w:rPr>
          <w:i/>
          <w:color w:val="003333"/>
          <w:spacing w:val="-25"/>
          <w:sz w:val="18"/>
        </w:rPr>
        <w:t> </w:t>
      </w:r>
      <w:r>
        <w:rPr>
          <w:i/>
          <w:color w:val="003333"/>
          <w:sz w:val="18"/>
        </w:rPr>
        <w:t>дохода);</w:t>
      </w:r>
    </w:p>
    <w:p>
      <w:pPr>
        <w:pStyle w:val="BodyText"/>
        <w:rPr>
          <w:i/>
          <w:sz w:val="23"/>
        </w:rPr>
      </w:pPr>
    </w:p>
    <w:p>
      <w:pPr>
        <w:pStyle w:val="ListParagraph"/>
        <w:numPr>
          <w:ilvl w:val="0"/>
          <w:numId w:val="12"/>
        </w:numPr>
        <w:tabs>
          <w:tab w:pos="295" w:val="left" w:leader="none"/>
        </w:tabs>
        <w:spacing w:line="240" w:lineRule="auto" w:before="1" w:after="0"/>
        <w:ind w:left="112" w:right="112" w:firstLine="0"/>
        <w:jc w:val="both"/>
        <w:rPr>
          <w:i/>
          <w:color w:val="003333"/>
          <w:sz w:val="18"/>
        </w:rPr>
      </w:pPr>
      <w:r>
        <w:rPr>
          <w:i/>
          <w:color w:val="003333"/>
          <w:sz w:val="18"/>
        </w:rPr>
        <w:t>объектам основных средств, потребительские свойства которых с течением времени не изменяются </w:t>
      </w:r>
      <w:r>
        <w:rPr>
          <w:i/>
          <w:color w:val="003333"/>
          <w:sz w:val="18"/>
        </w:rPr>
        <w:t>(земельные участки и объекты</w:t>
      </w:r>
      <w:r>
        <w:rPr>
          <w:i/>
          <w:color w:val="003333"/>
          <w:spacing w:val="-15"/>
          <w:sz w:val="18"/>
        </w:rPr>
        <w:t> </w:t>
      </w:r>
      <w:r>
        <w:rPr>
          <w:i/>
          <w:color w:val="003333"/>
          <w:sz w:val="18"/>
        </w:rPr>
        <w:t>природопользования).</w:t>
      </w:r>
    </w:p>
    <w:p>
      <w:pPr>
        <w:pStyle w:val="BodyText"/>
        <w:rPr>
          <w:i/>
          <w:sz w:val="23"/>
        </w:rPr>
      </w:pPr>
    </w:p>
    <w:p>
      <w:pPr>
        <w:pStyle w:val="BodyText"/>
        <w:spacing w:before="1"/>
        <w:ind w:left="112" w:right="103"/>
        <w:jc w:val="both"/>
      </w:pPr>
      <w:r>
        <w:rPr/>
        <w:t>Амортизационная политика является составной частью экономической политики любого государства. Устанавливая норму амортизации или срок полезного использования, порядок начисления и использования амортизационных отчислений, государство регулирует темпы и характер воспроизводства в</w:t>
      </w:r>
      <w:r>
        <w:rPr>
          <w:spacing w:val="-2"/>
        </w:rPr>
        <w:t> </w:t>
      </w:r>
      <w:r>
        <w:rPr/>
        <w:t>отраслях.</w:t>
      </w:r>
    </w:p>
    <w:p>
      <w:pPr>
        <w:pStyle w:val="BodyText"/>
        <w:rPr>
          <w:sz w:val="23"/>
        </w:rPr>
      </w:pPr>
    </w:p>
    <w:p>
      <w:pPr>
        <w:spacing w:before="1"/>
        <w:ind w:left="112" w:right="0" w:firstLine="0"/>
        <w:jc w:val="both"/>
        <w:rPr>
          <w:sz w:val="18"/>
        </w:rPr>
      </w:pPr>
      <w:r>
        <w:rPr>
          <w:b/>
          <w:sz w:val="18"/>
        </w:rPr>
        <w:t>Срок полезного использования </w:t>
      </w:r>
      <w:r>
        <w:rPr>
          <w:sz w:val="18"/>
        </w:rPr>
        <w:t>– это средний срок службы объектов данного вида.</w:t>
      </w:r>
    </w:p>
    <w:p>
      <w:pPr>
        <w:pStyle w:val="BodyText"/>
        <w:spacing w:before="1"/>
        <w:rPr>
          <w:sz w:val="23"/>
        </w:rPr>
      </w:pPr>
    </w:p>
    <w:p>
      <w:pPr>
        <w:pStyle w:val="BodyText"/>
        <w:ind w:left="112" w:right="106"/>
        <w:jc w:val="both"/>
      </w:pPr>
      <w:r>
        <w:rPr>
          <w:b/>
        </w:rPr>
        <w:t>Норма амортизации </w:t>
      </w:r>
      <w:r>
        <w:rPr/>
        <w:t>- это установленный государством годовой процент возмещения стоимости  основных</w:t>
      </w:r>
      <w:r>
        <w:rPr>
          <w:spacing w:val="-3"/>
        </w:rPr>
        <w:t> </w:t>
      </w:r>
      <w:r>
        <w:rPr/>
        <w:t>средств.</w:t>
      </w:r>
    </w:p>
    <w:p>
      <w:pPr>
        <w:pStyle w:val="BodyText"/>
        <w:rPr>
          <w:sz w:val="23"/>
        </w:rPr>
      </w:pPr>
    </w:p>
    <w:p>
      <w:pPr>
        <w:pStyle w:val="BodyText"/>
        <w:spacing w:before="1"/>
        <w:ind w:left="112" w:right="116"/>
        <w:jc w:val="both"/>
      </w:pPr>
      <w:r>
        <w:rPr/>
        <w:t>В России для начисления амортизации применяются единые нормы амортизационных отчислений. Норма амортизации определена для каждого вида основных средств.</w:t>
      </w:r>
    </w:p>
    <w:p>
      <w:pPr>
        <w:pStyle w:val="BodyText"/>
        <w:spacing w:before="10"/>
        <w:rPr>
          <w:sz w:val="22"/>
        </w:rPr>
      </w:pPr>
    </w:p>
    <w:p>
      <w:pPr>
        <w:pStyle w:val="BodyText"/>
        <w:ind w:left="112"/>
        <w:jc w:val="both"/>
      </w:pPr>
      <w:r>
        <w:rPr/>
        <w:t>Норму амортизации на полное восстановление, рассчитывают по выражению:</w:t>
      </w:r>
    </w:p>
    <w:p>
      <w:pPr>
        <w:pStyle w:val="BodyText"/>
        <w:spacing w:before="7"/>
        <w:rPr>
          <w:sz w:val="19"/>
        </w:rPr>
      </w:pPr>
      <w:r>
        <w:rPr/>
        <w:drawing>
          <wp:anchor distT="0" distB="0" distL="0" distR="0" allowOverlap="1" layoutInCell="1" locked="0" behindDoc="0" simplePos="0" relativeHeight="1408">
            <wp:simplePos x="0" y="0"/>
            <wp:positionH relativeFrom="page">
              <wp:posOffset>2942589</wp:posOffset>
            </wp:positionH>
            <wp:positionV relativeFrom="paragraph">
              <wp:posOffset>176407</wp:posOffset>
            </wp:positionV>
            <wp:extent cx="1671978" cy="588359"/>
            <wp:effectExtent l="0" t="0" r="0" b="0"/>
            <wp:wrapTopAndBottom/>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2" cstate="print"/>
                    <a:stretch>
                      <a:fillRect/>
                    </a:stretch>
                  </pic:blipFill>
                  <pic:spPr>
                    <a:xfrm>
                      <a:off x="0" y="0"/>
                      <a:ext cx="1671978" cy="588359"/>
                    </a:xfrm>
                    <a:prstGeom prst="rect">
                      <a:avLst/>
                    </a:prstGeom>
                  </pic:spPr>
                </pic:pic>
              </a:graphicData>
            </a:graphic>
          </wp:anchor>
        </w:drawing>
      </w:r>
    </w:p>
    <w:p>
      <w:pPr>
        <w:pStyle w:val="BodyText"/>
        <w:spacing w:before="3"/>
        <w:rPr>
          <w:sz w:val="21"/>
        </w:rPr>
      </w:pPr>
    </w:p>
    <w:p>
      <w:pPr>
        <w:pStyle w:val="BodyText"/>
        <w:spacing w:before="1"/>
        <w:ind w:left="112" w:right="102"/>
        <w:jc w:val="both"/>
      </w:pPr>
      <w:r>
        <w:rPr/>
        <w:t>где </w:t>
      </w:r>
      <w:r>
        <w:rPr>
          <w:b/>
        </w:rPr>
        <w:t>Нв </w:t>
      </w:r>
      <w:r>
        <w:rPr/>
        <w:t>– годовая норма амортизации на полное восстановление; </w:t>
      </w:r>
      <w:r>
        <w:rPr>
          <w:b/>
        </w:rPr>
        <w:t>Сперв </w:t>
      </w:r>
      <w:r>
        <w:rPr/>
        <w:t>– первоначальная стоимость основных средств; </w:t>
      </w:r>
      <w:r>
        <w:rPr>
          <w:b/>
        </w:rPr>
        <w:t>Л </w:t>
      </w:r>
      <w:r>
        <w:rPr/>
        <w:t>– ликвидационная стоимость основных производственных средств; </w:t>
      </w:r>
      <w:r>
        <w:rPr>
          <w:b/>
        </w:rPr>
        <w:t>Д </w:t>
      </w:r>
      <w:r>
        <w:rPr/>
        <w:t>– стоимость демонтажа ликвидируемых основных средств и другие затраты, связанные с ликвидацией; </w:t>
      </w:r>
      <w:r>
        <w:rPr>
          <w:b/>
        </w:rPr>
        <w:t>Та </w:t>
      </w:r>
      <w:r>
        <w:rPr/>
        <w:t>– срок полезного использования.</w:t>
      </w:r>
    </w:p>
    <w:p>
      <w:pPr>
        <w:pStyle w:val="BodyText"/>
        <w:spacing w:before="11"/>
        <w:rPr>
          <w:sz w:val="23"/>
        </w:rPr>
      </w:pPr>
    </w:p>
    <w:p>
      <w:pPr>
        <w:pStyle w:val="BodyText"/>
        <w:spacing w:line="216" w:lineRule="exact"/>
        <w:ind w:left="112" w:right="118"/>
        <w:jc w:val="both"/>
      </w:pPr>
      <w:r>
        <w:rPr/>
        <w:t>Нормы амортизационных отчислений дифференцированы по группам и видам основных средств. Они зависят также от условий, в которых эксплуатируются основные средства.</w:t>
      </w:r>
    </w:p>
    <w:p>
      <w:pPr>
        <w:pStyle w:val="BodyText"/>
        <w:spacing w:before="11"/>
        <w:rPr>
          <w:sz w:val="22"/>
        </w:rPr>
      </w:pPr>
    </w:p>
    <w:p>
      <w:pPr>
        <w:pStyle w:val="BodyText"/>
        <w:spacing w:line="237" w:lineRule="auto" w:before="1"/>
        <w:ind w:left="112" w:right="105"/>
        <w:jc w:val="both"/>
      </w:pPr>
      <w:r>
        <w:rPr/>
        <w:t>Так, для зданий они колеблются от 0,4 до 11 % , для силовых и рабочих машин и оборудования примерно от 3 до 50 % , для теплообменных аппаратов в производстве пластмасс с неагрессивной средой – 6,7 % , для тех же аппаратов, используемых в производстве пластмасс с агрессивной средой – 10 % .</w:t>
      </w:r>
    </w:p>
    <w:p>
      <w:pPr>
        <w:pStyle w:val="BodyText"/>
        <w:spacing w:before="11"/>
        <w:rPr>
          <w:sz w:val="23"/>
        </w:rPr>
      </w:pPr>
    </w:p>
    <w:p>
      <w:pPr>
        <w:pStyle w:val="BodyText"/>
        <w:spacing w:line="216" w:lineRule="exact" w:before="1"/>
        <w:ind w:left="112" w:right="112"/>
        <w:jc w:val="both"/>
      </w:pPr>
      <w:r>
        <w:rPr/>
        <w:t>Норма амортизации связана со сроком полезного использования объекта основных средств. Можно считать, что срок полезного использования – это величина, обратная норме амортизации.</w:t>
      </w:r>
    </w:p>
    <w:p>
      <w:pPr>
        <w:pStyle w:val="BodyText"/>
        <w:spacing w:before="10"/>
        <w:rPr>
          <w:sz w:val="22"/>
        </w:rPr>
      </w:pPr>
    </w:p>
    <w:p>
      <w:pPr>
        <w:pStyle w:val="BodyText"/>
        <w:ind w:left="112" w:right="110"/>
        <w:jc w:val="both"/>
      </w:pPr>
      <w:r>
        <w:rPr/>
        <w:t>В течение срока полезного использования объекта основных средств начисление амортизационных отчислений не приостанавливается, кроме случаев их нахождения на реконструкции или модернизации по решению руководителя организации. Начисление амортизации приостанавливается также по основным средствам, переведенным по решению руководителя организации на консервацию сроком более трех месяцев.</w:t>
      </w:r>
    </w:p>
    <w:p>
      <w:pPr>
        <w:pStyle w:val="BodyText"/>
        <w:spacing w:before="5"/>
        <w:rPr>
          <w:sz w:val="23"/>
        </w:rPr>
      </w:pPr>
    </w:p>
    <w:p>
      <w:pPr>
        <w:pStyle w:val="BodyText"/>
        <w:spacing w:line="237" w:lineRule="auto"/>
        <w:ind w:left="112" w:right="105"/>
        <w:jc w:val="both"/>
      </w:pPr>
      <w:r>
        <w:rPr/>
        <w:t>Начисление амортизации со стоимости вновь поступивших основных средств начинается с первого числа месяца, следующего за месяцем их поступления. По выбывшим основным средствам начисление амортизации прекращается с первого числа месяца, следующего за месяцем их выбытия</w:t>
      </w:r>
    </w:p>
    <w:p>
      <w:pPr>
        <w:pStyle w:val="BodyText"/>
        <w:rPr>
          <w:sz w:val="23"/>
        </w:rPr>
      </w:pPr>
    </w:p>
    <w:p>
      <w:pPr>
        <w:pStyle w:val="Heading2"/>
        <w:numPr>
          <w:ilvl w:val="1"/>
          <w:numId w:val="13"/>
        </w:numPr>
        <w:tabs>
          <w:tab w:pos="1210" w:val="left" w:leader="none"/>
        </w:tabs>
        <w:spacing w:line="240" w:lineRule="auto" w:before="1" w:after="0"/>
        <w:ind w:left="1209" w:right="0" w:hanging="595"/>
        <w:jc w:val="left"/>
      </w:pPr>
      <w:r>
        <w:rPr>
          <w:color w:val="3366CC"/>
        </w:rPr>
        <w:t>СПОСОБЫ НАЧИСЛЕНИЯ АМОРТИЗАЦИИ ОСНОВНЫХ</w:t>
      </w:r>
      <w:r>
        <w:rPr>
          <w:color w:val="3366CC"/>
          <w:spacing w:val="-16"/>
        </w:rPr>
        <w:t> </w:t>
      </w:r>
      <w:r>
        <w:rPr>
          <w:color w:val="3366CC"/>
        </w:rPr>
        <w:t>СРЕДСТВ</w:t>
      </w:r>
    </w:p>
    <w:p>
      <w:pPr>
        <w:pStyle w:val="BodyText"/>
        <w:spacing w:before="4"/>
        <w:rPr>
          <w:b/>
          <w:sz w:val="23"/>
        </w:rPr>
      </w:pPr>
    </w:p>
    <w:p>
      <w:pPr>
        <w:pStyle w:val="BodyText"/>
        <w:spacing w:line="237" w:lineRule="auto"/>
        <w:ind w:left="112" w:right="109"/>
        <w:jc w:val="both"/>
      </w:pPr>
      <w:r>
        <w:rPr/>
        <w:t>Начисление амортизации может осуществляться только теми способами, которые разрешены к применению. В настоящее время амортизация объектов основных средств в России производится одним из следующих способов:</w:t>
      </w:r>
    </w:p>
    <w:p>
      <w:pPr>
        <w:pStyle w:val="BodyText"/>
        <w:spacing w:before="1"/>
        <w:rPr>
          <w:sz w:val="23"/>
        </w:rPr>
      </w:pPr>
    </w:p>
    <w:p>
      <w:pPr>
        <w:pStyle w:val="ListParagraph"/>
        <w:numPr>
          <w:ilvl w:val="0"/>
          <w:numId w:val="12"/>
        </w:numPr>
        <w:tabs>
          <w:tab w:pos="240" w:val="left" w:leader="none"/>
        </w:tabs>
        <w:spacing w:line="240" w:lineRule="auto" w:before="0" w:after="0"/>
        <w:ind w:left="239" w:right="0" w:hanging="127"/>
        <w:jc w:val="both"/>
        <w:rPr>
          <w:i/>
          <w:color w:val="000033"/>
          <w:sz w:val="18"/>
        </w:rPr>
      </w:pPr>
      <w:r>
        <w:rPr>
          <w:i/>
          <w:color w:val="000033"/>
          <w:sz w:val="18"/>
        </w:rPr>
        <w:t>линейным</w:t>
      </w:r>
      <w:r>
        <w:rPr>
          <w:i/>
          <w:color w:val="000033"/>
          <w:spacing w:val="-3"/>
          <w:sz w:val="18"/>
        </w:rPr>
        <w:t> </w:t>
      </w:r>
      <w:r>
        <w:rPr>
          <w:i/>
          <w:color w:val="000033"/>
          <w:sz w:val="18"/>
        </w:rPr>
        <w:t>способом;</w:t>
      </w:r>
    </w:p>
    <w:p>
      <w:pPr>
        <w:spacing w:after="0" w:line="240" w:lineRule="auto"/>
        <w:jc w:val="both"/>
        <w:rPr>
          <w:sz w:val="18"/>
        </w:rPr>
        <w:sectPr>
          <w:pgSz w:w="11910" w:h="16840"/>
          <w:pgMar w:header="0" w:footer="731" w:top="840" w:bottom="940" w:left="740" w:right="740"/>
        </w:sectPr>
      </w:pPr>
    </w:p>
    <w:p>
      <w:pPr>
        <w:pStyle w:val="ListParagraph"/>
        <w:numPr>
          <w:ilvl w:val="0"/>
          <w:numId w:val="12"/>
        </w:numPr>
        <w:tabs>
          <w:tab w:pos="240" w:val="left" w:leader="none"/>
        </w:tabs>
        <w:spacing w:line="240" w:lineRule="auto" w:before="43" w:after="0"/>
        <w:ind w:left="239" w:right="0" w:hanging="127"/>
        <w:jc w:val="both"/>
        <w:rPr>
          <w:i/>
          <w:color w:val="000033"/>
          <w:sz w:val="18"/>
        </w:rPr>
      </w:pPr>
      <w:r>
        <w:rPr>
          <w:i/>
          <w:color w:val="000033"/>
          <w:sz w:val="18"/>
        </w:rPr>
        <w:t>способом уменьшаемого</w:t>
      </w:r>
      <w:r>
        <w:rPr>
          <w:i/>
          <w:color w:val="000033"/>
          <w:spacing w:val="-6"/>
          <w:sz w:val="18"/>
        </w:rPr>
        <w:t> </w:t>
      </w:r>
      <w:r>
        <w:rPr>
          <w:i/>
          <w:color w:val="000033"/>
          <w:sz w:val="18"/>
        </w:rPr>
        <w:t>остатка;</w:t>
      </w:r>
    </w:p>
    <w:p>
      <w:pPr>
        <w:pStyle w:val="BodyText"/>
        <w:rPr>
          <w:i/>
          <w:sz w:val="23"/>
        </w:rPr>
      </w:pPr>
    </w:p>
    <w:p>
      <w:pPr>
        <w:pStyle w:val="ListParagraph"/>
        <w:numPr>
          <w:ilvl w:val="0"/>
          <w:numId w:val="12"/>
        </w:numPr>
        <w:tabs>
          <w:tab w:pos="240" w:val="left" w:leader="none"/>
        </w:tabs>
        <w:spacing w:line="240" w:lineRule="auto" w:before="1" w:after="0"/>
        <w:ind w:left="239" w:right="0" w:hanging="127"/>
        <w:jc w:val="both"/>
        <w:rPr>
          <w:i/>
          <w:color w:val="000033"/>
          <w:sz w:val="18"/>
        </w:rPr>
      </w:pPr>
      <w:r>
        <w:rPr>
          <w:i/>
          <w:color w:val="000033"/>
          <w:sz w:val="18"/>
        </w:rPr>
        <w:t>способом списания стоимости по сумме чисел лет срока полезного</w:t>
      </w:r>
      <w:r>
        <w:rPr>
          <w:i/>
          <w:color w:val="000033"/>
          <w:spacing w:val="-2"/>
          <w:sz w:val="18"/>
        </w:rPr>
        <w:t> </w:t>
      </w:r>
      <w:r>
        <w:rPr>
          <w:i/>
          <w:color w:val="000033"/>
          <w:sz w:val="18"/>
        </w:rPr>
        <w:t>использования;</w:t>
      </w:r>
    </w:p>
    <w:p>
      <w:pPr>
        <w:pStyle w:val="BodyText"/>
        <w:spacing w:before="11"/>
        <w:rPr>
          <w:i/>
          <w:sz w:val="22"/>
        </w:rPr>
      </w:pPr>
    </w:p>
    <w:p>
      <w:pPr>
        <w:pStyle w:val="ListParagraph"/>
        <w:numPr>
          <w:ilvl w:val="0"/>
          <w:numId w:val="12"/>
        </w:numPr>
        <w:tabs>
          <w:tab w:pos="240" w:val="left" w:leader="none"/>
        </w:tabs>
        <w:spacing w:line="240" w:lineRule="auto" w:before="0" w:after="0"/>
        <w:ind w:left="239" w:right="0" w:hanging="127"/>
        <w:jc w:val="both"/>
        <w:rPr>
          <w:i/>
          <w:color w:val="000033"/>
          <w:sz w:val="18"/>
        </w:rPr>
      </w:pPr>
      <w:r>
        <w:rPr>
          <w:i/>
          <w:color w:val="000033"/>
          <w:sz w:val="18"/>
        </w:rPr>
        <w:t>способом списания стоимости пропорционально объему продукции</w:t>
      </w:r>
      <w:r>
        <w:rPr>
          <w:i/>
          <w:color w:val="000033"/>
          <w:spacing w:val="-9"/>
          <w:sz w:val="18"/>
        </w:rPr>
        <w:t> </w:t>
      </w:r>
      <w:r>
        <w:rPr>
          <w:i/>
          <w:color w:val="000033"/>
          <w:sz w:val="18"/>
        </w:rPr>
        <w:t>(работ);</w:t>
      </w:r>
    </w:p>
    <w:p>
      <w:pPr>
        <w:pStyle w:val="BodyText"/>
        <w:rPr>
          <w:i/>
          <w:sz w:val="23"/>
        </w:rPr>
      </w:pPr>
    </w:p>
    <w:p>
      <w:pPr>
        <w:pStyle w:val="ListParagraph"/>
        <w:numPr>
          <w:ilvl w:val="0"/>
          <w:numId w:val="12"/>
        </w:numPr>
        <w:tabs>
          <w:tab w:pos="240" w:val="left" w:leader="none"/>
        </w:tabs>
        <w:spacing w:line="240" w:lineRule="auto" w:before="1" w:after="0"/>
        <w:ind w:left="239" w:right="0" w:hanging="127"/>
        <w:jc w:val="both"/>
        <w:rPr>
          <w:i/>
          <w:color w:val="000033"/>
          <w:sz w:val="18"/>
        </w:rPr>
      </w:pPr>
      <w:r>
        <w:rPr>
          <w:i/>
          <w:color w:val="000033"/>
          <w:sz w:val="18"/>
        </w:rPr>
        <w:t>ускоренным методом амортизации (увеличение размера отчислений по линейному</w:t>
      </w:r>
      <w:r>
        <w:rPr>
          <w:i/>
          <w:color w:val="000033"/>
          <w:spacing w:val="-23"/>
          <w:sz w:val="18"/>
        </w:rPr>
        <w:t> </w:t>
      </w:r>
      <w:r>
        <w:rPr>
          <w:i/>
          <w:color w:val="000033"/>
          <w:sz w:val="18"/>
        </w:rPr>
        <w:t>способу).</w:t>
      </w:r>
    </w:p>
    <w:p>
      <w:pPr>
        <w:pStyle w:val="BodyText"/>
        <w:spacing w:before="11"/>
        <w:rPr>
          <w:i/>
          <w:sz w:val="23"/>
        </w:rPr>
      </w:pPr>
    </w:p>
    <w:p>
      <w:pPr>
        <w:pStyle w:val="BodyText"/>
        <w:spacing w:line="216" w:lineRule="exact"/>
        <w:ind w:left="112" w:right="145"/>
      </w:pPr>
      <w:r>
        <w:rPr/>
        <w:t>Применение одного из способов по группе однородных объектов основных средств производится в течение всего его срока полезного</w:t>
      </w:r>
      <w:r>
        <w:rPr>
          <w:spacing w:val="-12"/>
        </w:rPr>
        <w:t> </w:t>
      </w:r>
      <w:r>
        <w:rPr/>
        <w:t>использования.</w:t>
      </w:r>
    </w:p>
    <w:p>
      <w:pPr>
        <w:pStyle w:val="BodyText"/>
        <w:spacing w:before="11"/>
        <w:rPr>
          <w:sz w:val="22"/>
        </w:rPr>
      </w:pPr>
    </w:p>
    <w:p>
      <w:pPr>
        <w:pStyle w:val="BodyText"/>
        <w:spacing w:line="237" w:lineRule="auto" w:before="1"/>
        <w:ind w:left="112" w:right="107"/>
        <w:jc w:val="both"/>
      </w:pPr>
      <w:r>
        <w:rPr>
          <w:b/>
        </w:rPr>
        <w:t>Линейный способ </w:t>
      </w:r>
      <w:r>
        <w:rPr/>
        <w:t>относится к самым распространенным. Его используют примерно 70 % всех предприятий. Популярность линейного способа обусловлена простотой применения. Суть его в том, что каждый год амортизируется равная часть стоимости данного вида основных средств.</w:t>
      </w:r>
    </w:p>
    <w:p>
      <w:pPr>
        <w:pStyle w:val="BodyText"/>
        <w:spacing w:before="1"/>
        <w:rPr>
          <w:sz w:val="23"/>
        </w:rPr>
      </w:pPr>
    </w:p>
    <w:p>
      <w:pPr>
        <w:pStyle w:val="BodyText"/>
        <w:ind w:left="112"/>
        <w:jc w:val="both"/>
      </w:pPr>
      <w:r>
        <w:rPr/>
        <w:t>Ежегодную сумму амортизационных отчислений рассчитывают следующим образом:</w:t>
      </w:r>
    </w:p>
    <w:p>
      <w:pPr>
        <w:pStyle w:val="BodyText"/>
        <w:spacing w:before="8"/>
        <w:rPr>
          <w:sz w:val="19"/>
        </w:rPr>
      </w:pPr>
      <w:r>
        <w:rPr/>
        <w:drawing>
          <wp:anchor distT="0" distB="0" distL="0" distR="0" allowOverlap="1" layoutInCell="1" locked="0" behindDoc="0" simplePos="0" relativeHeight="1432">
            <wp:simplePos x="0" y="0"/>
            <wp:positionH relativeFrom="page">
              <wp:posOffset>3138170</wp:posOffset>
            </wp:positionH>
            <wp:positionV relativeFrom="paragraph">
              <wp:posOffset>176788</wp:posOffset>
            </wp:positionV>
            <wp:extent cx="1287573" cy="505491"/>
            <wp:effectExtent l="0" t="0" r="0" b="0"/>
            <wp:wrapTopAndBottom/>
            <wp:docPr id="47" name="image27.png" descr=""/>
            <wp:cNvGraphicFramePr>
              <a:graphicFrameLocks noChangeAspect="1"/>
            </wp:cNvGraphicFramePr>
            <a:graphic>
              <a:graphicData uri="http://schemas.openxmlformats.org/drawingml/2006/picture">
                <pic:pic>
                  <pic:nvPicPr>
                    <pic:cNvPr id="48" name="image27.png"/>
                    <pic:cNvPicPr/>
                  </pic:nvPicPr>
                  <pic:blipFill>
                    <a:blip r:embed="rId33" cstate="print"/>
                    <a:stretch>
                      <a:fillRect/>
                    </a:stretch>
                  </pic:blipFill>
                  <pic:spPr>
                    <a:xfrm>
                      <a:off x="0" y="0"/>
                      <a:ext cx="1287573" cy="505491"/>
                    </a:xfrm>
                    <a:prstGeom prst="rect">
                      <a:avLst/>
                    </a:prstGeom>
                  </pic:spPr>
                </pic:pic>
              </a:graphicData>
            </a:graphic>
          </wp:anchor>
        </w:drawing>
      </w:r>
    </w:p>
    <w:p>
      <w:pPr>
        <w:pStyle w:val="BodyText"/>
        <w:spacing w:before="8"/>
        <w:rPr>
          <w:sz w:val="21"/>
        </w:rPr>
      </w:pPr>
    </w:p>
    <w:p>
      <w:pPr>
        <w:pStyle w:val="BodyText"/>
        <w:spacing w:line="216" w:lineRule="exact"/>
        <w:ind w:left="112"/>
      </w:pPr>
      <w:r>
        <w:rPr/>
        <w:t>где </w:t>
      </w:r>
      <w:r>
        <w:rPr>
          <w:b/>
        </w:rPr>
        <w:t>А </w:t>
      </w:r>
      <w:r>
        <w:rPr/>
        <w:t>– ежегодная сумма амортизационных отчислений; </w:t>
      </w:r>
      <w:r>
        <w:rPr>
          <w:b/>
        </w:rPr>
        <w:t>Сперв </w:t>
      </w:r>
      <w:r>
        <w:rPr/>
        <w:t>– первоначальная стоимость объекта; </w:t>
      </w:r>
      <w:r>
        <w:rPr>
          <w:b/>
        </w:rPr>
        <w:t>На </w:t>
      </w:r>
      <w:r>
        <w:rPr/>
        <w:t>- норма амортизационных отчислений.</w:t>
      </w:r>
    </w:p>
    <w:p>
      <w:pPr>
        <w:pStyle w:val="BodyText"/>
        <w:spacing w:before="6"/>
        <w:rPr>
          <w:sz w:val="23"/>
        </w:rPr>
      </w:pPr>
    </w:p>
    <w:p>
      <w:pPr>
        <w:pStyle w:val="BodyText"/>
        <w:spacing w:line="216" w:lineRule="exact"/>
        <w:ind w:left="112"/>
        <w:rPr>
          <w:b/>
          <w:i/>
        </w:rPr>
      </w:pPr>
      <w:r>
        <w:rPr/>
        <w:t>Например, предприятие купило компьютер. Стоимость составила </w:t>
      </w:r>
      <w:r>
        <w:rPr>
          <w:b/>
          <w:i/>
        </w:rPr>
        <w:t>10 000 </w:t>
      </w:r>
      <w:r>
        <w:rPr/>
        <w:t>руб., срок службы – </w:t>
      </w:r>
      <w:r>
        <w:rPr>
          <w:b/>
          <w:i/>
        </w:rPr>
        <w:t>5 </w:t>
      </w:r>
      <w:r>
        <w:rPr/>
        <w:t>лет. Таким образом, ежегодно мы будем списывать на амортизацию </w:t>
      </w:r>
      <w:r>
        <w:rPr>
          <w:b/>
          <w:i/>
        </w:rPr>
        <w:t>10000/5 = 2000 руб:</w:t>
      </w:r>
    </w:p>
    <w:p>
      <w:pPr>
        <w:pStyle w:val="BodyText"/>
        <w:spacing w:before="8"/>
        <w:rPr>
          <w:b/>
          <w:i/>
          <w:sz w:val="22"/>
        </w:rPr>
      </w:pPr>
    </w:p>
    <w:tbl>
      <w:tblPr>
        <w:tblW w:w="0" w:type="auto"/>
        <w:jc w:val="left"/>
        <w:tblInd w:w="2293"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350"/>
        <w:gridCol w:w="1865"/>
        <w:gridCol w:w="1341"/>
        <w:gridCol w:w="2271"/>
      </w:tblGrid>
      <w:tr>
        <w:trPr>
          <w:trHeight w:val="904" w:hRule="exact"/>
        </w:trPr>
        <w:tc>
          <w:tcPr>
            <w:tcW w:w="350" w:type="dxa"/>
            <w:tcBorders>
              <w:top w:val="double" w:sz="4" w:space="0" w:color="9F9F9F"/>
              <w:left w:val="single" w:sz="6" w:space="0" w:color="EFEFEF"/>
              <w:right w:val="single" w:sz="6" w:space="0" w:color="9F9F9F"/>
            </w:tcBorders>
          </w:tcPr>
          <w:p>
            <w:pPr>
              <w:pStyle w:val="TableParagraph"/>
              <w:jc w:val="left"/>
              <w:rPr>
                <w:b/>
                <w:i/>
                <w:sz w:val="26"/>
              </w:rPr>
            </w:pPr>
          </w:p>
          <w:p>
            <w:pPr>
              <w:pStyle w:val="TableParagraph"/>
              <w:spacing w:before="1"/>
              <w:ind w:right="6"/>
              <w:rPr>
                <w:sz w:val="18"/>
              </w:rPr>
            </w:pPr>
            <w:r>
              <w:rPr>
                <w:sz w:val="18"/>
              </w:rPr>
              <w:t>Год</w:t>
            </w:r>
          </w:p>
        </w:tc>
        <w:tc>
          <w:tcPr>
            <w:tcW w:w="1865" w:type="dxa"/>
            <w:tcBorders>
              <w:top w:val="double" w:sz="4" w:space="0" w:color="9F9F9F"/>
              <w:left w:val="single" w:sz="6" w:space="0" w:color="9F9F9F"/>
            </w:tcBorders>
          </w:tcPr>
          <w:p>
            <w:pPr>
              <w:pStyle w:val="TableParagraph"/>
              <w:spacing w:before="109"/>
              <w:ind w:left="45" w:right="37" w:firstLine="1"/>
              <w:rPr>
                <w:sz w:val="18"/>
              </w:rPr>
            </w:pPr>
            <w:r>
              <w:rPr>
                <w:sz w:val="18"/>
              </w:rPr>
              <w:t>Остаточная стоимость на начало года (руб.)</w:t>
            </w:r>
          </w:p>
        </w:tc>
        <w:tc>
          <w:tcPr>
            <w:tcW w:w="1341" w:type="dxa"/>
            <w:tcBorders>
              <w:top w:val="double" w:sz="4" w:space="0" w:color="9F9F9F"/>
              <w:right w:val="double" w:sz="4" w:space="0" w:color="9F9F9F"/>
            </w:tcBorders>
          </w:tcPr>
          <w:p>
            <w:pPr>
              <w:pStyle w:val="TableParagraph"/>
              <w:spacing w:before="0"/>
              <w:ind w:left="50" w:right="51"/>
              <w:rPr>
                <w:sz w:val="18"/>
              </w:rPr>
            </w:pPr>
            <w:r>
              <w:rPr>
                <w:sz w:val="18"/>
              </w:rPr>
              <w:t>Сумма годовой амортизации (руб.)</w:t>
            </w:r>
          </w:p>
        </w:tc>
        <w:tc>
          <w:tcPr>
            <w:tcW w:w="2271" w:type="dxa"/>
            <w:tcBorders>
              <w:top w:val="double" w:sz="4" w:space="0" w:color="9F9F9F"/>
              <w:left w:val="double" w:sz="4" w:space="0" w:color="9F9F9F"/>
              <w:right w:val="single" w:sz="6" w:space="0" w:color="9F9F9F"/>
            </w:tcBorders>
          </w:tcPr>
          <w:p>
            <w:pPr>
              <w:pStyle w:val="TableParagraph"/>
              <w:spacing w:before="10"/>
              <w:jc w:val="left"/>
              <w:rPr>
                <w:b/>
                <w:i/>
                <w:sz w:val="17"/>
              </w:rPr>
            </w:pPr>
          </w:p>
          <w:p>
            <w:pPr>
              <w:pStyle w:val="TableParagraph"/>
              <w:spacing w:line="242" w:lineRule="auto" w:before="1"/>
              <w:ind w:left="148" w:right="75" w:hanging="65"/>
              <w:jc w:val="left"/>
              <w:rPr>
                <w:sz w:val="18"/>
              </w:rPr>
            </w:pPr>
            <w:r>
              <w:rPr>
                <w:sz w:val="18"/>
              </w:rPr>
              <w:t>Остаточная стоимость на конец года (руб.)</w:t>
            </w:r>
          </w:p>
        </w:tc>
      </w:tr>
      <w:tr>
        <w:trPr>
          <w:trHeight w:val="250" w:hRule="exact"/>
        </w:trPr>
        <w:tc>
          <w:tcPr>
            <w:tcW w:w="350" w:type="dxa"/>
            <w:tcBorders>
              <w:left w:val="single" w:sz="6" w:space="0" w:color="EFEFEF"/>
              <w:right w:val="single" w:sz="6" w:space="0" w:color="9F9F9F"/>
            </w:tcBorders>
          </w:tcPr>
          <w:p>
            <w:pPr>
              <w:pStyle w:val="TableParagraph"/>
              <w:spacing w:before="2"/>
              <w:ind w:right="8"/>
              <w:rPr>
                <w:sz w:val="18"/>
              </w:rPr>
            </w:pPr>
            <w:r>
              <w:rPr>
                <w:sz w:val="18"/>
              </w:rPr>
              <w:t>1</w:t>
            </w:r>
          </w:p>
        </w:tc>
        <w:tc>
          <w:tcPr>
            <w:tcW w:w="1865" w:type="dxa"/>
            <w:tcBorders>
              <w:left w:val="single" w:sz="6" w:space="0" w:color="9F9F9F"/>
            </w:tcBorders>
          </w:tcPr>
          <w:p>
            <w:pPr>
              <w:pStyle w:val="TableParagraph"/>
              <w:spacing w:before="2"/>
              <w:ind w:left="618" w:right="612"/>
              <w:rPr>
                <w:sz w:val="18"/>
              </w:rPr>
            </w:pPr>
            <w:r>
              <w:rPr>
                <w:sz w:val="18"/>
              </w:rPr>
              <w:t>10000</w:t>
            </w:r>
          </w:p>
        </w:tc>
        <w:tc>
          <w:tcPr>
            <w:tcW w:w="1341" w:type="dxa"/>
            <w:tcBorders>
              <w:right w:val="double" w:sz="4" w:space="0" w:color="9F9F9F"/>
            </w:tcBorders>
          </w:tcPr>
          <w:p>
            <w:pPr>
              <w:pStyle w:val="TableParagraph"/>
              <w:spacing w:before="2"/>
              <w:ind w:left="50" w:right="50"/>
              <w:rPr>
                <w:sz w:val="18"/>
              </w:rPr>
            </w:pPr>
            <w:r>
              <w:rPr>
                <w:sz w:val="18"/>
              </w:rPr>
              <w:t>2000</w:t>
            </w:r>
          </w:p>
        </w:tc>
        <w:tc>
          <w:tcPr>
            <w:tcW w:w="2271" w:type="dxa"/>
            <w:tcBorders>
              <w:left w:val="double" w:sz="4" w:space="0" w:color="9F9F9F"/>
              <w:right w:val="single" w:sz="6" w:space="0" w:color="9F9F9F"/>
            </w:tcBorders>
          </w:tcPr>
          <w:p>
            <w:pPr>
              <w:pStyle w:val="TableParagraph"/>
              <w:spacing w:before="2"/>
              <w:ind w:left="873" w:right="877"/>
              <w:rPr>
                <w:sz w:val="18"/>
              </w:rPr>
            </w:pPr>
            <w:r>
              <w:rPr>
                <w:sz w:val="18"/>
              </w:rPr>
              <w:t>8000</w:t>
            </w:r>
          </w:p>
        </w:tc>
      </w:tr>
      <w:tr>
        <w:trPr>
          <w:trHeight w:val="247" w:hRule="exact"/>
        </w:trPr>
        <w:tc>
          <w:tcPr>
            <w:tcW w:w="350" w:type="dxa"/>
            <w:tcBorders>
              <w:left w:val="single" w:sz="6" w:space="0" w:color="EFEFEF"/>
              <w:right w:val="single" w:sz="6" w:space="0" w:color="9F9F9F"/>
            </w:tcBorders>
          </w:tcPr>
          <w:p>
            <w:pPr>
              <w:pStyle w:val="TableParagraph"/>
              <w:spacing w:before="1"/>
              <w:ind w:right="8"/>
              <w:rPr>
                <w:sz w:val="18"/>
              </w:rPr>
            </w:pPr>
            <w:r>
              <w:rPr>
                <w:sz w:val="18"/>
              </w:rPr>
              <w:t>2</w:t>
            </w:r>
          </w:p>
        </w:tc>
        <w:tc>
          <w:tcPr>
            <w:tcW w:w="1865" w:type="dxa"/>
            <w:tcBorders>
              <w:left w:val="single" w:sz="6" w:space="0" w:color="9F9F9F"/>
            </w:tcBorders>
          </w:tcPr>
          <w:p>
            <w:pPr>
              <w:pStyle w:val="TableParagraph"/>
              <w:spacing w:before="1"/>
              <w:ind w:left="618" w:right="608"/>
              <w:rPr>
                <w:sz w:val="18"/>
              </w:rPr>
            </w:pPr>
            <w:r>
              <w:rPr>
                <w:sz w:val="18"/>
              </w:rPr>
              <w:t>8000</w:t>
            </w:r>
          </w:p>
        </w:tc>
        <w:tc>
          <w:tcPr>
            <w:tcW w:w="1341" w:type="dxa"/>
            <w:tcBorders>
              <w:right w:val="double" w:sz="4" w:space="0" w:color="9F9F9F"/>
            </w:tcBorders>
          </w:tcPr>
          <w:p>
            <w:pPr>
              <w:pStyle w:val="TableParagraph"/>
              <w:spacing w:before="1"/>
              <w:ind w:left="50" w:right="50"/>
              <w:rPr>
                <w:sz w:val="18"/>
              </w:rPr>
            </w:pPr>
            <w:r>
              <w:rPr>
                <w:sz w:val="18"/>
              </w:rPr>
              <w:t>2000</w:t>
            </w:r>
          </w:p>
        </w:tc>
        <w:tc>
          <w:tcPr>
            <w:tcW w:w="2271" w:type="dxa"/>
            <w:tcBorders>
              <w:left w:val="double" w:sz="4" w:space="0" w:color="9F9F9F"/>
              <w:right w:val="single" w:sz="6" w:space="0" w:color="9F9F9F"/>
            </w:tcBorders>
          </w:tcPr>
          <w:p>
            <w:pPr>
              <w:pStyle w:val="TableParagraph"/>
              <w:spacing w:before="1"/>
              <w:ind w:left="873" w:right="877"/>
              <w:rPr>
                <w:sz w:val="18"/>
              </w:rPr>
            </w:pPr>
            <w:r>
              <w:rPr>
                <w:sz w:val="18"/>
              </w:rPr>
              <w:t>6000</w:t>
            </w:r>
          </w:p>
        </w:tc>
      </w:tr>
      <w:tr>
        <w:trPr>
          <w:trHeight w:val="250" w:hRule="exact"/>
        </w:trPr>
        <w:tc>
          <w:tcPr>
            <w:tcW w:w="350" w:type="dxa"/>
            <w:tcBorders>
              <w:left w:val="single" w:sz="6" w:space="0" w:color="EFEFEF"/>
              <w:bottom w:val="single" w:sz="6" w:space="0" w:color="9F9F9F"/>
              <w:right w:val="single" w:sz="6" w:space="0" w:color="9F9F9F"/>
            </w:tcBorders>
          </w:tcPr>
          <w:p>
            <w:pPr>
              <w:pStyle w:val="TableParagraph"/>
              <w:spacing w:before="4"/>
              <w:ind w:right="8"/>
              <w:rPr>
                <w:sz w:val="18"/>
              </w:rPr>
            </w:pPr>
            <w:r>
              <w:rPr>
                <w:sz w:val="18"/>
              </w:rPr>
              <w:t>3</w:t>
            </w:r>
          </w:p>
        </w:tc>
        <w:tc>
          <w:tcPr>
            <w:tcW w:w="1865" w:type="dxa"/>
            <w:tcBorders>
              <w:left w:val="single" w:sz="6" w:space="0" w:color="9F9F9F"/>
              <w:bottom w:val="single" w:sz="6" w:space="0" w:color="9F9F9F"/>
            </w:tcBorders>
          </w:tcPr>
          <w:p>
            <w:pPr>
              <w:pStyle w:val="TableParagraph"/>
              <w:spacing w:before="4"/>
              <w:ind w:left="618" w:right="608"/>
              <w:rPr>
                <w:sz w:val="18"/>
              </w:rPr>
            </w:pPr>
            <w:r>
              <w:rPr>
                <w:sz w:val="18"/>
              </w:rPr>
              <w:t>6000</w:t>
            </w:r>
          </w:p>
        </w:tc>
        <w:tc>
          <w:tcPr>
            <w:tcW w:w="1341" w:type="dxa"/>
            <w:tcBorders>
              <w:bottom w:val="single" w:sz="6" w:space="0" w:color="9F9F9F"/>
              <w:right w:val="double" w:sz="4" w:space="0" w:color="9F9F9F"/>
            </w:tcBorders>
          </w:tcPr>
          <w:p>
            <w:pPr>
              <w:pStyle w:val="TableParagraph"/>
              <w:spacing w:before="4"/>
              <w:ind w:left="50" w:right="50"/>
              <w:rPr>
                <w:sz w:val="18"/>
              </w:rPr>
            </w:pPr>
            <w:r>
              <w:rPr>
                <w:sz w:val="18"/>
              </w:rPr>
              <w:t>2000</w:t>
            </w:r>
          </w:p>
        </w:tc>
        <w:tc>
          <w:tcPr>
            <w:tcW w:w="2271" w:type="dxa"/>
            <w:tcBorders>
              <w:left w:val="double" w:sz="4" w:space="0" w:color="9F9F9F"/>
              <w:bottom w:val="single" w:sz="6" w:space="0" w:color="9F9F9F"/>
              <w:right w:val="single" w:sz="6" w:space="0" w:color="9F9F9F"/>
            </w:tcBorders>
          </w:tcPr>
          <w:p>
            <w:pPr>
              <w:pStyle w:val="TableParagraph"/>
              <w:spacing w:before="4"/>
              <w:ind w:left="873" w:right="877"/>
              <w:rPr>
                <w:sz w:val="18"/>
              </w:rPr>
            </w:pPr>
            <w:r>
              <w:rPr>
                <w:sz w:val="18"/>
              </w:rPr>
              <w:t>4000</w:t>
            </w:r>
          </w:p>
        </w:tc>
      </w:tr>
      <w:tr>
        <w:trPr>
          <w:trHeight w:val="250" w:hRule="exact"/>
        </w:trPr>
        <w:tc>
          <w:tcPr>
            <w:tcW w:w="350" w:type="dxa"/>
            <w:tcBorders>
              <w:top w:val="single" w:sz="6" w:space="0" w:color="9F9F9F"/>
              <w:left w:val="single" w:sz="6" w:space="0" w:color="EFEFEF"/>
              <w:bottom w:val="single" w:sz="6" w:space="0" w:color="9F9F9F"/>
              <w:right w:val="single" w:sz="6" w:space="0" w:color="9F9F9F"/>
            </w:tcBorders>
          </w:tcPr>
          <w:p>
            <w:pPr>
              <w:pStyle w:val="TableParagraph"/>
              <w:spacing w:before="8"/>
              <w:ind w:right="8"/>
              <w:rPr>
                <w:sz w:val="18"/>
              </w:rPr>
            </w:pPr>
            <w:r>
              <w:rPr>
                <w:sz w:val="18"/>
              </w:rPr>
              <w:t>4</w:t>
            </w:r>
          </w:p>
        </w:tc>
        <w:tc>
          <w:tcPr>
            <w:tcW w:w="1865" w:type="dxa"/>
            <w:tcBorders>
              <w:top w:val="single" w:sz="6" w:space="0" w:color="9F9F9F"/>
              <w:left w:val="single" w:sz="6" w:space="0" w:color="9F9F9F"/>
              <w:bottom w:val="single" w:sz="6" w:space="0" w:color="9F9F9F"/>
            </w:tcBorders>
          </w:tcPr>
          <w:p>
            <w:pPr>
              <w:pStyle w:val="TableParagraph"/>
              <w:spacing w:before="8"/>
              <w:ind w:left="618" w:right="608"/>
              <w:rPr>
                <w:sz w:val="18"/>
              </w:rPr>
            </w:pPr>
            <w:r>
              <w:rPr>
                <w:sz w:val="18"/>
              </w:rPr>
              <w:t>4000</w:t>
            </w:r>
          </w:p>
        </w:tc>
        <w:tc>
          <w:tcPr>
            <w:tcW w:w="1341" w:type="dxa"/>
            <w:tcBorders>
              <w:top w:val="single" w:sz="6" w:space="0" w:color="9F9F9F"/>
              <w:bottom w:val="single" w:sz="6" w:space="0" w:color="9F9F9F"/>
              <w:right w:val="double" w:sz="4" w:space="0" w:color="9F9F9F"/>
            </w:tcBorders>
          </w:tcPr>
          <w:p>
            <w:pPr>
              <w:pStyle w:val="TableParagraph"/>
              <w:spacing w:before="8"/>
              <w:ind w:left="50" w:right="50"/>
              <w:rPr>
                <w:sz w:val="18"/>
              </w:rPr>
            </w:pPr>
            <w:r>
              <w:rPr>
                <w:sz w:val="18"/>
              </w:rPr>
              <w:t>2000</w:t>
            </w:r>
          </w:p>
        </w:tc>
        <w:tc>
          <w:tcPr>
            <w:tcW w:w="2271" w:type="dxa"/>
            <w:tcBorders>
              <w:top w:val="single" w:sz="6" w:space="0" w:color="9F9F9F"/>
              <w:left w:val="double" w:sz="4" w:space="0" w:color="9F9F9F"/>
              <w:bottom w:val="single" w:sz="6" w:space="0" w:color="9F9F9F"/>
              <w:right w:val="single" w:sz="6" w:space="0" w:color="9F9F9F"/>
            </w:tcBorders>
          </w:tcPr>
          <w:p>
            <w:pPr>
              <w:pStyle w:val="TableParagraph"/>
              <w:spacing w:before="8"/>
              <w:ind w:left="873" w:right="877"/>
              <w:rPr>
                <w:sz w:val="18"/>
              </w:rPr>
            </w:pPr>
            <w:r>
              <w:rPr>
                <w:sz w:val="18"/>
              </w:rPr>
              <w:t>2000</w:t>
            </w:r>
          </w:p>
        </w:tc>
      </w:tr>
      <w:tr>
        <w:trPr>
          <w:trHeight w:val="248" w:hRule="exact"/>
        </w:trPr>
        <w:tc>
          <w:tcPr>
            <w:tcW w:w="350" w:type="dxa"/>
            <w:tcBorders>
              <w:top w:val="single" w:sz="6" w:space="0" w:color="9F9F9F"/>
              <w:left w:val="single" w:sz="6" w:space="0" w:color="EFEFEF"/>
              <w:bottom w:val="double" w:sz="4" w:space="0" w:color="9F9F9F"/>
              <w:right w:val="single" w:sz="6" w:space="0" w:color="9F9F9F"/>
            </w:tcBorders>
          </w:tcPr>
          <w:p>
            <w:pPr>
              <w:pStyle w:val="TableParagraph"/>
              <w:spacing w:before="8"/>
              <w:ind w:right="8"/>
              <w:rPr>
                <w:sz w:val="18"/>
              </w:rPr>
            </w:pPr>
            <w:r>
              <w:rPr>
                <w:sz w:val="18"/>
              </w:rPr>
              <w:t>5</w:t>
            </w:r>
          </w:p>
        </w:tc>
        <w:tc>
          <w:tcPr>
            <w:tcW w:w="1865" w:type="dxa"/>
            <w:tcBorders>
              <w:top w:val="single" w:sz="6" w:space="0" w:color="9F9F9F"/>
              <w:left w:val="single" w:sz="6" w:space="0" w:color="9F9F9F"/>
              <w:bottom w:val="double" w:sz="4" w:space="0" w:color="9F9F9F"/>
            </w:tcBorders>
          </w:tcPr>
          <w:p>
            <w:pPr>
              <w:pStyle w:val="TableParagraph"/>
              <w:spacing w:before="8"/>
              <w:ind w:left="618" w:right="608"/>
              <w:rPr>
                <w:sz w:val="18"/>
              </w:rPr>
            </w:pPr>
            <w:r>
              <w:rPr>
                <w:sz w:val="18"/>
              </w:rPr>
              <w:t>2000</w:t>
            </w:r>
          </w:p>
        </w:tc>
        <w:tc>
          <w:tcPr>
            <w:tcW w:w="1341" w:type="dxa"/>
            <w:tcBorders>
              <w:top w:val="single" w:sz="6" w:space="0" w:color="9F9F9F"/>
              <w:bottom w:val="double" w:sz="4" w:space="0" w:color="9F9F9F"/>
              <w:right w:val="double" w:sz="4" w:space="0" w:color="9F9F9F"/>
            </w:tcBorders>
          </w:tcPr>
          <w:p>
            <w:pPr>
              <w:pStyle w:val="TableParagraph"/>
              <w:spacing w:before="8"/>
              <w:ind w:left="50" w:right="50"/>
              <w:rPr>
                <w:sz w:val="18"/>
              </w:rPr>
            </w:pPr>
            <w:r>
              <w:rPr>
                <w:sz w:val="18"/>
              </w:rPr>
              <w:t>2000</w:t>
            </w:r>
          </w:p>
        </w:tc>
        <w:tc>
          <w:tcPr>
            <w:tcW w:w="2271" w:type="dxa"/>
            <w:tcBorders>
              <w:top w:val="single" w:sz="6" w:space="0" w:color="9F9F9F"/>
              <w:left w:val="double" w:sz="4" w:space="0" w:color="9F9F9F"/>
              <w:bottom w:val="double" w:sz="4" w:space="0" w:color="9F9F9F"/>
              <w:right w:val="single" w:sz="6" w:space="0" w:color="9F9F9F"/>
            </w:tcBorders>
          </w:tcPr>
          <w:p>
            <w:pPr>
              <w:pStyle w:val="TableParagraph"/>
              <w:spacing w:before="8"/>
              <w:ind w:right="10"/>
              <w:rPr>
                <w:sz w:val="18"/>
              </w:rPr>
            </w:pPr>
            <w:r>
              <w:rPr>
                <w:sz w:val="18"/>
              </w:rPr>
              <w:t>0</w:t>
            </w:r>
          </w:p>
        </w:tc>
      </w:tr>
    </w:tbl>
    <w:p>
      <w:pPr>
        <w:pStyle w:val="BodyText"/>
        <w:spacing w:before="5"/>
        <w:rPr>
          <w:b/>
          <w:i/>
          <w:sz w:val="17"/>
        </w:rPr>
      </w:pPr>
    </w:p>
    <w:p>
      <w:pPr>
        <w:pStyle w:val="BodyText"/>
        <w:spacing w:before="68"/>
        <w:ind w:left="112" w:right="110"/>
        <w:jc w:val="both"/>
      </w:pPr>
      <w:r>
        <w:rPr/>
        <w:t>Нужно отметить следующее. Если остаточная стоимость актива равна нулю, то это не означает, цена компьютера стала равной нулю. Этот компьютер может имеет реальную стоимость, находиться в рабочем состоянии и прослужить ещё не один год. Нулевая остаточная стоимость данного компьютера означает только то, что предприятие полностью компенсировало затраты на его приобретение (рис. 5).</w:t>
      </w:r>
    </w:p>
    <w:p>
      <w:pPr>
        <w:pStyle w:val="BodyText"/>
        <w:spacing w:before="7"/>
        <w:rPr>
          <w:sz w:val="19"/>
        </w:rPr>
      </w:pPr>
      <w:r>
        <w:rPr/>
        <w:drawing>
          <wp:anchor distT="0" distB="0" distL="0" distR="0" allowOverlap="1" layoutInCell="1" locked="0" behindDoc="0" simplePos="0" relativeHeight="1456">
            <wp:simplePos x="0" y="0"/>
            <wp:positionH relativeFrom="page">
              <wp:posOffset>541019</wp:posOffset>
            </wp:positionH>
            <wp:positionV relativeFrom="paragraph">
              <wp:posOffset>176280</wp:posOffset>
            </wp:positionV>
            <wp:extent cx="4650767" cy="2072830"/>
            <wp:effectExtent l="0" t="0" r="0" b="0"/>
            <wp:wrapTopAndBottom/>
            <wp:docPr id="49" name="image28.png" descr=""/>
            <wp:cNvGraphicFramePr>
              <a:graphicFrameLocks noChangeAspect="1"/>
            </wp:cNvGraphicFramePr>
            <a:graphic>
              <a:graphicData uri="http://schemas.openxmlformats.org/drawingml/2006/picture">
                <pic:pic>
                  <pic:nvPicPr>
                    <pic:cNvPr id="50" name="image28.png"/>
                    <pic:cNvPicPr/>
                  </pic:nvPicPr>
                  <pic:blipFill>
                    <a:blip r:embed="rId34" cstate="print"/>
                    <a:stretch>
                      <a:fillRect/>
                    </a:stretch>
                  </pic:blipFill>
                  <pic:spPr>
                    <a:xfrm>
                      <a:off x="0" y="0"/>
                      <a:ext cx="4650767" cy="2072830"/>
                    </a:xfrm>
                    <a:prstGeom prst="rect">
                      <a:avLst/>
                    </a:prstGeom>
                  </pic:spPr>
                </pic:pic>
              </a:graphicData>
            </a:graphic>
          </wp:anchor>
        </w:drawing>
      </w:r>
    </w:p>
    <w:p>
      <w:pPr>
        <w:pStyle w:val="BodyText"/>
        <w:spacing w:before="2"/>
        <w:rPr>
          <w:sz w:val="23"/>
        </w:rPr>
      </w:pPr>
    </w:p>
    <w:p>
      <w:pPr>
        <w:pStyle w:val="BodyText"/>
        <w:spacing w:line="216" w:lineRule="exact"/>
        <w:ind w:left="112" w:right="112"/>
        <w:jc w:val="both"/>
      </w:pPr>
      <w:r>
        <w:rPr/>
        <w:t>Линейный способ целесообразно применять для тех видов основных средств, где время, а не устаревание (моральный износ) является основным фактором, ограничивающим срок службы.</w:t>
      </w:r>
    </w:p>
    <w:p>
      <w:pPr>
        <w:spacing w:after="0" w:line="216" w:lineRule="exact"/>
        <w:jc w:val="both"/>
        <w:sectPr>
          <w:pgSz w:w="11910" w:h="16840"/>
          <w:pgMar w:header="0" w:footer="731" w:top="840" w:bottom="940" w:left="740" w:right="740"/>
        </w:sectPr>
      </w:pPr>
    </w:p>
    <w:p>
      <w:pPr>
        <w:pStyle w:val="BodyText"/>
        <w:spacing w:line="237" w:lineRule="auto" w:before="47"/>
        <w:ind w:left="112" w:right="108"/>
        <w:jc w:val="both"/>
      </w:pPr>
      <w:r>
        <w:rPr/>
        <w:t>При </w:t>
      </w:r>
      <w:r>
        <w:rPr>
          <w:i/>
        </w:rPr>
        <w:t>способе уменьшаемого остатка </w:t>
      </w:r>
      <w:r>
        <w:rPr/>
        <w:t>годовая сумма амортизационных отчислений определяется исходя из остаточной стоимости объекта основных средств на начало отчетного года и нормы амортизации, исчисленной на основании срока полезного использования этого объекта:</w:t>
      </w:r>
    </w:p>
    <w:p>
      <w:pPr>
        <w:pStyle w:val="BodyText"/>
        <w:spacing w:before="9"/>
        <w:rPr>
          <w:sz w:val="19"/>
        </w:rPr>
      </w:pPr>
      <w:r>
        <w:rPr/>
        <w:drawing>
          <wp:anchor distT="0" distB="0" distL="0" distR="0" allowOverlap="1" layoutInCell="1" locked="0" behindDoc="0" simplePos="0" relativeHeight="1480">
            <wp:simplePos x="0" y="0"/>
            <wp:positionH relativeFrom="page">
              <wp:posOffset>3066414</wp:posOffset>
            </wp:positionH>
            <wp:positionV relativeFrom="paragraph">
              <wp:posOffset>177409</wp:posOffset>
            </wp:positionV>
            <wp:extent cx="1433522" cy="440054"/>
            <wp:effectExtent l="0" t="0" r="0" b="0"/>
            <wp:wrapTopAndBottom/>
            <wp:docPr id="51" name="image29.png" descr=""/>
            <wp:cNvGraphicFramePr>
              <a:graphicFrameLocks noChangeAspect="1"/>
            </wp:cNvGraphicFramePr>
            <a:graphic>
              <a:graphicData uri="http://schemas.openxmlformats.org/drawingml/2006/picture">
                <pic:pic>
                  <pic:nvPicPr>
                    <pic:cNvPr id="52" name="image29.png"/>
                    <pic:cNvPicPr/>
                  </pic:nvPicPr>
                  <pic:blipFill>
                    <a:blip r:embed="rId35" cstate="print"/>
                    <a:stretch>
                      <a:fillRect/>
                    </a:stretch>
                  </pic:blipFill>
                  <pic:spPr>
                    <a:xfrm>
                      <a:off x="0" y="0"/>
                      <a:ext cx="1433522" cy="440054"/>
                    </a:xfrm>
                    <a:prstGeom prst="rect">
                      <a:avLst/>
                    </a:prstGeom>
                  </pic:spPr>
                </pic:pic>
              </a:graphicData>
            </a:graphic>
          </wp:anchor>
        </w:drawing>
      </w:r>
    </w:p>
    <w:p>
      <w:pPr>
        <w:pStyle w:val="BodyText"/>
        <w:spacing w:before="7"/>
        <w:rPr>
          <w:sz w:val="21"/>
        </w:rPr>
      </w:pPr>
    </w:p>
    <w:p>
      <w:pPr>
        <w:pStyle w:val="BodyText"/>
        <w:spacing w:line="216" w:lineRule="exact"/>
        <w:ind w:left="112" w:right="104"/>
        <w:jc w:val="both"/>
      </w:pPr>
      <w:r>
        <w:rPr/>
        <w:t>где </w:t>
      </w:r>
      <w:r>
        <w:rPr>
          <w:b/>
        </w:rPr>
        <w:t>Сост </w:t>
      </w:r>
      <w:r>
        <w:rPr/>
        <w:t>– остаточная стоимость объекта; </w:t>
      </w:r>
      <w:r>
        <w:rPr>
          <w:b/>
        </w:rPr>
        <w:t>к </w:t>
      </w:r>
      <w:r>
        <w:rPr/>
        <w:t>– коэффициент ускорения; </w:t>
      </w:r>
      <w:r>
        <w:rPr>
          <w:b/>
        </w:rPr>
        <w:t>На </w:t>
      </w:r>
      <w:r>
        <w:rPr/>
        <w:t>– норма амортизации для данного объекта.</w:t>
      </w:r>
    </w:p>
    <w:p>
      <w:pPr>
        <w:pStyle w:val="BodyText"/>
        <w:spacing w:before="11"/>
        <w:rPr>
          <w:sz w:val="22"/>
        </w:rPr>
      </w:pPr>
    </w:p>
    <w:p>
      <w:pPr>
        <w:pStyle w:val="BodyText"/>
        <w:spacing w:line="237" w:lineRule="auto" w:before="1"/>
        <w:ind w:left="112" w:right="108"/>
        <w:jc w:val="both"/>
      </w:pPr>
      <w:r>
        <w:rPr/>
        <w:t>Например, предприятие купило станок, стоимость которого равна 120 000 руб., срок службы составляет 8 лет. Коэффициент ускорения равен 2. Таким образом, годовая сумма амортизации составит с учётом ускорения 25 % (100%:8*2). Расчет амортизации представлен в таблице:</w:t>
      </w:r>
    </w:p>
    <w:p>
      <w:pPr>
        <w:pStyle w:val="BodyText"/>
        <w:spacing w:before="2"/>
        <w:rPr>
          <w:sz w:val="23"/>
        </w:rPr>
      </w:pPr>
    </w:p>
    <w:tbl>
      <w:tblPr>
        <w:tblW w:w="0" w:type="auto"/>
        <w:jc w:val="left"/>
        <w:tblInd w:w="2141" w:type="dxa"/>
        <w:tblBorders>
          <w:top w:val="double" w:sz="4" w:space="0" w:color="9F9F9F"/>
          <w:left w:val="double" w:sz="4" w:space="0" w:color="9F9F9F"/>
          <w:bottom w:val="double" w:sz="4" w:space="0" w:color="9F9F9F"/>
          <w:right w:val="double" w:sz="4" w:space="0" w:color="9F9F9F"/>
          <w:insideH w:val="double" w:sz="4" w:space="0" w:color="9F9F9F"/>
          <w:insideV w:val="double" w:sz="4" w:space="0" w:color="9F9F9F"/>
        </w:tblBorders>
        <w:tblLayout w:type="fixed"/>
        <w:tblCellMar>
          <w:top w:w="0" w:type="dxa"/>
          <w:left w:w="0" w:type="dxa"/>
          <w:bottom w:w="0" w:type="dxa"/>
          <w:right w:w="0" w:type="dxa"/>
        </w:tblCellMar>
        <w:tblLook w:val="01E0"/>
      </w:tblPr>
      <w:tblGrid>
        <w:gridCol w:w="391"/>
        <w:gridCol w:w="1257"/>
        <w:gridCol w:w="1240"/>
        <w:gridCol w:w="1255"/>
        <w:gridCol w:w="1990"/>
      </w:tblGrid>
      <w:tr>
        <w:trPr>
          <w:trHeight w:val="904" w:hRule="exact"/>
        </w:trPr>
        <w:tc>
          <w:tcPr>
            <w:tcW w:w="391" w:type="dxa"/>
            <w:tcBorders>
              <w:left w:val="single" w:sz="6" w:space="0" w:color="EFEFEF"/>
              <w:bottom w:val="single" w:sz="12" w:space="0" w:color="9F9F9F"/>
            </w:tcBorders>
          </w:tcPr>
          <w:p>
            <w:pPr>
              <w:pStyle w:val="TableParagraph"/>
              <w:jc w:val="left"/>
              <w:rPr>
                <w:sz w:val="26"/>
              </w:rPr>
            </w:pPr>
          </w:p>
          <w:p>
            <w:pPr>
              <w:pStyle w:val="TableParagraph"/>
              <w:spacing w:before="1"/>
              <w:ind w:left="4"/>
              <w:rPr>
                <w:sz w:val="18"/>
              </w:rPr>
            </w:pPr>
            <w:r>
              <w:rPr>
                <w:sz w:val="18"/>
              </w:rPr>
              <w:t>Год</w:t>
            </w:r>
          </w:p>
        </w:tc>
        <w:tc>
          <w:tcPr>
            <w:tcW w:w="1257" w:type="dxa"/>
            <w:tcBorders>
              <w:bottom w:val="single" w:sz="12" w:space="0" w:color="9F9F9F"/>
              <w:right w:val="single" w:sz="6" w:space="0" w:color="9F9F9F"/>
            </w:tcBorders>
          </w:tcPr>
          <w:p>
            <w:pPr>
              <w:pStyle w:val="TableParagraph"/>
              <w:spacing w:before="0"/>
              <w:ind w:left="-1" w:right="13" w:firstLine="2"/>
              <w:rPr>
                <w:sz w:val="18"/>
              </w:rPr>
            </w:pPr>
            <w:r>
              <w:rPr>
                <w:sz w:val="18"/>
              </w:rPr>
              <w:t>Остаточная стоимость на начало года (руб.)</w:t>
            </w:r>
          </w:p>
        </w:tc>
        <w:tc>
          <w:tcPr>
            <w:tcW w:w="1240" w:type="dxa"/>
            <w:tcBorders>
              <w:left w:val="single" w:sz="6" w:space="0" w:color="9F9F9F"/>
              <w:bottom w:val="single" w:sz="12" w:space="0" w:color="9F9F9F"/>
            </w:tcBorders>
          </w:tcPr>
          <w:p>
            <w:pPr>
              <w:pStyle w:val="TableParagraph"/>
              <w:spacing w:before="109"/>
              <w:ind w:left="7" w:right="1" w:firstLine="3"/>
              <w:rPr>
                <w:sz w:val="18"/>
              </w:rPr>
            </w:pPr>
            <w:r>
              <w:rPr>
                <w:sz w:val="18"/>
              </w:rPr>
              <w:t>Норма амортизации (%)</w:t>
            </w:r>
          </w:p>
        </w:tc>
        <w:tc>
          <w:tcPr>
            <w:tcW w:w="1255" w:type="dxa"/>
            <w:tcBorders>
              <w:bottom w:val="single" w:sz="12" w:space="0" w:color="9F9F9F"/>
            </w:tcBorders>
          </w:tcPr>
          <w:p>
            <w:pPr>
              <w:pStyle w:val="TableParagraph"/>
              <w:spacing w:before="0"/>
              <w:ind w:left="7" w:right="8" w:hanging="5"/>
              <w:rPr>
                <w:sz w:val="18"/>
              </w:rPr>
            </w:pPr>
            <w:r>
              <w:rPr>
                <w:sz w:val="18"/>
              </w:rPr>
              <w:t>Сумма годовой амортизации (руб.)</w:t>
            </w:r>
          </w:p>
        </w:tc>
        <w:tc>
          <w:tcPr>
            <w:tcW w:w="1990" w:type="dxa"/>
            <w:tcBorders>
              <w:bottom w:val="single" w:sz="12" w:space="0" w:color="9F9F9F"/>
              <w:right w:val="single" w:sz="6" w:space="0" w:color="9F9F9F"/>
            </w:tcBorders>
          </w:tcPr>
          <w:p>
            <w:pPr>
              <w:pStyle w:val="TableParagraph"/>
              <w:spacing w:before="109"/>
              <w:ind w:left="59" w:right="69" w:hanging="1"/>
              <w:rPr>
                <w:sz w:val="18"/>
              </w:rPr>
            </w:pPr>
            <w:r>
              <w:rPr>
                <w:sz w:val="18"/>
              </w:rPr>
              <w:t>Остаточная стоимость на конец года (руб.)</w:t>
            </w:r>
          </w:p>
        </w:tc>
      </w:tr>
      <w:tr>
        <w:trPr>
          <w:trHeight w:val="250" w:hRule="exact"/>
        </w:trPr>
        <w:tc>
          <w:tcPr>
            <w:tcW w:w="391" w:type="dxa"/>
            <w:tcBorders>
              <w:top w:val="single" w:sz="12" w:space="0" w:color="9F9F9F"/>
              <w:left w:val="single" w:sz="6" w:space="0" w:color="EFEFEF"/>
              <w:bottom w:val="single" w:sz="12" w:space="0" w:color="9F9F9F"/>
            </w:tcBorders>
          </w:tcPr>
          <w:p>
            <w:pPr>
              <w:pStyle w:val="TableParagraph"/>
              <w:spacing w:before="1"/>
              <w:ind w:left="2"/>
              <w:rPr>
                <w:sz w:val="18"/>
              </w:rPr>
            </w:pPr>
            <w:r>
              <w:rPr>
                <w:sz w:val="18"/>
              </w:rPr>
              <w:t>1</w:t>
            </w:r>
          </w:p>
        </w:tc>
        <w:tc>
          <w:tcPr>
            <w:tcW w:w="1257" w:type="dxa"/>
            <w:tcBorders>
              <w:top w:val="single" w:sz="12" w:space="0" w:color="9F9F9F"/>
              <w:bottom w:val="single" w:sz="12" w:space="0" w:color="9F9F9F"/>
              <w:right w:val="single" w:sz="6" w:space="0" w:color="9F9F9F"/>
            </w:tcBorders>
          </w:tcPr>
          <w:p>
            <w:pPr>
              <w:pStyle w:val="TableParagraph"/>
              <w:spacing w:before="1"/>
              <w:ind w:left="248" w:right="258"/>
              <w:rPr>
                <w:sz w:val="18"/>
              </w:rPr>
            </w:pPr>
            <w:r>
              <w:rPr>
                <w:sz w:val="18"/>
              </w:rPr>
              <w:t>120000</w:t>
            </w:r>
          </w:p>
        </w:tc>
        <w:tc>
          <w:tcPr>
            <w:tcW w:w="1240" w:type="dxa"/>
            <w:tcBorders>
              <w:top w:val="single" w:sz="12" w:space="0" w:color="9F9F9F"/>
              <w:left w:val="single" w:sz="6" w:space="0" w:color="9F9F9F"/>
              <w:bottom w:val="single" w:sz="12" w:space="0" w:color="9F9F9F"/>
            </w:tcBorders>
          </w:tcPr>
          <w:p>
            <w:pPr>
              <w:pStyle w:val="TableParagraph"/>
              <w:spacing w:before="1"/>
              <w:ind w:left="381" w:right="372"/>
              <w:rPr>
                <w:sz w:val="18"/>
              </w:rPr>
            </w:pPr>
            <w:r>
              <w:rPr>
                <w:sz w:val="18"/>
              </w:rPr>
              <w:t>25%</w:t>
            </w:r>
          </w:p>
        </w:tc>
        <w:tc>
          <w:tcPr>
            <w:tcW w:w="1255" w:type="dxa"/>
            <w:tcBorders>
              <w:top w:val="single" w:sz="12" w:space="0" w:color="9F9F9F"/>
              <w:bottom w:val="single" w:sz="12" w:space="0" w:color="9F9F9F"/>
            </w:tcBorders>
          </w:tcPr>
          <w:p>
            <w:pPr>
              <w:pStyle w:val="TableParagraph"/>
              <w:spacing w:before="1"/>
              <w:ind w:left="305" w:right="306"/>
              <w:rPr>
                <w:sz w:val="18"/>
              </w:rPr>
            </w:pPr>
            <w:r>
              <w:rPr>
                <w:sz w:val="18"/>
              </w:rPr>
              <w:t>30000</w:t>
            </w:r>
          </w:p>
        </w:tc>
        <w:tc>
          <w:tcPr>
            <w:tcW w:w="1990" w:type="dxa"/>
            <w:tcBorders>
              <w:top w:val="single" w:sz="12" w:space="0" w:color="9F9F9F"/>
              <w:bottom w:val="single" w:sz="12" w:space="0" w:color="9F9F9F"/>
              <w:right w:val="single" w:sz="6" w:space="0" w:color="9F9F9F"/>
            </w:tcBorders>
          </w:tcPr>
          <w:p>
            <w:pPr>
              <w:pStyle w:val="TableParagraph"/>
              <w:spacing w:before="1"/>
              <w:ind w:left="675" w:right="680"/>
              <w:rPr>
                <w:sz w:val="18"/>
              </w:rPr>
            </w:pPr>
            <w:r>
              <w:rPr>
                <w:sz w:val="18"/>
              </w:rPr>
              <w:t>90000</w:t>
            </w:r>
          </w:p>
        </w:tc>
      </w:tr>
      <w:tr>
        <w:trPr>
          <w:trHeight w:val="247" w:hRule="exact"/>
        </w:trPr>
        <w:tc>
          <w:tcPr>
            <w:tcW w:w="391" w:type="dxa"/>
            <w:tcBorders>
              <w:top w:val="single" w:sz="12" w:space="0" w:color="9F9F9F"/>
              <w:left w:val="single" w:sz="6" w:space="0" w:color="EFEFEF"/>
              <w:bottom w:val="single" w:sz="12" w:space="0" w:color="9F9F9F"/>
            </w:tcBorders>
          </w:tcPr>
          <w:p>
            <w:pPr>
              <w:pStyle w:val="TableParagraph"/>
              <w:spacing w:before="1"/>
              <w:ind w:left="2"/>
              <w:rPr>
                <w:sz w:val="18"/>
              </w:rPr>
            </w:pPr>
            <w:r>
              <w:rPr>
                <w:sz w:val="18"/>
              </w:rPr>
              <w:t>2</w:t>
            </w:r>
          </w:p>
        </w:tc>
        <w:tc>
          <w:tcPr>
            <w:tcW w:w="1257" w:type="dxa"/>
            <w:tcBorders>
              <w:top w:val="single" w:sz="12" w:space="0" w:color="9F9F9F"/>
              <w:bottom w:val="single" w:sz="12" w:space="0" w:color="9F9F9F"/>
              <w:right w:val="single" w:sz="6" w:space="0" w:color="9F9F9F"/>
            </w:tcBorders>
          </w:tcPr>
          <w:p>
            <w:pPr>
              <w:pStyle w:val="TableParagraph"/>
              <w:spacing w:before="1"/>
              <w:ind w:left="248" w:right="258"/>
              <w:rPr>
                <w:sz w:val="18"/>
              </w:rPr>
            </w:pPr>
            <w:r>
              <w:rPr>
                <w:sz w:val="18"/>
              </w:rPr>
              <w:t>90000</w:t>
            </w:r>
          </w:p>
        </w:tc>
        <w:tc>
          <w:tcPr>
            <w:tcW w:w="1240" w:type="dxa"/>
            <w:tcBorders>
              <w:top w:val="single" w:sz="12" w:space="0" w:color="9F9F9F"/>
              <w:left w:val="single" w:sz="6" w:space="0" w:color="9F9F9F"/>
              <w:bottom w:val="single" w:sz="12" w:space="0" w:color="9F9F9F"/>
            </w:tcBorders>
          </w:tcPr>
          <w:p>
            <w:pPr>
              <w:pStyle w:val="TableParagraph"/>
              <w:spacing w:before="1"/>
              <w:ind w:left="381" w:right="372"/>
              <w:rPr>
                <w:sz w:val="18"/>
              </w:rPr>
            </w:pPr>
            <w:r>
              <w:rPr>
                <w:sz w:val="18"/>
              </w:rPr>
              <w:t>25%</w:t>
            </w:r>
          </w:p>
        </w:tc>
        <w:tc>
          <w:tcPr>
            <w:tcW w:w="1255" w:type="dxa"/>
            <w:tcBorders>
              <w:top w:val="single" w:sz="12" w:space="0" w:color="9F9F9F"/>
              <w:bottom w:val="single" w:sz="12" w:space="0" w:color="9F9F9F"/>
            </w:tcBorders>
          </w:tcPr>
          <w:p>
            <w:pPr>
              <w:pStyle w:val="TableParagraph"/>
              <w:spacing w:before="1"/>
              <w:ind w:left="305" w:right="306"/>
              <w:rPr>
                <w:sz w:val="18"/>
              </w:rPr>
            </w:pPr>
            <w:r>
              <w:rPr>
                <w:sz w:val="18"/>
              </w:rPr>
              <w:t>22500</w:t>
            </w:r>
          </w:p>
        </w:tc>
        <w:tc>
          <w:tcPr>
            <w:tcW w:w="1990" w:type="dxa"/>
            <w:tcBorders>
              <w:top w:val="single" w:sz="12" w:space="0" w:color="9F9F9F"/>
              <w:bottom w:val="single" w:sz="12" w:space="0" w:color="9F9F9F"/>
              <w:right w:val="single" w:sz="6" w:space="0" w:color="9F9F9F"/>
            </w:tcBorders>
          </w:tcPr>
          <w:p>
            <w:pPr>
              <w:pStyle w:val="TableParagraph"/>
              <w:spacing w:before="1"/>
              <w:ind w:left="675" w:right="680"/>
              <w:rPr>
                <w:sz w:val="18"/>
              </w:rPr>
            </w:pPr>
            <w:r>
              <w:rPr>
                <w:sz w:val="18"/>
              </w:rPr>
              <w:t>67500</w:t>
            </w:r>
          </w:p>
        </w:tc>
      </w:tr>
      <w:tr>
        <w:trPr>
          <w:trHeight w:val="250" w:hRule="exact"/>
        </w:trPr>
        <w:tc>
          <w:tcPr>
            <w:tcW w:w="391" w:type="dxa"/>
            <w:tcBorders>
              <w:top w:val="single" w:sz="12" w:space="0" w:color="9F9F9F"/>
              <w:left w:val="single" w:sz="6" w:space="0" w:color="EFEFEF"/>
              <w:bottom w:val="single" w:sz="12" w:space="0" w:color="9F9F9F"/>
            </w:tcBorders>
          </w:tcPr>
          <w:p>
            <w:pPr>
              <w:pStyle w:val="TableParagraph"/>
              <w:spacing w:before="4"/>
              <w:ind w:left="2"/>
              <w:rPr>
                <w:sz w:val="18"/>
              </w:rPr>
            </w:pPr>
            <w:r>
              <w:rPr>
                <w:sz w:val="18"/>
              </w:rPr>
              <w:t>3</w:t>
            </w:r>
          </w:p>
        </w:tc>
        <w:tc>
          <w:tcPr>
            <w:tcW w:w="1257" w:type="dxa"/>
            <w:tcBorders>
              <w:top w:val="single" w:sz="12" w:space="0" w:color="9F9F9F"/>
              <w:bottom w:val="single" w:sz="12" w:space="0" w:color="9F9F9F"/>
              <w:right w:val="single" w:sz="6" w:space="0" w:color="9F9F9F"/>
            </w:tcBorders>
          </w:tcPr>
          <w:p>
            <w:pPr>
              <w:pStyle w:val="TableParagraph"/>
              <w:spacing w:before="4"/>
              <w:ind w:left="248" w:right="258"/>
              <w:rPr>
                <w:sz w:val="18"/>
              </w:rPr>
            </w:pPr>
            <w:r>
              <w:rPr>
                <w:sz w:val="18"/>
              </w:rPr>
              <w:t>67500</w:t>
            </w:r>
          </w:p>
        </w:tc>
        <w:tc>
          <w:tcPr>
            <w:tcW w:w="1240" w:type="dxa"/>
            <w:tcBorders>
              <w:top w:val="single" w:sz="12" w:space="0" w:color="9F9F9F"/>
              <w:left w:val="single" w:sz="6" w:space="0" w:color="9F9F9F"/>
              <w:bottom w:val="single" w:sz="12" w:space="0" w:color="9F9F9F"/>
            </w:tcBorders>
          </w:tcPr>
          <w:p>
            <w:pPr>
              <w:pStyle w:val="TableParagraph"/>
              <w:spacing w:before="4"/>
              <w:ind w:left="381" w:right="372"/>
              <w:rPr>
                <w:sz w:val="18"/>
              </w:rPr>
            </w:pPr>
            <w:r>
              <w:rPr>
                <w:sz w:val="18"/>
              </w:rPr>
              <w:t>25%</w:t>
            </w:r>
          </w:p>
        </w:tc>
        <w:tc>
          <w:tcPr>
            <w:tcW w:w="1255" w:type="dxa"/>
            <w:tcBorders>
              <w:top w:val="single" w:sz="12" w:space="0" w:color="9F9F9F"/>
              <w:bottom w:val="single" w:sz="12" w:space="0" w:color="9F9F9F"/>
            </w:tcBorders>
          </w:tcPr>
          <w:p>
            <w:pPr>
              <w:pStyle w:val="TableParagraph"/>
              <w:spacing w:before="4"/>
              <w:ind w:left="305" w:right="306"/>
              <w:rPr>
                <w:sz w:val="18"/>
              </w:rPr>
            </w:pPr>
            <w:r>
              <w:rPr>
                <w:sz w:val="18"/>
              </w:rPr>
              <w:t>16875</w:t>
            </w:r>
          </w:p>
        </w:tc>
        <w:tc>
          <w:tcPr>
            <w:tcW w:w="1990" w:type="dxa"/>
            <w:tcBorders>
              <w:top w:val="single" w:sz="12" w:space="0" w:color="9F9F9F"/>
              <w:bottom w:val="single" w:sz="12" w:space="0" w:color="9F9F9F"/>
              <w:right w:val="single" w:sz="6" w:space="0" w:color="9F9F9F"/>
            </w:tcBorders>
          </w:tcPr>
          <w:p>
            <w:pPr>
              <w:pStyle w:val="TableParagraph"/>
              <w:spacing w:before="4"/>
              <w:ind w:left="675" w:right="680"/>
              <w:rPr>
                <w:sz w:val="18"/>
              </w:rPr>
            </w:pPr>
            <w:r>
              <w:rPr>
                <w:sz w:val="18"/>
              </w:rPr>
              <w:t>50625</w:t>
            </w:r>
          </w:p>
        </w:tc>
      </w:tr>
      <w:tr>
        <w:trPr>
          <w:trHeight w:val="250" w:hRule="exact"/>
        </w:trPr>
        <w:tc>
          <w:tcPr>
            <w:tcW w:w="391" w:type="dxa"/>
            <w:tcBorders>
              <w:top w:val="single" w:sz="12" w:space="0" w:color="9F9F9F"/>
              <w:left w:val="single" w:sz="6" w:space="0" w:color="EFEFEF"/>
              <w:bottom w:val="single" w:sz="6" w:space="0" w:color="9F9F9F"/>
            </w:tcBorders>
          </w:tcPr>
          <w:p>
            <w:pPr>
              <w:pStyle w:val="TableParagraph"/>
              <w:spacing w:before="1"/>
              <w:ind w:left="2"/>
              <w:rPr>
                <w:sz w:val="18"/>
              </w:rPr>
            </w:pPr>
            <w:r>
              <w:rPr>
                <w:sz w:val="18"/>
              </w:rPr>
              <w:t>4</w:t>
            </w:r>
          </w:p>
        </w:tc>
        <w:tc>
          <w:tcPr>
            <w:tcW w:w="1257" w:type="dxa"/>
            <w:tcBorders>
              <w:top w:val="single" w:sz="12" w:space="0" w:color="9F9F9F"/>
              <w:bottom w:val="single" w:sz="6" w:space="0" w:color="9F9F9F"/>
              <w:right w:val="single" w:sz="6" w:space="0" w:color="9F9F9F"/>
            </w:tcBorders>
          </w:tcPr>
          <w:p>
            <w:pPr>
              <w:pStyle w:val="TableParagraph"/>
              <w:spacing w:before="1"/>
              <w:ind w:left="248" w:right="258"/>
              <w:rPr>
                <w:sz w:val="18"/>
              </w:rPr>
            </w:pPr>
            <w:r>
              <w:rPr>
                <w:sz w:val="18"/>
              </w:rPr>
              <w:t>50625</w:t>
            </w:r>
          </w:p>
        </w:tc>
        <w:tc>
          <w:tcPr>
            <w:tcW w:w="1240" w:type="dxa"/>
            <w:tcBorders>
              <w:top w:val="single" w:sz="12" w:space="0" w:color="9F9F9F"/>
              <w:left w:val="single" w:sz="6" w:space="0" w:color="9F9F9F"/>
              <w:bottom w:val="single" w:sz="6" w:space="0" w:color="9F9F9F"/>
            </w:tcBorders>
          </w:tcPr>
          <w:p>
            <w:pPr>
              <w:pStyle w:val="TableParagraph"/>
              <w:spacing w:before="1"/>
              <w:ind w:left="381" w:right="372"/>
              <w:rPr>
                <w:sz w:val="18"/>
              </w:rPr>
            </w:pPr>
            <w:r>
              <w:rPr>
                <w:sz w:val="18"/>
              </w:rPr>
              <w:t>25%</w:t>
            </w:r>
          </w:p>
        </w:tc>
        <w:tc>
          <w:tcPr>
            <w:tcW w:w="1255" w:type="dxa"/>
            <w:tcBorders>
              <w:top w:val="single" w:sz="12" w:space="0" w:color="9F9F9F"/>
              <w:bottom w:val="single" w:sz="6" w:space="0" w:color="9F9F9F"/>
            </w:tcBorders>
          </w:tcPr>
          <w:p>
            <w:pPr>
              <w:pStyle w:val="TableParagraph"/>
              <w:spacing w:before="1"/>
              <w:ind w:left="305" w:right="306"/>
              <w:rPr>
                <w:sz w:val="18"/>
              </w:rPr>
            </w:pPr>
            <w:r>
              <w:rPr>
                <w:sz w:val="18"/>
              </w:rPr>
              <w:t>12656</w:t>
            </w:r>
          </w:p>
        </w:tc>
        <w:tc>
          <w:tcPr>
            <w:tcW w:w="1990" w:type="dxa"/>
            <w:tcBorders>
              <w:top w:val="single" w:sz="12" w:space="0" w:color="9F9F9F"/>
              <w:bottom w:val="single" w:sz="6" w:space="0" w:color="9F9F9F"/>
              <w:right w:val="single" w:sz="6" w:space="0" w:color="9F9F9F"/>
            </w:tcBorders>
          </w:tcPr>
          <w:p>
            <w:pPr>
              <w:pStyle w:val="TableParagraph"/>
              <w:spacing w:before="1"/>
              <w:ind w:left="675" w:right="680"/>
              <w:rPr>
                <w:sz w:val="18"/>
              </w:rPr>
            </w:pPr>
            <w:r>
              <w:rPr>
                <w:sz w:val="18"/>
              </w:rPr>
              <w:t>37969</w:t>
            </w:r>
          </w:p>
        </w:tc>
      </w:tr>
      <w:tr>
        <w:trPr>
          <w:trHeight w:val="247" w:hRule="exact"/>
        </w:trPr>
        <w:tc>
          <w:tcPr>
            <w:tcW w:w="391" w:type="dxa"/>
            <w:tcBorders>
              <w:top w:val="single" w:sz="6" w:space="0" w:color="9F9F9F"/>
              <w:left w:val="single" w:sz="6" w:space="0" w:color="EFEFEF"/>
              <w:bottom w:val="single" w:sz="12" w:space="0" w:color="9F9F9F"/>
            </w:tcBorders>
          </w:tcPr>
          <w:p>
            <w:pPr>
              <w:pStyle w:val="TableParagraph"/>
              <w:spacing w:before="8"/>
              <w:ind w:left="2"/>
              <w:rPr>
                <w:sz w:val="18"/>
              </w:rPr>
            </w:pPr>
            <w:r>
              <w:rPr>
                <w:sz w:val="18"/>
              </w:rPr>
              <w:t>5</w:t>
            </w:r>
          </w:p>
        </w:tc>
        <w:tc>
          <w:tcPr>
            <w:tcW w:w="1257" w:type="dxa"/>
            <w:tcBorders>
              <w:top w:val="single" w:sz="6" w:space="0" w:color="9F9F9F"/>
              <w:bottom w:val="single" w:sz="12" w:space="0" w:color="9F9F9F"/>
              <w:right w:val="single" w:sz="6" w:space="0" w:color="9F9F9F"/>
            </w:tcBorders>
          </w:tcPr>
          <w:p>
            <w:pPr>
              <w:pStyle w:val="TableParagraph"/>
              <w:spacing w:before="8"/>
              <w:ind w:left="248" w:right="258"/>
              <w:rPr>
                <w:sz w:val="18"/>
              </w:rPr>
            </w:pPr>
            <w:r>
              <w:rPr>
                <w:sz w:val="18"/>
              </w:rPr>
              <w:t>37969</w:t>
            </w:r>
          </w:p>
        </w:tc>
        <w:tc>
          <w:tcPr>
            <w:tcW w:w="1240" w:type="dxa"/>
            <w:tcBorders>
              <w:top w:val="single" w:sz="6" w:space="0" w:color="9F9F9F"/>
              <w:left w:val="single" w:sz="6" w:space="0" w:color="9F9F9F"/>
              <w:bottom w:val="single" w:sz="12" w:space="0" w:color="9F9F9F"/>
            </w:tcBorders>
          </w:tcPr>
          <w:p>
            <w:pPr>
              <w:pStyle w:val="TableParagraph"/>
              <w:spacing w:before="8"/>
              <w:ind w:left="381" w:right="372"/>
              <w:rPr>
                <w:sz w:val="18"/>
              </w:rPr>
            </w:pPr>
            <w:r>
              <w:rPr>
                <w:sz w:val="18"/>
              </w:rPr>
              <w:t>25%</w:t>
            </w:r>
          </w:p>
        </w:tc>
        <w:tc>
          <w:tcPr>
            <w:tcW w:w="1255" w:type="dxa"/>
            <w:tcBorders>
              <w:top w:val="single" w:sz="6" w:space="0" w:color="9F9F9F"/>
              <w:bottom w:val="single" w:sz="12" w:space="0" w:color="9F9F9F"/>
            </w:tcBorders>
          </w:tcPr>
          <w:p>
            <w:pPr>
              <w:pStyle w:val="TableParagraph"/>
              <w:spacing w:before="8"/>
              <w:ind w:left="305" w:right="305"/>
              <w:rPr>
                <w:sz w:val="18"/>
              </w:rPr>
            </w:pPr>
            <w:r>
              <w:rPr>
                <w:sz w:val="18"/>
              </w:rPr>
              <w:t>9492</w:t>
            </w:r>
          </w:p>
        </w:tc>
        <w:tc>
          <w:tcPr>
            <w:tcW w:w="1990" w:type="dxa"/>
            <w:tcBorders>
              <w:top w:val="single" w:sz="6" w:space="0" w:color="9F9F9F"/>
              <w:bottom w:val="single" w:sz="12" w:space="0" w:color="9F9F9F"/>
              <w:right w:val="single" w:sz="6" w:space="0" w:color="9F9F9F"/>
            </w:tcBorders>
          </w:tcPr>
          <w:p>
            <w:pPr>
              <w:pStyle w:val="TableParagraph"/>
              <w:spacing w:before="8"/>
              <w:ind w:left="675" w:right="680"/>
              <w:rPr>
                <w:sz w:val="18"/>
              </w:rPr>
            </w:pPr>
            <w:r>
              <w:rPr>
                <w:sz w:val="18"/>
              </w:rPr>
              <w:t>28447</w:t>
            </w:r>
          </w:p>
        </w:tc>
      </w:tr>
      <w:tr>
        <w:trPr>
          <w:trHeight w:val="250" w:hRule="exact"/>
        </w:trPr>
        <w:tc>
          <w:tcPr>
            <w:tcW w:w="391" w:type="dxa"/>
            <w:tcBorders>
              <w:top w:val="single" w:sz="12" w:space="0" w:color="9F9F9F"/>
              <w:left w:val="single" w:sz="6" w:space="0" w:color="EFEFEF"/>
              <w:bottom w:val="single" w:sz="6" w:space="0" w:color="9F9F9F"/>
            </w:tcBorders>
          </w:tcPr>
          <w:p>
            <w:pPr>
              <w:pStyle w:val="TableParagraph"/>
              <w:spacing w:before="4"/>
              <w:ind w:left="2"/>
              <w:rPr>
                <w:sz w:val="18"/>
              </w:rPr>
            </w:pPr>
            <w:r>
              <w:rPr>
                <w:sz w:val="18"/>
              </w:rPr>
              <w:t>6</w:t>
            </w:r>
          </w:p>
        </w:tc>
        <w:tc>
          <w:tcPr>
            <w:tcW w:w="1257" w:type="dxa"/>
            <w:tcBorders>
              <w:top w:val="single" w:sz="12" w:space="0" w:color="9F9F9F"/>
              <w:bottom w:val="single" w:sz="6" w:space="0" w:color="9F9F9F"/>
              <w:right w:val="single" w:sz="6" w:space="0" w:color="9F9F9F"/>
            </w:tcBorders>
          </w:tcPr>
          <w:p>
            <w:pPr>
              <w:pStyle w:val="TableParagraph"/>
              <w:spacing w:before="4"/>
              <w:ind w:left="248" w:right="258"/>
              <w:rPr>
                <w:sz w:val="18"/>
              </w:rPr>
            </w:pPr>
            <w:r>
              <w:rPr>
                <w:sz w:val="18"/>
              </w:rPr>
              <w:t>28447</w:t>
            </w:r>
          </w:p>
        </w:tc>
        <w:tc>
          <w:tcPr>
            <w:tcW w:w="1240" w:type="dxa"/>
            <w:tcBorders>
              <w:top w:val="single" w:sz="12" w:space="0" w:color="9F9F9F"/>
              <w:left w:val="single" w:sz="6" w:space="0" w:color="9F9F9F"/>
              <w:bottom w:val="single" w:sz="6" w:space="0" w:color="9F9F9F"/>
            </w:tcBorders>
          </w:tcPr>
          <w:p>
            <w:pPr>
              <w:pStyle w:val="TableParagraph"/>
              <w:spacing w:before="4"/>
              <w:ind w:left="381" w:right="372"/>
              <w:rPr>
                <w:sz w:val="18"/>
              </w:rPr>
            </w:pPr>
            <w:r>
              <w:rPr>
                <w:sz w:val="18"/>
              </w:rPr>
              <w:t>25%</w:t>
            </w:r>
          </w:p>
        </w:tc>
        <w:tc>
          <w:tcPr>
            <w:tcW w:w="1255" w:type="dxa"/>
            <w:tcBorders>
              <w:top w:val="single" w:sz="12" w:space="0" w:color="9F9F9F"/>
              <w:bottom w:val="single" w:sz="6" w:space="0" w:color="9F9F9F"/>
            </w:tcBorders>
          </w:tcPr>
          <w:p>
            <w:pPr>
              <w:pStyle w:val="TableParagraph"/>
              <w:spacing w:before="4"/>
              <w:ind w:left="305" w:right="305"/>
              <w:rPr>
                <w:sz w:val="18"/>
              </w:rPr>
            </w:pPr>
            <w:r>
              <w:rPr>
                <w:sz w:val="18"/>
              </w:rPr>
              <w:t>7119</w:t>
            </w:r>
          </w:p>
        </w:tc>
        <w:tc>
          <w:tcPr>
            <w:tcW w:w="1990" w:type="dxa"/>
            <w:tcBorders>
              <w:top w:val="single" w:sz="12" w:space="0" w:color="9F9F9F"/>
              <w:bottom w:val="single" w:sz="6" w:space="0" w:color="9F9F9F"/>
              <w:right w:val="single" w:sz="6" w:space="0" w:color="9F9F9F"/>
            </w:tcBorders>
          </w:tcPr>
          <w:p>
            <w:pPr>
              <w:pStyle w:val="TableParagraph"/>
              <w:spacing w:before="4"/>
              <w:ind w:left="675" w:right="680"/>
              <w:rPr>
                <w:sz w:val="18"/>
              </w:rPr>
            </w:pPr>
            <w:r>
              <w:rPr>
                <w:sz w:val="18"/>
              </w:rPr>
              <w:t>21357</w:t>
            </w:r>
          </w:p>
        </w:tc>
      </w:tr>
      <w:tr>
        <w:trPr>
          <w:trHeight w:val="250" w:hRule="exact"/>
        </w:trPr>
        <w:tc>
          <w:tcPr>
            <w:tcW w:w="391" w:type="dxa"/>
            <w:tcBorders>
              <w:top w:val="single" w:sz="6" w:space="0" w:color="9F9F9F"/>
              <w:left w:val="single" w:sz="6" w:space="0" w:color="EFEFEF"/>
              <w:bottom w:val="single" w:sz="6" w:space="0" w:color="9F9F9F"/>
            </w:tcBorders>
          </w:tcPr>
          <w:p>
            <w:pPr>
              <w:pStyle w:val="TableParagraph"/>
              <w:spacing w:before="8"/>
              <w:ind w:left="2"/>
              <w:rPr>
                <w:sz w:val="18"/>
              </w:rPr>
            </w:pPr>
            <w:r>
              <w:rPr>
                <w:sz w:val="18"/>
              </w:rPr>
              <w:t>7</w:t>
            </w:r>
          </w:p>
        </w:tc>
        <w:tc>
          <w:tcPr>
            <w:tcW w:w="1257" w:type="dxa"/>
            <w:tcBorders>
              <w:top w:val="single" w:sz="6" w:space="0" w:color="9F9F9F"/>
              <w:bottom w:val="single" w:sz="6" w:space="0" w:color="9F9F9F"/>
              <w:right w:val="single" w:sz="6" w:space="0" w:color="9F9F9F"/>
            </w:tcBorders>
          </w:tcPr>
          <w:p>
            <w:pPr>
              <w:pStyle w:val="TableParagraph"/>
              <w:spacing w:before="8"/>
              <w:ind w:left="248" w:right="258"/>
              <w:rPr>
                <w:sz w:val="18"/>
              </w:rPr>
            </w:pPr>
            <w:r>
              <w:rPr>
                <w:sz w:val="18"/>
              </w:rPr>
              <w:t>21357</w:t>
            </w:r>
          </w:p>
        </w:tc>
        <w:tc>
          <w:tcPr>
            <w:tcW w:w="1240" w:type="dxa"/>
            <w:tcBorders>
              <w:top w:val="single" w:sz="6" w:space="0" w:color="9F9F9F"/>
              <w:left w:val="single" w:sz="6" w:space="0" w:color="9F9F9F"/>
              <w:bottom w:val="single" w:sz="6" w:space="0" w:color="9F9F9F"/>
            </w:tcBorders>
          </w:tcPr>
          <w:p>
            <w:pPr>
              <w:pStyle w:val="TableParagraph"/>
              <w:spacing w:before="8"/>
              <w:ind w:left="381" w:right="372"/>
              <w:rPr>
                <w:sz w:val="18"/>
              </w:rPr>
            </w:pPr>
            <w:r>
              <w:rPr>
                <w:sz w:val="18"/>
              </w:rPr>
              <w:t>25%</w:t>
            </w:r>
          </w:p>
        </w:tc>
        <w:tc>
          <w:tcPr>
            <w:tcW w:w="1255" w:type="dxa"/>
            <w:tcBorders>
              <w:top w:val="single" w:sz="6" w:space="0" w:color="9F9F9F"/>
              <w:bottom w:val="single" w:sz="6" w:space="0" w:color="9F9F9F"/>
            </w:tcBorders>
          </w:tcPr>
          <w:p>
            <w:pPr>
              <w:pStyle w:val="TableParagraph"/>
              <w:spacing w:before="8"/>
              <w:ind w:left="305" w:right="305"/>
              <w:rPr>
                <w:sz w:val="18"/>
              </w:rPr>
            </w:pPr>
            <w:r>
              <w:rPr>
                <w:sz w:val="18"/>
              </w:rPr>
              <w:t>5339</w:t>
            </w:r>
          </w:p>
        </w:tc>
        <w:tc>
          <w:tcPr>
            <w:tcW w:w="1990" w:type="dxa"/>
            <w:tcBorders>
              <w:top w:val="single" w:sz="6" w:space="0" w:color="9F9F9F"/>
              <w:bottom w:val="single" w:sz="6" w:space="0" w:color="9F9F9F"/>
              <w:right w:val="single" w:sz="6" w:space="0" w:color="9F9F9F"/>
            </w:tcBorders>
          </w:tcPr>
          <w:p>
            <w:pPr>
              <w:pStyle w:val="TableParagraph"/>
              <w:spacing w:before="8"/>
              <w:ind w:left="675" w:right="680"/>
              <w:rPr>
                <w:sz w:val="18"/>
              </w:rPr>
            </w:pPr>
            <w:r>
              <w:rPr>
                <w:sz w:val="18"/>
              </w:rPr>
              <w:t>16018</w:t>
            </w:r>
          </w:p>
        </w:tc>
      </w:tr>
      <w:tr>
        <w:trPr>
          <w:trHeight w:val="246" w:hRule="exact"/>
        </w:trPr>
        <w:tc>
          <w:tcPr>
            <w:tcW w:w="391" w:type="dxa"/>
            <w:tcBorders>
              <w:top w:val="single" w:sz="6" w:space="0" w:color="9F9F9F"/>
              <w:left w:val="single" w:sz="6" w:space="0" w:color="EFEFEF"/>
            </w:tcBorders>
          </w:tcPr>
          <w:p>
            <w:pPr>
              <w:pStyle w:val="TableParagraph"/>
              <w:spacing w:before="8"/>
              <w:ind w:left="2"/>
              <w:rPr>
                <w:sz w:val="18"/>
              </w:rPr>
            </w:pPr>
            <w:r>
              <w:rPr>
                <w:sz w:val="18"/>
              </w:rPr>
              <w:t>8</w:t>
            </w:r>
          </w:p>
        </w:tc>
        <w:tc>
          <w:tcPr>
            <w:tcW w:w="1257" w:type="dxa"/>
            <w:tcBorders>
              <w:top w:val="single" w:sz="6" w:space="0" w:color="9F9F9F"/>
              <w:right w:val="single" w:sz="6" w:space="0" w:color="9F9F9F"/>
            </w:tcBorders>
          </w:tcPr>
          <w:p>
            <w:pPr>
              <w:pStyle w:val="TableParagraph"/>
              <w:spacing w:before="8"/>
              <w:ind w:left="248" w:right="258"/>
              <w:rPr>
                <w:sz w:val="18"/>
              </w:rPr>
            </w:pPr>
            <w:r>
              <w:rPr>
                <w:sz w:val="18"/>
              </w:rPr>
              <w:t>16018</w:t>
            </w:r>
          </w:p>
        </w:tc>
        <w:tc>
          <w:tcPr>
            <w:tcW w:w="1240" w:type="dxa"/>
            <w:tcBorders>
              <w:top w:val="single" w:sz="6" w:space="0" w:color="9F9F9F"/>
              <w:left w:val="single" w:sz="6" w:space="0" w:color="9F9F9F"/>
            </w:tcBorders>
          </w:tcPr>
          <w:p>
            <w:pPr>
              <w:pStyle w:val="TableParagraph"/>
              <w:spacing w:before="8"/>
              <w:ind w:left="381" w:right="372"/>
              <w:rPr>
                <w:sz w:val="18"/>
              </w:rPr>
            </w:pPr>
            <w:r>
              <w:rPr>
                <w:sz w:val="18"/>
              </w:rPr>
              <w:t>25%</w:t>
            </w:r>
          </w:p>
        </w:tc>
        <w:tc>
          <w:tcPr>
            <w:tcW w:w="1255" w:type="dxa"/>
            <w:tcBorders>
              <w:top w:val="single" w:sz="6" w:space="0" w:color="9F9F9F"/>
            </w:tcBorders>
          </w:tcPr>
          <w:p>
            <w:pPr>
              <w:pStyle w:val="TableParagraph"/>
              <w:spacing w:before="8"/>
              <w:ind w:left="305" w:right="305"/>
              <w:rPr>
                <w:sz w:val="18"/>
              </w:rPr>
            </w:pPr>
            <w:r>
              <w:rPr>
                <w:sz w:val="18"/>
              </w:rPr>
              <w:t>4005</w:t>
            </w:r>
          </w:p>
        </w:tc>
        <w:tc>
          <w:tcPr>
            <w:tcW w:w="1990" w:type="dxa"/>
            <w:tcBorders>
              <w:top w:val="single" w:sz="6" w:space="0" w:color="9F9F9F"/>
              <w:right w:val="single" w:sz="6" w:space="0" w:color="9F9F9F"/>
            </w:tcBorders>
          </w:tcPr>
          <w:p>
            <w:pPr>
              <w:pStyle w:val="TableParagraph"/>
              <w:spacing w:before="8"/>
              <w:ind w:left="675" w:right="680"/>
              <w:rPr>
                <w:sz w:val="18"/>
              </w:rPr>
            </w:pPr>
            <w:r>
              <w:rPr>
                <w:sz w:val="18"/>
              </w:rPr>
              <w:t>12013</w:t>
            </w:r>
          </w:p>
        </w:tc>
      </w:tr>
    </w:tbl>
    <w:p>
      <w:pPr>
        <w:pStyle w:val="BodyText"/>
        <w:rPr>
          <w:sz w:val="20"/>
        </w:rPr>
      </w:pPr>
    </w:p>
    <w:p>
      <w:pPr>
        <w:pStyle w:val="BodyText"/>
        <w:rPr>
          <w:sz w:val="20"/>
        </w:rPr>
      </w:pPr>
    </w:p>
    <w:p>
      <w:pPr>
        <w:pStyle w:val="BodyText"/>
        <w:spacing w:before="8"/>
      </w:pPr>
    </w:p>
    <w:p>
      <w:pPr>
        <w:pStyle w:val="BodyText"/>
        <w:spacing w:before="68"/>
        <w:ind w:left="112" w:right="106"/>
        <w:jc w:val="both"/>
      </w:pPr>
      <w:r>
        <w:rPr/>
        <w:t>Следует отметить, что при таком способе первоначальная стоимость никогда не будет списана. В нашем примере в последний год начисления амортизации имеется остаток 12013 руб. Несмотря на этот недостаток, способ позволяет списать максимальную амортизационную стоимость в первые же  годы работы актива (рис. 6). Таким образом, предприятие имеет возможность наиболее эффективно возмещать затраты по приобретению объекта основных средств.</w:t>
      </w:r>
    </w:p>
    <w:p>
      <w:pPr>
        <w:pStyle w:val="BodyText"/>
        <w:spacing w:before="5"/>
        <w:rPr>
          <w:sz w:val="19"/>
        </w:rPr>
      </w:pPr>
      <w:r>
        <w:rPr/>
        <w:drawing>
          <wp:anchor distT="0" distB="0" distL="0" distR="0" allowOverlap="1" layoutInCell="1" locked="0" behindDoc="0" simplePos="0" relativeHeight="1504">
            <wp:simplePos x="0" y="0"/>
            <wp:positionH relativeFrom="page">
              <wp:posOffset>541019</wp:posOffset>
            </wp:positionH>
            <wp:positionV relativeFrom="paragraph">
              <wp:posOffset>175010</wp:posOffset>
            </wp:positionV>
            <wp:extent cx="4650767" cy="2072830"/>
            <wp:effectExtent l="0" t="0" r="0" b="0"/>
            <wp:wrapTopAndBottom/>
            <wp:docPr id="53" name="image30.png" descr=""/>
            <wp:cNvGraphicFramePr>
              <a:graphicFrameLocks noChangeAspect="1"/>
            </wp:cNvGraphicFramePr>
            <a:graphic>
              <a:graphicData uri="http://schemas.openxmlformats.org/drawingml/2006/picture">
                <pic:pic>
                  <pic:nvPicPr>
                    <pic:cNvPr id="54" name="image30.png"/>
                    <pic:cNvPicPr/>
                  </pic:nvPicPr>
                  <pic:blipFill>
                    <a:blip r:embed="rId36" cstate="print"/>
                    <a:stretch>
                      <a:fillRect/>
                    </a:stretch>
                  </pic:blipFill>
                  <pic:spPr>
                    <a:xfrm>
                      <a:off x="0" y="0"/>
                      <a:ext cx="4650767" cy="2072830"/>
                    </a:xfrm>
                    <a:prstGeom prst="rect">
                      <a:avLst/>
                    </a:prstGeom>
                  </pic:spPr>
                </pic:pic>
              </a:graphicData>
            </a:graphic>
          </wp:anchor>
        </w:drawing>
      </w:r>
    </w:p>
    <w:p>
      <w:pPr>
        <w:pStyle w:val="BodyText"/>
        <w:spacing w:before="8"/>
        <w:rPr>
          <w:sz w:val="22"/>
        </w:rPr>
      </w:pPr>
    </w:p>
    <w:p>
      <w:pPr>
        <w:pStyle w:val="BodyText"/>
        <w:ind w:left="112" w:right="103"/>
        <w:jc w:val="both"/>
      </w:pPr>
      <w:r>
        <w:rPr/>
        <w:t>При способе списания стоимости по сумме чисел лет срока полезного использования годовая сумма амортизации определяется исходя из первоначальной стоимости объекта основных средств и годового соотношения, где в числителе число лет, остающихся до конца срока службы объекта, а в знаменателе – сумма чисел лет срока службы объекта:</w:t>
      </w:r>
    </w:p>
    <w:p>
      <w:pPr>
        <w:pStyle w:val="BodyText"/>
        <w:spacing w:before="4"/>
        <w:rPr>
          <w:sz w:val="19"/>
        </w:rPr>
      </w:pPr>
      <w:r>
        <w:rPr/>
        <w:drawing>
          <wp:anchor distT="0" distB="0" distL="0" distR="0" allowOverlap="1" layoutInCell="1" locked="0" behindDoc="0" simplePos="0" relativeHeight="1528">
            <wp:simplePos x="0" y="0"/>
            <wp:positionH relativeFrom="page">
              <wp:posOffset>2871470</wp:posOffset>
            </wp:positionH>
            <wp:positionV relativeFrom="paragraph">
              <wp:posOffset>174375</wp:posOffset>
            </wp:positionV>
            <wp:extent cx="1813425" cy="502919"/>
            <wp:effectExtent l="0" t="0" r="0" b="0"/>
            <wp:wrapTopAndBottom/>
            <wp:docPr id="55" name="image31.png" descr=""/>
            <wp:cNvGraphicFramePr>
              <a:graphicFrameLocks noChangeAspect="1"/>
            </wp:cNvGraphicFramePr>
            <a:graphic>
              <a:graphicData uri="http://schemas.openxmlformats.org/drawingml/2006/picture">
                <pic:pic>
                  <pic:nvPicPr>
                    <pic:cNvPr id="56" name="image31.png"/>
                    <pic:cNvPicPr/>
                  </pic:nvPicPr>
                  <pic:blipFill>
                    <a:blip r:embed="rId37" cstate="print"/>
                    <a:stretch>
                      <a:fillRect/>
                    </a:stretch>
                  </pic:blipFill>
                  <pic:spPr>
                    <a:xfrm>
                      <a:off x="0" y="0"/>
                      <a:ext cx="1813425" cy="502919"/>
                    </a:xfrm>
                    <a:prstGeom prst="rect">
                      <a:avLst/>
                    </a:prstGeom>
                  </pic:spPr>
                </pic:pic>
              </a:graphicData>
            </a:graphic>
          </wp:anchor>
        </w:drawing>
      </w:r>
    </w:p>
    <w:p>
      <w:pPr>
        <w:pStyle w:val="BodyText"/>
        <w:spacing w:before="1"/>
        <w:rPr>
          <w:sz w:val="22"/>
        </w:rPr>
      </w:pPr>
    </w:p>
    <w:p>
      <w:pPr>
        <w:pStyle w:val="BodyText"/>
        <w:spacing w:line="216" w:lineRule="exact"/>
        <w:ind w:left="112" w:right="109"/>
        <w:jc w:val="both"/>
      </w:pPr>
      <w:r>
        <w:rPr/>
        <w:t>где Сперв – первоначальная стоимость объекта; Тост – количество лет, оставшихся до окончания срока полезного использования; Т – срок полезного использования.</w:t>
      </w:r>
    </w:p>
    <w:p>
      <w:pPr>
        <w:spacing w:after="0" w:line="216" w:lineRule="exact"/>
        <w:jc w:val="both"/>
        <w:sectPr>
          <w:pgSz w:w="11910" w:h="16840"/>
          <w:pgMar w:header="0" w:footer="731" w:top="840" w:bottom="940" w:left="740" w:right="740"/>
        </w:sectPr>
      </w:pPr>
    </w:p>
    <w:p>
      <w:pPr>
        <w:pStyle w:val="BodyText"/>
        <w:spacing w:line="216" w:lineRule="exact" w:before="53"/>
        <w:ind w:left="112" w:right="145"/>
      </w:pPr>
      <w:r>
        <w:rPr/>
        <w:t>Например, было принято в эксплуатацию оборудование стоимостью 100 000 руб. Срок полезного использования 5 лет. Сумма чисел срока использования 15 (1+2+3+4+5). Расчет представим в таблице:</w:t>
      </w:r>
    </w:p>
    <w:p>
      <w:pPr>
        <w:pStyle w:val="BodyText"/>
        <w:spacing w:before="8"/>
        <w:rPr>
          <w:sz w:val="22"/>
        </w:rPr>
      </w:pPr>
    </w:p>
    <w:tbl>
      <w:tblPr>
        <w:tblW w:w="0" w:type="auto"/>
        <w:jc w:val="left"/>
        <w:tblInd w:w="1577"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350"/>
        <w:gridCol w:w="1856"/>
        <w:gridCol w:w="2267"/>
        <w:gridCol w:w="1687"/>
        <w:gridCol w:w="1100"/>
      </w:tblGrid>
      <w:tr>
        <w:trPr>
          <w:trHeight w:val="904" w:hRule="exact"/>
        </w:trPr>
        <w:tc>
          <w:tcPr>
            <w:tcW w:w="350" w:type="dxa"/>
            <w:tcBorders>
              <w:top w:val="double" w:sz="4" w:space="0" w:color="9F9F9F"/>
              <w:left w:val="single" w:sz="6" w:space="0" w:color="EFEFEF"/>
              <w:right w:val="double" w:sz="4" w:space="0" w:color="9F9F9F"/>
            </w:tcBorders>
          </w:tcPr>
          <w:p>
            <w:pPr>
              <w:pStyle w:val="TableParagraph"/>
              <w:spacing w:before="0"/>
              <w:jc w:val="left"/>
              <w:rPr>
                <w:sz w:val="18"/>
              </w:rPr>
            </w:pPr>
          </w:p>
          <w:p>
            <w:pPr>
              <w:pStyle w:val="TableParagraph"/>
              <w:spacing w:before="109"/>
              <w:ind w:left="2"/>
              <w:rPr>
                <w:sz w:val="18"/>
              </w:rPr>
            </w:pPr>
            <w:r>
              <w:rPr>
                <w:sz w:val="18"/>
              </w:rPr>
              <w:t>Год</w:t>
            </w:r>
          </w:p>
        </w:tc>
        <w:tc>
          <w:tcPr>
            <w:tcW w:w="1856" w:type="dxa"/>
            <w:tcBorders>
              <w:top w:val="double" w:sz="4" w:space="0" w:color="9F9F9F"/>
              <w:left w:val="double" w:sz="4" w:space="0" w:color="9F9F9F"/>
              <w:right w:val="double" w:sz="4" w:space="0" w:color="9F9F9F"/>
            </w:tcBorders>
          </w:tcPr>
          <w:p>
            <w:pPr>
              <w:pStyle w:val="TableParagraph"/>
              <w:spacing w:before="110"/>
              <w:ind w:left="28" w:right="35" w:hanging="1"/>
              <w:rPr>
                <w:sz w:val="18"/>
              </w:rPr>
            </w:pPr>
            <w:r>
              <w:rPr>
                <w:sz w:val="18"/>
              </w:rPr>
              <w:t>Остаточная стоимость на начало года (руб.)</w:t>
            </w:r>
          </w:p>
        </w:tc>
        <w:tc>
          <w:tcPr>
            <w:tcW w:w="2267" w:type="dxa"/>
            <w:tcBorders>
              <w:top w:val="double" w:sz="4" w:space="0" w:color="9F9F9F"/>
              <w:left w:val="double" w:sz="4" w:space="0" w:color="9F9F9F"/>
            </w:tcBorders>
          </w:tcPr>
          <w:p>
            <w:pPr>
              <w:pStyle w:val="TableParagraph"/>
              <w:jc w:val="left"/>
              <w:rPr>
                <w:sz w:val="17"/>
              </w:rPr>
            </w:pPr>
          </w:p>
          <w:p>
            <w:pPr>
              <w:pStyle w:val="TableParagraph"/>
              <w:spacing w:line="242" w:lineRule="auto" w:before="0"/>
              <w:ind w:left="935" w:right="172" w:hanging="752"/>
              <w:jc w:val="left"/>
              <w:rPr>
                <w:sz w:val="18"/>
              </w:rPr>
            </w:pPr>
            <w:r>
              <w:rPr>
                <w:sz w:val="18"/>
              </w:rPr>
              <w:t>Норма амортизации (%)</w:t>
            </w:r>
          </w:p>
        </w:tc>
        <w:tc>
          <w:tcPr>
            <w:tcW w:w="1687" w:type="dxa"/>
            <w:tcBorders>
              <w:top w:val="double" w:sz="4" w:space="0" w:color="9F9F9F"/>
              <w:right w:val="double" w:sz="4" w:space="0" w:color="9F9F9F"/>
            </w:tcBorders>
          </w:tcPr>
          <w:p>
            <w:pPr>
              <w:pStyle w:val="TableParagraph"/>
              <w:spacing w:before="110"/>
              <w:ind w:left="124" w:right="126"/>
              <w:rPr>
                <w:sz w:val="18"/>
              </w:rPr>
            </w:pPr>
            <w:r>
              <w:rPr>
                <w:sz w:val="18"/>
              </w:rPr>
              <w:t>Сумма годовой амортизации (руб.)</w:t>
            </w:r>
          </w:p>
        </w:tc>
        <w:tc>
          <w:tcPr>
            <w:tcW w:w="1100" w:type="dxa"/>
            <w:tcBorders>
              <w:top w:val="double" w:sz="4" w:space="0" w:color="9F9F9F"/>
              <w:left w:val="double" w:sz="4" w:space="0" w:color="9F9F9F"/>
              <w:right w:val="single" w:sz="6" w:space="0" w:color="9F9F9F"/>
            </w:tcBorders>
          </w:tcPr>
          <w:p>
            <w:pPr>
              <w:pStyle w:val="TableParagraph"/>
              <w:spacing w:before="0"/>
              <w:ind w:left="-3" w:right="5"/>
              <w:rPr>
                <w:sz w:val="18"/>
              </w:rPr>
            </w:pPr>
            <w:r>
              <w:rPr>
                <w:spacing w:val="-1"/>
                <w:sz w:val="18"/>
              </w:rPr>
              <w:t>Остаточная </w:t>
            </w:r>
            <w:r>
              <w:rPr>
                <w:sz w:val="18"/>
              </w:rPr>
              <w:t>стоимость на конец года</w:t>
            </w:r>
            <w:r>
              <w:rPr>
                <w:spacing w:val="-4"/>
                <w:sz w:val="18"/>
              </w:rPr>
              <w:t> </w:t>
            </w:r>
            <w:r>
              <w:rPr>
                <w:sz w:val="18"/>
              </w:rPr>
              <w:t>(руб.)</w:t>
            </w:r>
          </w:p>
        </w:tc>
      </w:tr>
      <w:tr>
        <w:trPr>
          <w:trHeight w:val="250" w:hRule="exact"/>
        </w:trPr>
        <w:tc>
          <w:tcPr>
            <w:tcW w:w="350" w:type="dxa"/>
            <w:tcBorders>
              <w:left w:val="single" w:sz="6" w:space="0" w:color="EFEFEF"/>
              <w:right w:val="double" w:sz="4" w:space="0" w:color="9F9F9F"/>
            </w:tcBorders>
          </w:tcPr>
          <w:p>
            <w:pPr>
              <w:pStyle w:val="TableParagraph"/>
              <w:spacing w:before="1"/>
              <w:rPr>
                <w:sz w:val="18"/>
              </w:rPr>
            </w:pPr>
            <w:r>
              <w:rPr>
                <w:sz w:val="18"/>
              </w:rPr>
              <w:t>1</w:t>
            </w:r>
          </w:p>
        </w:tc>
        <w:tc>
          <w:tcPr>
            <w:tcW w:w="1856" w:type="dxa"/>
            <w:tcBorders>
              <w:left w:val="double" w:sz="4" w:space="0" w:color="9F9F9F"/>
              <w:right w:val="double" w:sz="4" w:space="0" w:color="9F9F9F"/>
            </w:tcBorders>
          </w:tcPr>
          <w:p>
            <w:pPr>
              <w:pStyle w:val="TableParagraph"/>
              <w:spacing w:before="1"/>
              <w:ind w:left="548" w:right="550"/>
              <w:rPr>
                <w:sz w:val="18"/>
              </w:rPr>
            </w:pPr>
            <w:r>
              <w:rPr>
                <w:sz w:val="18"/>
              </w:rPr>
              <w:t>100000</w:t>
            </w:r>
          </w:p>
        </w:tc>
        <w:tc>
          <w:tcPr>
            <w:tcW w:w="2267" w:type="dxa"/>
            <w:tcBorders>
              <w:left w:val="double" w:sz="4" w:space="0" w:color="9F9F9F"/>
            </w:tcBorders>
          </w:tcPr>
          <w:p>
            <w:pPr>
              <w:pStyle w:val="TableParagraph"/>
              <w:spacing w:before="1"/>
              <w:ind w:left="69"/>
              <w:jc w:val="left"/>
              <w:rPr>
                <w:sz w:val="18"/>
              </w:rPr>
            </w:pPr>
            <w:r>
              <w:rPr>
                <w:sz w:val="18"/>
              </w:rPr>
              <w:t>100000*5/15=33,33%</w:t>
            </w:r>
          </w:p>
        </w:tc>
        <w:tc>
          <w:tcPr>
            <w:tcW w:w="1687" w:type="dxa"/>
            <w:tcBorders>
              <w:right w:val="double" w:sz="4" w:space="0" w:color="9F9F9F"/>
            </w:tcBorders>
          </w:tcPr>
          <w:p>
            <w:pPr>
              <w:pStyle w:val="TableParagraph"/>
              <w:spacing w:before="1"/>
              <w:ind w:left="124" w:right="124"/>
              <w:rPr>
                <w:sz w:val="18"/>
              </w:rPr>
            </w:pPr>
            <w:r>
              <w:rPr>
                <w:sz w:val="18"/>
              </w:rPr>
              <w:t>33333</w:t>
            </w:r>
          </w:p>
        </w:tc>
        <w:tc>
          <w:tcPr>
            <w:tcW w:w="1100" w:type="dxa"/>
            <w:tcBorders>
              <w:left w:val="double" w:sz="4" w:space="0" w:color="9F9F9F"/>
              <w:right w:val="single" w:sz="6" w:space="0" w:color="9F9F9F"/>
            </w:tcBorders>
          </w:tcPr>
          <w:p>
            <w:pPr>
              <w:pStyle w:val="TableParagraph"/>
              <w:spacing w:before="1"/>
              <w:ind w:right="256"/>
              <w:jc w:val="right"/>
              <w:rPr>
                <w:sz w:val="18"/>
              </w:rPr>
            </w:pPr>
            <w:r>
              <w:rPr>
                <w:sz w:val="18"/>
              </w:rPr>
              <w:t>66667</w:t>
            </w:r>
          </w:p>
        </w:tc>
      </w:tr>
      <w:tr>
        <w:trPr>
          <w:trHeight w:val="247" w:hRule="exact"/>
        </w:trPr>
        <w:tc>
          <w:tcPr>
            <w:tcW w:w="350" w:type="dxa"/>
            <w:tcBorders>
              <w:left w:val="single" w:sz="6" w:space="0" w:color="EFEFEF"/>
              <w:right w:val="double" w:sz="4" w:space="0" w:color="9F9F9F"/>
            </w:tcBorders>
          </w:tcPr>
          <w:p>
            <w:pPr>
              <w:pStyle w:val="TableParagraph"/>
              <w:spacing w:before="1"/>
              <w:rPr>
                <w:sz w:val="18"/>
              </w:rPr>
            </w:pPr>
            <w:r>
              <w:rPr>
                <w:sz w:val="18"/>
              </w:rPr>
              <w:t>2</w:t>
            </w:r>
          </w:p>
        </w:tc>
        <w:tc>
          <w:tcPr>
            <w:tcW w:w="1856" w:type="dxa"/>
            <w:tcBorders>
              <w:left w:val="double" w:sz="4" w:space="0" w:color="9F9F9F"/>
              <w:right w:val="double" w:sz="4" w:space="0" w:color="9F9F9F"/>
            </w:tcBorders>
          </w:tcPr>
          <w:p>
            <w:pPr>
              <w:pStyle w:val="TableParagraph"/>
              <w:spacing w:before="1"/>
              <w:ind w:left="548" w:right="550"/>
              <w:rPr>
                <w:sz w:val="18"/>
              </w:rPr>
            </w:pPr>
            <w:r>
              <w:rPr>
                <w:sz w:val="18"/>
              </w:rPr>
              <w:t>66667</w:t>
            </w:r>
          </w:p>
        </w:tc>
        <w:tc>
          <w:tcPr>
            <w:tcW w:w="2267" w:type="dxa"/>
            <w:tcBorders>
              <w:left w:val="double" w:sz="4" w:space="0" w:color="9F9F9F"/>
            </w:tcBorders>
          </w:tcPr>
          <w:p>
            <w:pPr>
              <w:pStyle w:val="TableParagraph"/>
              <w:spacing w:before="1"/>
              <w:ind w:left="69"/>
              <w:jc w:val="left"/>
              <w:rPr>
                <w:sz w:val="18"/>
              </w:rPr>
            </w:pPr>
            <w:r>
              <w:rPr>
                <w:sz w:val="18"/>
              </w:rPr>
              <w:t>100000*4/15=26,67%</w:t>
            </w:r>
          </w:p>
        </w:tc>
        <w:tc>
          <w:tcPr>
            <w:tcW w:w="1687" w:type="dxa"/>
            <w:tcBorders>
              <w:right w:val="double" w:sz="4" w:space="0" w:color="9F9F9F"/>
            </w:tcBorders>
          </w:tcPr>
          <w:p>
            <w:pPr>
              <w:pStyle w:val="TableParagraph"/>
              <w:spacing w:before="1"/>
              <w:ind w:left="124" w:right="124"/>
              <w:rPr>
                <w:sz w:val="18"/>
              </w:rPr>
            </w:pPr>
            <w:r>
              <w:rPr>
                <w:sz w:val="18"/>
              </w:rPr>
              <w:t>26667</w:t>
            </w:r>
          </w:p>
        </w:tc>
        <w:tc>
          <w:tcPr>
            <w:tcW w:w="1100" w:type="dxa"/>
            <w:tcBorders>
              <w:left w:val="double" w:sz="4" w:space="0" w:color="9F9F9F"/>
              <w:right w:val="single" w:sz="6" w:space="0" w:color="9F9F9F"/>
            </w:tcBorders>
          </w:tcPr>
          <w:p>
            <w:pPr>
              <w:pStyle w:val="TableParagraph"/>
              <w:spacing w:before="1"/>
              <w:ind w:right="256"/>
              <w:jc w:val="right"/>
              <w:rPr>
                <w:sz w:val="18"/>
              </w:rPr>
            </w:pPr>
            <w:r>
              <w:rPr>
                <w:sz w:val="18"/>
              </w:rPr>
              <w:t>40000</w:t>
            </w:r>
          </w:p>
        </w:tc>
      </w:tr>
      <w:tr>
        <w:trPr>
          <w:trHeight w:val="250" w:hRule="exact"/>
        </w:trPr>
        <w:tc>
          <w:tcPr>
            <w:tcW w:w="350" w:type="dxa"/>
            <w:tcBorders>
              <w:left w:val="single" w:sz="6" w:space="0" w:color="EFEFEF"/>
              <w:right w:val="double" w:sz="4" w:space="0" w:color="9F9F9F"/>
            </w:tcBorders>
          </w:tcPr>
          <w:p>
            <w:pPr>
              <w:pStyle w:val="TableParagraph"/>
              <w:spacing w:before="4"/>
              <w:rPr>
                <w:sz w:val="18"/>
              </w:rPr>
            </w:pPr>
            <w:r>
              <w:rPr>
                <w:sz w:val="18"/>
              </w:rPr>
              <w:t>3</w:t>
            </w:r>
          </w:p>
        </w:tc>
        <w:tc>
          <w:tcPr>
            <w:tcW w:w="1856" w:type="dxa"/>
            <w:tcBorders>
              <w:left w:val="double" w:sz="4" w:space="0" w:color="9F9F9F"/>
              <w:right w:val="double" w:sz="4" w:space="0" w:color="9F9F9F"/>
            </w:tcBorders>
          </w:tcPr>
          <w:p>
            <w:pPr>
              <w:pStyle w:val="TableParagraph"/>
              <w:spacing w:before="4"/>
              <w:ind w:left="548" w:right="550"/>
              <w:rPr>
                <w:sz w:val="18"/>
              </w:rPr>
            </w:pPr>
            <w:r>
              <w:rPr>
                <w:sz w:val="18"/>
              </w:rPr>
              <w:t>40000</w:t>
            </w:r>
          </w:p>
        </w:tc>
        <w:tc>
          <w:tcPr>
            <w:tcW w:w="2267" w:type="dxa"/>
            <w:tcBorders>
              <w:left w:val="double" w:sz="4" w:space="0" w:color="9F9F9F"/>
            </w:tcBorders>
          </w:tcPr>
          <w:p>
            <w:pPr>
              <w:pStyle w:val="TableParagraph"/>
              <w:spacing w:before="4"/>
              <w:ind w:left="69"/>
              <w:jc w:val="left"/>
              <w:rPr>
                <w:sz w:val="18"/>
              </w:rPr>
            </w:pPr>
            <w:r>
              <w:rPr>
                <w:sz w:val="18"/>
              </w:rPr>
              <w:t>100000*3/15=20,00%</w:t>
            </w:r>
          </w:p>
        </w:tc>
        <w:tc>
          <w:tcPr>
            <w:tcW w:w="1687" w:type="dxa"/>
            <w:tcBorders>
              <w:right w:val="double" w:sz="4" w:space="0" w:color="9F9F9F"/>
            </w:tcBorders>
          </w:tcPr>
          <w:p>
            <w:pPr>
              <w:pStyle w:val="TableParagraph"/>
              <w:spacing w:before="4"/>
              <w:ind w:left="124" w:right="124"/>
              <w:rPr>
                <w:sz w:val="18"/>
              </w:rPr>
            </w:pPr>
            <w:r>
              <w:rPr>
                <w:sz w:val="18"/>
              </w:rPr>
              <w:t>20000</w:t>
            </w:r>
          </w:p>
        </w:tc>
        <w:tc>
          <w:tcPr>
            <w:tcW w:w="1100" w:type="dxa"/>
            <w:tcBorders>
              <w:left w:val="double" w:sz="4" w:space="0" w:color="9F9F9F"/>
              <w:right w:val="single" w:sz="6" w:space="0" w:color="9F9F9F"/>
            </w:tcBorders>
          </w:tcPr>
          <w:p>
            <w:pPr>
              <w:pStyle w:val="TableParagraph"/>
              <w:spacing w:before="4"/>
              <w:ind w:right="256"/>
              <w:jc w:val="right"/>
              <w:rPr>
                <w:sz w:val="18"/>
              </w:rPr>
            </w:pPr>
            <w:r>
              <w:rPr>
                <w:sz w:val="18"/>
              </w:rPr>
              <w:t>20000</w:t>
            </w:r>
          </w:p>
        </w:tc>
      </w:tr>
      <w:tr>
        <w:trPr>
          <w:trHeight w:val="250" w:hRule="exact"/>
        </w:trPr>
        <w:tc>
          <w:tcPr>
            <w:tcW w:w="350" w:type="dxa"/>
            <w:tcBorders>
              <w:left w:val="single" w:sz="6" w:space="0" w:color="EFEFEF"/>
              <w:right w:val="double" w:sz="4" w:space="0" w:color="9F9F9F"/>
            </w:tcBorders>
          </w:tcPr>
          <w:p>
            <w:pPr>
              <w:pStyle w:val="TableParagraph"/>
              <w:spacing w:before="1"/>
              <w:rPr>
                <w:sz w:val="18"/>
              </w:rPr>
            </w:pPr>
            <w:r>
              <w:rPr>
                <w:sz w:val="18"/>
              </w:rPr>
              <w:t>4</w:t>
            </w:r>
          </w:p>
        </w:tc>
        <w:tc>
          <w:tcPr>
            <w:tcW w:w="1856" w:type="dxa"/>
            <w:tcBorders>
              <w:left w:val="double" w:sz="4" w:space="0" w:color="9F9F9F"/>
              <w:right w:val="double" w:sz="4" w:space="0" w:color="9F9F9F"/>
            </w:tcBorders>
          </w:tcPr>
          <w:p>
            <w:pPr>
              <w:pStyle w:val="TableParagraph"/>
              <w:spacing w:before="1"/>
              <w:ind w:left="548" w:right="550"/>
              <w:rPr>
                <w:sz w:val="18"/>
              </w:rPr>
            </w:pPr>
            <w:r>
              <w:rPr>
                <w:sz w:val="18"/>
              </w:rPr>
              <w:t>20000</w:t>
            </w:r>
          </w:p>
        </w:tc>
        <w:tc>
          <w:tcPr>
            <w:tcW w:w="2267" w:type="dxa"/>
            <w:tcBorders>
              <w:left w:val="double" w:sz="4" w:space="0" w:color="9F9F9F"/>
            </w:tcBorders>
          </w:tcPr>
          <w:p>
            <w:pPr>
              <w:pStyle w:val="TableParagraph"/>
              <w:spacing w:before="1"/>
              <w:ind w:left="69"/>
              <w:jc w:val="left"/>
              <w:rPr>
                <w:sz w:val="18"/>
              </w:rPr>
            </w:pPr>
            <w:r>
              <w:rPr>
                <w:sz w:val="18"/>
              </w:rPr>
              <w:t>100000*2/15=13,33%</w:t>
            </w:r>
          </w:p>
        </w:tc>
        <w:tc>
          <w:tcPr>
            <w:tcW w:w="1687" w:type="dxa"/>
            <w:tcBorders>
              <w:right w:val="double" w:sz="4" w:space="0" w:color="9F9F9F"/>
            </w:tcBorders>
          </w:tcPr>
          <w:p>
            <w:pPr>
              <w:pStyle w:val="TableParagraph"/>
              <w:spacing w:before="1"/>
              <w:ind w:left="124" w:right="123"/>
              <w:rPr>
                <w:sz w:val="18"/>
              </w:rPr>
            </w:pPr>
            <w:r>
              <w:rPr>
                <w:sz w:val="18"/>
              </w:rPr>
              <w:t>13333</w:t>
            </w:r>
          </w:p>
        </w:tc>
        <w:tc>
          <w:tcPr>
            <w:tcW w:w="1100" w:type="dxa"/>
            <w:tcBorders>
              <w:left w:val="double" w:sz="4" w:space="0" w:color="9F9F9F"/>
              <w:right w:val="single" w:sz="6" w:space="0" w:color="9F9F9F"/>
            </w:tcBorders>
          </w:tcPr>
          <w:p>
            <w:pPr>
              <w:pStyle w:val="TableParagraph"/>
              <w:spacing w:before="1"/>
              <w:ind w:right="311"/>
              <w:jc w:val="right"/>
              <w:rPr>
                <w:sz w:val="18"/>
              </w:rPr>
            </w:pPr>
            <w:r>
              <w:rPr>
                <w:sz w:val="18"/>
              </w:rPr>
              <w:t>6667</w:t>
            </w:r>
          </w:p>
        </w:tc>
      </w:tr>
      <w:tr>
        <w:trPr>
          <w:trHeight w:val="248" w:hRule="exact"/>
        </w:trPr>
        <w:tc>
          <w:tcPr>
            <w:tcW w:w="350" w:type="dxa"/>
            <w:tcBorders>
              <w:left w:val="single" w:sz="6" w:space="0" w:color="EFEFEF"/>
              <w:bottom w:val="double" w:sz="4" w:space="0" w:color="9F9F9F"/>
              <w:right w:val="double" w:sz="4" w:space="0" w:color="9F9F9F"/>
            </w:tcBorders>
          </w:tcPr>
          <w:p>
            <w:pPr>
              <w:pStyle w:val="TableParagraph"/>
              <w:spacing w:before="1"/>
              <w:rPr>
                <w:sz w:val="18"/>
              </w:rPr>
            </w:pPr>
            <w:r>
              <w:rPr>
                <w:sz w:val="18"/>
              </w:rPr>
              <w:t>5</w:t>
            </w:r>
          </w:p>
        </w:tc>
        <w:tc>
          <w:tcPr>
            <w:tcW w:w="1856" w:type="dxa"/>
            <w:tcBorders>
              <w:left w:val="double" w:sz="4" w:space="0" w:color="9F9F9F"/>
              <w:bottom w:val="double" w:sz="4" w:space="0" w:color="9F9F9F"/>
              <w:right w:val="double" w:sz="4" w:space="0" w:color="9F9F9F"/>
            </w:tcBorders>
          </w:tcPr>
          <w:p>
            <w:pPr>
              <w:pStyle w:val="TableParagraph"/>
              <w:spacing w:before="1"/>
              <w:ind w:left="547" w:right="550"/>
              <w:rPr>
                <w:sz w:val="18"/>
              </w:rPr>
            </w:pPr>
            <w:r>
              <w:rPr>
                <w:sz w:val="18"/>
              </w:rPr>
              <w:t>6667</w:t>
            </w:r>
          </w:p>
        </w:tc>
        <w:tc>
          <w:tcPr>
            <w:tcW w:w="2267" w:type="dxa"/>
            <w:tcBorders>
              <w:left w:val="double" w:sz="4" w:space="0" w:color="9F9F9F"/>
              <w:bottom w:val="double" w:sz="4" w:space="0" w:color="9F9F9F"/>
            </w:tcBorders>
          </w:tcPr>
          <w:p>
            <w:pPr>
              <w:pStyle w:val="TableParagraph"/>
              <w:spacing w:before="1"/>
              <w:ind w:left="127"/>
              <w:jc w:val="left"/>
              <w:rPr>
                <w:sz w:val="18"/>
              </w:rPr>
            </w:pPr>
            <w:r>
              <w:rPr>
                <w:sz w:val="18"/>
              </w:rPr>
              <w:t>100000*1/15=6,67%</w:t>
            </w:r>
          </w:p>
        </w:tc>
        <w:tc>
          <w:tcPr>
            <w:tcW w:w="1687" w:type="dxa"/>
            <w:tcBorders>
              <w:bottom w:val="double" w:sz="4" w:space="0" w:color="9F9F9F"/>
              <w:right w:val="double" w:sz="4" w:space="0" w:color="9F9F9F"/>
            </w:tcBorders>
          </w:tcPr>
          <w:p>
            <w:pPr>
              <w:pStyle w:val="TableParagraph"/>
              <w:spacing w:before="1"/>
              <w:ind w:left="124" w:right="124"/>
              <w:rPr>
                <w:sz w:val="18"/>
              </w:rPr>
            </w:pPr>
            <w:r>
              <w:rPr>
                <w:sz w:val="18"/>
              </w:rPr>
              <w:t>6667</w:t>
            </w:r>
          </w:p>
        </w:tc>
        <w:tc>
          <w:tcPr>
            <w:tcW w:w="1100" w:type="dxa"/>
            <w:tcBorders>
              <w:left w:val="double" w:sz="4" w:space="0" w:color="9F9F9F"/>
              <w:bottom w:val="double" w:sz="4" w:space="0" w:color="9F9F9F"/>
              <w:right w:val="single" w:sz="6" w:space="0" w:color="9F9F9F"/>
            </w:tcBorders>
          </w:tcPr>
          <w:p>
            <w:pPr>
              <w:pStyle w:val="TableParagraph"/>
              <w:spacing w:before="1"/>
              <w:ind w:right="10"/>
              <w:rPr>
                <w:sz w:val="18"/>
              </w:rPr>
            </w:pPr>
            <w:r>
              <w:rPr>
                <w:sz w:val="18"/>
              </w:rPr>
              <w:t>0</w:t>
            </w:r>
          </w:p>
        </w:tc>
      </w:tr>
    </w:tbl>
    <w:p>
      <w:pPr>
        <w:pStyle w:val="BodyText"/>
        <w:spacing w:before="5"/>
        <w:rPr>
          <w:sz w:val="17"/>
        </w:rPr>
      </w:pPr>
    </w:p>
    <w:p>
      <w:pPr>
        <w:pStyle w:val="BodyText"/>
        <w:spacing w:line="216" w:lineRule="exact" w:before="76"/>
        <w:ind w:left="112" w:right="145"/>
      </w:pPr>
      <w:r>
        <w:rPr/>
        <w:t>Этот способ эквивалентен способу уменьшаемого остатка, но дает возможность списать всю стоимость объекта без остатка (рис. 7).</w:t>
      </w:r>
    </w:p>
    <w:p>
      <w:pPr>
        <w:pStyle w:val="BodyText"/>
        <w:spacing w:before="3"/>
        <w:rPr>
          <w:sz w:val="19"/>
        </w:rPr>
      </w:pPr>
      <w:r>
        <w:rPr/>
        <w:drawing>
          <wp:anchor distT="0" distB="0" distL="0" distR="0" allowOverlap="1" layoutInCell="1" locked="0" behindDoc="0" simplePos="0" relativeHeight="1552">
            <wp:simplePos x="0" y="0"/>
            <wp:positionH relativeFrom="page">
              <wp:posOffset>541019</wp:posOffset>
            </wp:positionH>
            <wp:positionV relativeFrom="paragraph">
              <wp:posOffset>173608</wp:posOffset>
            </wp:positionV>
            <wp:extent cx="4650767" cy="2072830"/>
            <wp:effectExtent l="0" t="0" r="0" b="0"/>
            <wp:wrapTopAndBottom/>
            <wp:docPr id="57" name="image32.png" descr=""/>
            <wp:cNvGraphicFramePr>
              <a:graphicFrameLocks noChangeAspect="1"/>
            </wp:cNvGraphicFramePr>
            <a:graphic>
              <a:graphicData uri="http://schemas.openxmlformats.org/drawingml/2006/picture">
                <pic:pic>
                  <pic:nvPicPr>
                    <pic:cNvPr id="58" name="image32.png"/>
                    <pic:cNvPicPr/>
                  </pic:nvPicPr>
                  <pic:blipFill>
                    <a:blip r:embed="rId38" cstate="print"/>
                    <a:stretch>
                      <a:fillRect/>
                    </a:stretch>
                  </pic:blipFill>
                  <pic:spPr>
                    <a:xfrm>
                      <a:off x="0" y="0"/>
                      <a:ext cx="4650767" cy="2072830"/>
                    </a:xfrm>
                    <a:prstGeom prst="rect">
                      <a:avLst/>
                    </a:prstGeom>
                  </pic:spPr>
                </pic:pic>
              </a:graphicData>
            </a:graphic>
          </wp:anchor>
        </w:drawing>
      </w:r>
    </w:p>
    <w:p>
      <w:pPr>
        <w:pStyle w:val="BodyText"/>
        <w:spacing w:before="4"/>
        <w:rPr>
          <w:sz w:val="23"/>
        </w:rPr>
      </w:pPr>
    </w:p>
    <w:p>
      <w:pPr>
        <w:pStyle w:val="BodyText"/>
        <w:spacing w:line="216" w:lineRule="exact"/>
        <w:ind w:left="112" w:right="145"/>
      </w:pPr>
      <w:r>
        <w:rPr/>
        <w:t>В течение отчетного года амортизационные отчисления по объектам основных средств начисляются ежемесячно независимо от применяемого способа начисления в размере 1/12 годовой суммы.</w:t>
      </w:r>
    </w:p>
    <w:p>
      <w:pPr>
        <w:pStyle w:val="BodyText"/>
        <w:spacing w:before="10"/>
        <w:rPr>
          <w:sz w:val="22"/>
        </w:rPr>
      </w:pPr>
    </w:p>
    <w:p>
      <w:pPr>
        <w:pStyle w:val="BodyText"/>
        <w:ind w:left="112" w:right="104"/>
        <w:jc w:val="both"/>
      </w:pPr>
      <w:r>
        <w:rPr/>
        <w:t>При способе списания стоимости пропорционально объему продукции (работ) начисление амортизационных отчислений производится на основе натурального показателя объема продукции (работ) в отчетном периоде и соотношения первоначальной стоимости объекта основных средств и предполагаемого объема продукции (работ) за весь срок полезного использования объекта основных средств:</w:t>
      </w:r>
    </w:p>
    <w:p>
      <w:pPr>
        <w:pStyle w:val="BodyText"/>
        <w:spacing w:before="5"/>
        <w:rPr>
          <w:sz w:val="19"/>
        </w:rPr>
      </w:pPr>
      <w:r>
        <w:rPr/>
        <w:drawing>
          <wp:anchor distT="0" distB="0" distL="0" distR="0" allowOverlap="1" layoutInCell="1" locked="0" behindDoc="0" simplePos="0" relativeHeight="1576">
            <wp:simplePos x="0" y="0"/>
            <wp:positionH relativeFrom="page">
              <wp:posOffset>3496309</wp:posOffset>
            </wp:positionH>
            <wp:positionV relativeFrom="paragraph">
              <wp:posOffset>174629</wp:posOffset>
            </wp:positionV>
            <wp:extent cx="570543" cy="477678"/>
            <wp:effectExtent l="0" t="0" r="0" b="0"/>
            <wp:wrapTopAndBottom/>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39" cstate="print"/>
                    <a:stretch>
                      <a:fillRect/>
                    </a:stretch>
                  </pic:blipFill>
                  <pic:spPr>
                    <a:xfrm>
                      <a:off x="0" y="0"/>
                      <a:ext cx="570543" cy="477678"/>
                    </a:xfrm>
                    <a:prstGeom prst="rect">
                      <a:avLst/>
                    </a:prstGeom>
                  </pic:spPr>
                </pic:pic>
              </a:graphicData>
            </a:graphic>
          </wp:anchor>
        </w:drawing>
      </w:r>
    </w:p>
    <w:p>
      <w:pPr>
        <w:pStyle w:val="BodyText"/>
        <w:spacing w:before="9"/>
        <w:rPr>
          <w:sz w:val="21"/>
        </w:rPr>
      </w:pPr>
    </w:p>
    <w:p>
      <w:pPr>
        <w:pStyle w:val="BodyText"/>
        <w:spacing w:line="216" w:lineRule="exact"/>
        <w:ind w:left="112" w:right="145"/>
      </w:pPr>
      <w:r>
        <w:rPr/>
        <w:t>где </w:t>
      </w:r>
      <w:r>
        <w:rPr>
          <w:b/>
        </w:rPr>
        <w:t>А </w:t>
      </w:r>
      <w:r>
        <w:rPr/>
        <w:t>– сумма амортизации на единицу продукции; </w:t>
      </w:r>
      <w:r>
        <w:rPr>
          <w:b/>
        </w:rPr>
        <w:t>С </w:t>
      </w:r>
      <w:r>
        <w:rPr/>
        <w:t>– первоначальная стоимость объекта основных средств; </w:t>
      </w:r>
      <w:r>
        <w:rPr>
          <w:b/>
        </w:rPr>
        <w:t>В </w:t>
      </w:r>
      <w:r>
        <w:rPr/>
        <w:t>– предполагаемый объем производства продукции.</w:t>
      </w:r>
    </w:p>
    <w:p>
      <w:pPr>
        <w:pStyle w:val="BodyText"/>
        <w:spacing w:before="6"/>
        <w:rPr>
          <w:sz w:val="23"/>
        </w:rPr>
      </w:pPr>
    </w:p>
    <w:p>
      <w:pPr>
        <w:pStyle w:val="BodyText"/>
        <w:spacing w:line="216" w:lineRule="exact"/>
        <w:ind w:left="112" w:right="145"/>
      </w:pPr>
      <w:r>
        <w:rPr/>
        <w:t>Данный метод применяется там, где износ основных средств напрямую связан с частотой их использования.</w:t>
      </w:r>
    </w:p>
    <w:p>
      <w:pPr>
        <w:pStyle w:val="BodyText"/>
        <w:spacing w:before="6"/>
        <w:rPr>
          <w:sz w:val="23"/>
        </w:rPr>
      </w:pPr>
    </w:p>
    <w:p>
      <w:pPr>
        <w:pStyle w:val="BodyText"/>
        <w:spacing w:line="216" w:lineRule="exact"/>
        <w:ind w:left="112" w:right="145"/>
      </w:pPr>
      <w:r>
        <w:rPr/>
        <w:t>Чаще всего метод списания стоимости пропорционально объему продукции используется для расчета амортизации при добыче природного сырья.</w:t>
      </w:r>
    </w:p>
    <w:p>
      <w:pPr>
        <w:pStyle w:val="BodyText"/>
        <w:spacing w:before="6"/>
        <w:rPr>
          <w:sz w:val="23"/>
        </w:rPr>
      </w:pPr>
    </w:p>
    <w:p>
      <w:pPr>
        <w:pStyle w:val="BodyText"/>
        <w:spacing w:line="216" w:lineRule="exact"/>
        <w:ind w:left="112" w:right="145"/>
      </w:pPr>
      <w:r>
        <w:rPr/>
        <w:t>Предположим, запасы руды данного месторождения составляют 1 000 000 т. Стоимость основных средств, используемых при добыче руды – 16 000 000. руб.</w:t>
      </w:r>
    </w:p>
    <w:p>
      <w:pPr>
        <w:pStyle w:val="BodyText"/>
        <w:spacing w:before="7"/>
        <w:rPr>
          <w:sz w:val="22"/>
        </w:rPr>
      </w:pPr>
    </w:p>
    <w:p>
      <w:pPr>
        <w:pStyle w:val="BodyText"/>
        <w:ind w:left="112"/>
        <w:jc w:val="both"/>
      </w:pPr>
      <w:r>
        <w:rPr/>
        <w:t>Амортизация на единицу продукции 16 000 000/1 000 000 = 16 руб/т.</w:t>
      </w:r>
    </w:p>
    <w:p>
      <w:pPr>
        <w:pStyle w:val="BodyText"/>
        <w:spacing w:before="3"/>
        <w:rPr>
          <w:sz w:val="23"/>
        </w:rPr>
      </w:pPr>
    </w:p>
    <w:p>
      <w:pPr>
        <w:pStyle w:val="BodyText"/>
        <w:spacing w:line="217" w:lineRule="exact"/>
        <w:ind w:left="112"/>
        <w:jc w:val="both"/>
      </w:pPr>
      <w:r>
        <w:rPr/>
        <w:t>Если предполагается ежегодно добывать по 100 000 т руды, то годовая амортизация составит 16 * 10</w:t>
      </w:r>
      <w:r>
        <w:rPr>
          <w:spacing w:val="61"/>
        </w:rPr>
        <w:t> </w:t>
      </w:r>
      <w:r>
        <w:rPr/>
        <w:t>000</w:t>
      </w:r>
    </w:p>
    <w:p>
      <w:pPr>
        <w:pStyle w:val="BodyText"/>
        <w:spacing w:line="217" w:lineRule="exact"/>
        <w:ind w:left="112"/>
        <w:jc w:val="both"/>
      </w:pPr>
      <w:r>
        <w:rPr/>
        <w:t>= 160 000 руб., а при ежегодной добыче</w:t>
      </w:r>
    </w:p>
    <w:p>
      <w:pPr>
        <w:pStyle w:val="BodyText"/>
        <w:spacing w:before="1"/>
        <w:rPr>
          <w:sz w:val="23"/>
        </w:rPr>
      </w:pPr>
    </w:p>
    <w:p>
      <w:pPr>
        <w:pStyle w:val="BodyText"/>
        <w:ind w:left="112"/>
        <w:jc w:val="both"/>
      </w:pPr>
      <w:r>
        <w:rPr/>
        <w:t>5 000 т – 16 * 5 000 = 80 000 руб.</w:t>
      </w:r>
    </w:p>
    <w:p>
      <w:pPr>
        <w:spacing w:after="0"/>
        <w:jc w:val="both"/>
        <w:sectPr>
          <w:pgSz w:w="11910" w:h="16840"/>
          <w:pgMar w:header="0" w:footer="731" w:top="840" w:bottom="940" w:left="740" w:right="740"/>
        </w:sectPr>
      </w:pPr>
    </w:p>
    <w:p>
      <w:pPr>
        <w:pStyle w:val="BodyText"/>
        <w:spacing w:line="237" w:lineRule="auto" w:before="47"/>
        <w:ind w:left="112" w:right="111"/>
        <w:jc w:val="both"/>
      </w:pPr>
      <w:r>
        <w:rPr/>
        <w:t>Способ расчета амортизации пропорционально объему работы применяется преимущественно для автотранспорта. Нормы амортизации установлены в процентах от первоначальной стоимости транспортного средства на каждую 1000 км пробега.</w:t>
      </w:r>
    </w:p>
    <w:p>
      <w:pPr>
        <w:pStyle w:val="BodyText"/>
        <w:spacing w:before="4"/>
        <w:rPr>
          <w:sz w:val="23"/>
        </w:rPr>
      </w:pPr>
    </w:p>
    <w:p>
      <w:pPr>
        <w:pStyle w:val="BodyText"/>
        <w:ind w:left="112" w:right="109"/>
        <w:jc w:val="both"/>
      </w:pPr>
      <w:r>
        <w:rPr/>
        <w:t>Ускоренный метод амортизации. В целях создания финансовых условий для ускорения внедрения в производство научно-технических достижений и повышения заинтересованности предприятий в  ускорении обновления и техническом развитии активной части основных производственных фондов (машин, оборудования, транспортных средств) предприятия имеют право применять метод ускоренной амортизации активной части производственных основных фондов, введенных в действие после 1 янв. 1991</w:t>
      </w:r>
      <w:r>
        <w:rPr>
          <w:spacing w:val="-2"/>
        </w:rPr>
        <w:t> </w:t>
      </w:r>
      <w:r>
        <w:rPr/>
        <w:t>г.</w:t>
      </w:r>
    </w:p>
    <w:p>
      <w:pPr>
        <w:pStyle w:val="BodyText"/>
        <w:spacing w:before="5"/>
        <w:rPr>
          <w:sz w:val="23"/>
        </w:rPr>
      </w:pPr>
    </w:p>
    <w:p>
      <w:pPr>
        <w:pStyle w:val="BodyText"/>
        <w:spacing w:line="237" w:lineRule="auto"/>
        <w:ind w:left="112" w:right="111"/>
        <w:jc w:val="both"/>
      </w:pPr>
      <w:r>
        <w:rPr/>
        <w:t>Ускоренная амортизация является целевым методом более быстрого по сравнению с нормативными сроками службы основных фондов, полного перенесения их балансовой стоимости на издержки производства и обращения.</w:t>
      </w:r>
    </w:p>
    <w:p>
      <w:pPr>
        <w:pStyle w:val="BodyText"/>
        <w:spacing w:before="3"/>
        <w:rPr>
          <w:sz w:val="23"/>
        </w:rPr>
      </w:pPr>
    </w:p>
    <w:p>
      <w:pPr>
        <w:pStyle w:val="BodyText"/>
        <w:ind w:left="112" w:right="108"/>
        <w:jc w:val="both"/>
      </w:pPr>
      <w:r>
        <w:rPr/>
        <w:t>Предприятия могут применять ускоренный метод исчисления амортизации в отношении основных фондов, используемых для увеличения выпуска средств вычислительной техники, новых прогрессивных видов материалов, приборов и оборудования, расширения экспорта продукции в случаях, когда ими осуществляется массовая замена изношенной и морально устаревшей техники новой более производительной.</w:t>
      </w:r>
    </w:p>
    <w:p>
      <w:pPr>
        <w:pStyle w:val="BodyText"/>
        <w:spacing w:before="5"/>
        <w:rPr>
          <w:sz w:val="23"/>
        </w:rPr>
      </w:pPr>
    </w:p>
    <w:p>
      <w:pPr>
        <w:pStyle w:val="BodyText"/>
        <w:spacing w:line="237" w:lineRule="auto"/>
        <w:ind w:left="112" w:right="108"/>
        <w:jc w:val="both"/>
      </w:pPr>
      <w:r>
        <w:rPr/>
        <w:t>При введении ускоренной амортизации предприятия применяют равномерный (линейный) способ исчисления, при этом утвержденная в установленном порядке (по соответствующему инвентарному объекту или их группе) норма годовых амортизационных отчислений на полное восстановление увеличивается, но не более чем в два раза.</w:t>
      </w:r>
    </w:p>
    <w:p>
      <w:pPr>
        <w:pStyle w:val="BodyText"/>
        <w:spacing w:before="3"/>
        <w:rPr>
          <w:sz w:val="23"/>
        </w:rPr>
      </w:pPr>
    </w:p>
    <w:p>
      <w:pPr>
        <w:pStyle w:val="BodyText"/>
        <w:ind w:left="112" w:right="111"/>
        <w:jc w:val="both"/>
      </w:pPr>
      <w:r>
        <w:rPr/>
        <w:t>Ускоренная амортизация позволяет ускорить процесс обновления основных средств на предприятии; накопить достаточные средства для технического перевооружения и реконструкции производства; уменьшить налог на прибыль; поддерживать основные средства на высоком техническом уровне.</w:t>
      </w:r>
    </w:p>
    <w:p>
      <w:pPr>
        <w:pStyle w:val="BodyText"/>
        <w:spacing w:before="10"/>
        <w:rPr>
          <w:sz w:val="22"/>
        </w:rPr>
      </w:pPr>
    </w:p>
    <w:p>
      <w:pPr>
        <w:pStyle w:val="Heading2"/>
        <w:numPr>
          <w:ilvl w:val="1"/>
          <w:numId w:val="13"/>
        </w:numPr>
        <w:tabs>
          <w:tab w:pos="795" w:val="left" w:leader="none"/>
        </w:tabs>
        <w:spacing w:line="240" w:lineRule="auto" w:before="0" w:after="0"/>
        <w:ind w:left="794" w:right="0" w:hanging="596"/>
        <w:jc w:val="both"/>
      </w:pPr>
      <w:r>
        <w:rPr>
          <w:color w:val="3366CC"/>
        </w:rPr>
        <w:t>ПОКАЗАТЕЛИ ДВИЖЕНИЯ И ИСПОЛЬЗОВАНИЯ ОСНОВНЫХ</w:t>
      </w:r>
      <w:r>
        <w:rPr>
          <w:color w:val="3366CC"/>
          <w:spacing w:val="-17"/>
        </w:rPr>
        <w:t> </w:t>
      </w:r>
      <w:r>
        <w:rPr>
          <w:color w:val="3366CC"/>
        </w:rPr>
        <w:t>СРЕДСТВ</w:t>
      </w:r>
    </w:p>
    <w:p>
      <w:pPr>
        <w:pStyle w:val="BodyText"/>
        <w:spacing w:before="1"/>
        <w:rPr>
          <w:b/>
          <w:sz w:val="24"/>
        </w:rPr>
      </w:pPr>
    </w:p>
    <w:p>
      <w:pPr>
        <w:pStyle w:val="BodyText"/>
        <w:spacing w:line="216" w:lineRule="exact"/>
        <w:ind w:left="112" w:right="110"/>
        <w:jc w:val="both"/>
      </w:pPr>
      <w:r>
        <w:rPr/>
        <w:t>Со временем или в результате изменения технологии часть основных средств списывается с баланса и, наоборот, вновь приобретенные основные средства зачисляются на баланс предприятия.</w:t>
      </w:r>
    </w:p>
    <w:p>
      <w:pPr>
        <w:pStyle w:val="BodyText"/>
        <w:spacing w:before="6"/>
        <w:rPr>
          <w:sz w:val="23"/>
        </w:rPr>
      </w:pPr>
    </w:p>
    <w:p>
      <w:pPr>
        <w:pStyle w:val="BodyText"/>
        <w:spacing w:line="216" w:lineRule="exact"/>
        <w:ind w:left="112" w:right="107"/>
        <w:jc w:val="both"/>
      </w:pPr>
      <w:r>
        <w:rPr/>
        <w:t>О том, насколько быстро идет этот процесс, можно судить по коэффициентам выбытия и обновления основных средств:</w:t>
      </w:r>
    </w:p>
    <w:p>
      <w:pPr>
        <w:pStyle w:val="BodyText"/>
        <w:spacing w:before="2"/>
        <w:rPr>
          <w:sz w:val="19"/>
        </w:rPr>
      </w:pPr>
      <w:r>
        <w:rPr/>
        <w:drawing>
          <wp:anchor distT="0" distB="0" distL="0" distR="0" allowOverlap="1" layoutInCell="1" locked="0" behindDoc="0" simplePos="0" relativeHeight="1600">
            <wp:simplePos x="0" y="0"/>
            <wp:positionH relativeFrom="page">
              <wp:posOffset>3028314</wp:posOffset>
            </wp:positionH>
            <wp:positionV relativeFrom="paragraph">
              <wp:posOffset>173100</wp:posOffset>
            </wp:positionV>
            <wp:extent cx="1508090" cy="477678"/>
            <wp:effectExtent l="0" t="0" r="0" b="0"/>
            <wp:wrapTopAndBottom/>
            <wp:docPr id="61" name="image34.png" descr=""/>
            <wp:cNvGraphicFramePr>
              <a:graphicFrameLocks noChangeAspect="1"/>
            </wp:cNvGraphicFramePr>
            <a:graphic>
              <a:graphicData uri="http://schemas.openxmlformats.org/drawingml/2006/picture">
                <pic:pic>
                  <pic:nvPicPr>
                    <pic:cNvPr id="62" name="image34.png"/>
                    <pic:cNvPicPr/>
                  </pic:nvPicPr>
                  <pic:blipFill>
                    <a:blip r:embed="rId40" cstate="print"/>
                    <a:stretch>
                      <a:fillRect/>
                    </a:stretch>
                  </pic:blipFill>
                  <pic:spPr>
                    <a:xfrm>
                      <a:off x="0" y="0"/>
                      <a:ext cx="1508090" cy="477678"/>
                    </a:xfrm>
                    <a:prstGeom prst="rect">
                      <a:avLst/>
                    </a:prstGeom>
                  </pic:spPr>
                </pic:pic>
              </a:graphicData>
            </a:graphic>
          </wp:anchor>
        </w:drawing>
      </w:r>
    </w:p>
    <w:p>
      <w:pPr>
        <w:pStyle w:val="BodyText"/>
        <w:spacing w:before="10"/>
        <w:rPr>
          <w:sz w:val="20"/>
        </w:rPr>
      </w:pPr>
    </w:p>
    <w:p>
      <w:pPr>
        <w:pStyle w:val="BodyText"/>
        <w:ind w:left="112" w:right="106"/>
        <w:jc w:val="both"/>
      </w:pPr>
      <w:r>
        <w:rPr>
          <w:i/>
        </w:rPr>
        <w:t>где </w:t>
      </w:r>
      <w:r>
        <w:rPr>
          <w:b/>
        </w:rPr>
        <w:t>К выб</w:t>
      </w:r>
      <w:r>
        <w:rPr/>
        <w:t>– коэффициент выбытия основных средств; </w:t>
      </w:r>
      <w:r>
        <w:rPr>
          <w:b/>
        </w:rPr>
        <w:t>С выб </w:t>
      </w:r>
      <w:r>
        <w:rPr/>
        <w:t>– суммарная стоимость выбывших в течение года основных средств; </w:t>
      </w:r>
      <w:r>
        <w:rPr>
          <w:b/>
        </w:rPr>
        <w:t>С нг </w:t>
      </w:r>
      <w:r>
        <w:rPr/>
        <w:t>– первоначальная стоимость основных средств на начало года.</w:t>
      </w:r>
    </w:p>
    <w:p>
      <w:pPr>
        <w:pStyle w:val="BodyText"/>
        <w:spacing w:before="5"/>
        <w:rPr>
          <w:sz w:val="19"/>
        </w:rPr>
      </w:pPr>
      <w:r>
        <w:rPr/>
        <w:drawing>
          <wp:anchor distT="0" distB="0" distL="0" distR="0" allowOverlap="1" layoutInCell="1" locked="0" behindDoc="0" simplePos="0" relativeHeight="1624">
            <wp:simplePos x="0" y="0"/>
            <wp:positionH relativeFrom="page">
              <wp:posOffset>2990214</wp:posOffset>
            </wp:positionH>
            <wp:positionV relativeFrom="paragraph">
              <wp:posOffset>174883</wp:posOffset>
            </wp:positionV>
            <wp:extent cx="1587699" cy="526256"/>
            <wp:effectExtent l="0" t="0" r="0" b="0"/>
            <wp:wrapTopAndBottom/>
            <wp:docPr id="63" name="image35.png" descr=""/>
            <wp:cNvGraphicFramePr>
              <a:graphicFrameLocks noChangeAspect="1"/>
            </wp:cNvGraphicFramePr>
            <a:graphic>
              <a:graphicData uri="http://schemas.openxmlformats.org/drawingml/2006/picture">
                <pic:pic>
                  <pic:nvPicPr>
                    <pic:cNvPr id="64" name="image35.png"/>
                    <pic:cNvPicPr/>
                  </pic:nvPicPr>
                  <pic:blipFill>
                    <a:blip r:embed="rId41" cstate="print"/>
                    <a:stretch>
                      <a:fillRect/>
                    </a:stretch>
                  </pic:blipFill>
                  <pic:spPr>
                    <a:xfrm>
                      <a:off x="0" y="0"/>
                      <a:ext cx="1587699" cy="526256"/>
                    </a:xfrm>
                    <a:prstGeom prst="rect">
                      <a:avLst/>
                    </a:prstGeom>
                  </pic:spPr>
                </pic:pic>
              </a:graphicData>
            </a:graphic>
          </wp:anchor>
        </w:drawing>
      </w:r>
    </w:p>
    <w:p>
      <w:pPr>
        <w:pStyle w:val="BodyText"/>
        <w:spacing w:before="7"/>
        <w:rPr>
          <w:sz w:val="21"/>
        </w:rPr>
      </w:pPr>
    </w:p>
    <w:p>
      <w:pPr>
        <w:pStyle w:val="BodyText"/>
        <w:spacing w:line="216" w:lineRule="exact"/>
        <w:ind w:left="112" w:right="108"/>
        <w:jc w:val="both"/>
      </w:pPr>
      <w:r>
        <w:rPr>
          <w:i/>
        </w:rPr>
        <w:t>где </w:t>
      </w:r>
      <w:r>
        <w:rPr>
          <w:b/>
        </w:rPr>
        <w:t>К обн </w:t>
      </w:r>
      <w:r>
        <w:rPr/>
        <w:t>– коэффициент обновления основных средств; </w:t>
      </w:r>
      <w:r>
        <w:rPr>
          <w:b/>
        </w:rPr>
        <w:t>С введ </w:t>
      </w:r>
      <w:r>
        <w:rPr/>
        <w:t>- суммарная стоимость введенных за год основных средств; </w:t>
      </w:r>
      <w:r>
        <w:rPr>
          <w:b/>
        </w:rPr>
        <w:t>С кг </w:t>
      </w:r>
      <w:r>
        <w:rPr/>
        <w:t>– первоначальная стоимость основных средств на конец года.</w:t>
      </w:r>
    </w:p>
    <w:p>
      <w:pPr>
        <w:pStyle w:val="BodyText"/>
        <w:spacing w:before="6"/>
        <w:rPr>
          <w:sz w:val="23"/>
        </w:rPr>
      </w:pPr>
    </w:p>
    <w:p>
      <w:pPr>
        <w:pStyle w:val="BodyText"/>
        <w:spacing w:line="216" w:lineRule="exact"/>
        <w:ind w:left="112" w:right="111"/>
        <w:jc w:val="both"/>
      </w:pPr>
      <w:r>
        <w:rPr/>
        <w:t>Большие значения этих коэффициентов наблюдаются тогда, когда на предприятии идет интенсивная замена оборудования вследствие реконструкции или модернизации производства.</w:t>
      </w:r>
    </w:p>
    <w:p>
      <w:pPr>
        <w:pStyle w:val="BodyText"/>
        <w:spacing w:before="6"/>
        <w:rPr>
          <w:sz w:val="23"/>
        </w:rPr>
      </w:pPr>
    </w:p>
    <w:p>
      <w:pPr>
        <w:pStyle w:val="BodyText"/>
        <w:spacing w:line="216" w:lineRule="exact"/>
        <w:ind w:left="112" w:right="114"/>
        <w:jc w:val="both"/>
      </w:pPr>
      <w:r>
        <w:rPr/>
        <w:t>Для того чтобы судить, насколько эффективно используются основные средства, существует ряд показателей, среди которых важнейшими являются фондоемкость и фондоотдача.</w:t>
      </w:r>
    </w:p>
    <w:p>
      <w:pPr>
        <w:pStyle w:val="BodyText"/>
        <w:spacing w:before="7"/>
        <w:rPr>
          <w:sz w:val="22"/>
        </w:rPr>
      </w:pPr>
    </w:p>
    <w:p>
      <w:pPr>
        <w:pStyle w:val="BodyText"/>
        <w:spacing w:line="547" w:lineRule="auto"/>
        <w:ind w:left="112" w:right="2349"/>
      </w:pPr>
      <w:r>
        <w:rPr>
          <w:b/>
          <w:color w:val="003333"/>
        </w:rPr>
        <w:t>Фондоотдача </w:t>
      </w:r>
      <w:r>
        <w:rPr/>
        <w:t>– это прямая величина, характеризующая уровень отдачи капитала. Фондоотдачу рассчитывают по формуле:</w:t>
      </w:r>
    </w:p>
    <w:p>
      <w:pPr>
        <w:spacing w:after="0" w:line="547" w:lineRule="auto"/>
        <w:sectPr>
          <w:pgSz w:w="11910" w:h="16840"/>
          <w:pgMar w:header="0" w:footer="731" w:top="840" w:bottom="940" w:left="740" w:right="740"/>
        </w:sectPr>
      </w:pPr>
    </w:p>
    <w:p>
      <w:pPr>
        <w:pStyle w:val="BodyText"/>
        <w:ind w:left="4576"/>
        <w:rPr>
          <w:sz w:val="20"/>
        </w:rPr>
      </w:pPr>
      <w:r>
        <w:rPr>
          <w:sz w:val="20"/>
        </w:rPr>
        <w:drawing>
          <wp:inline distT="0" distB="0" distL="0" distR="0">
            <wp:extent cx="810268" cy="563499"/>
            <wp:effectExtent l="0" t="0" r="0" b="0"/>
            <wp:docPr id="65" name="image36.png" descr=""/>
            <wp:cNvGraphicFramePr>
              <a:graphicFrameLocks noChangeAspect="1"/>
            </wp:cNvGraphicFramePr>
            <a:graphic>
              <a:graphicData uri="http://schemas.openxmlformats.org/drawingml/2006/picture">
                <pic:pic>
                  <pic:nvPicPr>
                    <pic:cNvPr id="66" name="image36.png"/>
                    <pic:cNvPicPr/>
                  </pic:nvPicPr>
                  <pic:blipFill>
                    <a:blip r:embed="rId42" cstate="print"/>
                    <a:stretch>
                      <a:fillRect/>
                    </a:stretch>
                  </pic:blipFill>
                  <pic:spPr>
                    <a:xfrm>
                      <a:off x="0" y="0"/>
                      <a:ext cx="810268" cy="563499"/>
                    </a:xfrm>
                    <a:prstGeom prst="rect">
                      <a:avLst/>
                    </a:prstGeom>
                  </pic:spPr>
                </pic:pic>
              </a:graphicData>
            </a:graphic>
          </wp:inline>
        </w:drawing>
      </w:r>
      <w:r>
        <w:rPr>
          <w:sz w:val="20"/>
        </w:rPr>
      </w:r>
    </w:p>
    <w:p>
      <w:pPr>
        <w:pStyle w:val="BodyText"/>
        <w:spacing w:before="8"/>
        <w:rPr>
          <w:sz w:val="17"/>
        </w:rPr>
      </w:pPr>
    </w:p>
    <w:p>
      <w:pPr>
        <w:pStyle w:val="BodyText"/>
        <w:spacing w:line="216" w:lineRule="exact" w:before="76"/>
        <w:ind w:left="112" w:right="108"/>
        <w:jc w:val="both"/>
      </w:pPr>
      <w:r>
        <w:rPr/>
        <w:t>где </w:t>
      </w:r>
      <w:r>
        <w:rPr>
          <w:b/>
        </w:rPr>
        <w:t>Фо </w:t>
      </w:r>
      <w:r>
        <w:rPr/>
        <w:t>– фондоотдача; </w:t>
      </w:r>
      <w:r>
        <w:rPr>
          <w:b/>
        </w:rPr>
        <w:t>В </w:t>
      </w:r>
      <w:r>
        <w:rPr/>
        <w:t>– годовой выпуск продукции в стоимостном или натуральном выражении; </w:t>
      </w:r>
      <w:r>
        <w:rPr>
          <w:b/>
        </w:rPr>
        <w:t>С ср </w:t>
      </w:r>
      <w:r>
        <w:rPr/>
        <w:t>– среднегодовая стоимость основных средств.</w:t>
      </w:r>
    </w:p>
    <w:p>
      <w:pPr>
        <w:pStyle w:val="BodyText"/>
        <w:spacing w:before="7"/>
        <w:rPr>
          <w:sz w:val="22"/>
        </w:rPr>
      </w:pPr>
    </w:p>
    <w:p>
      <w:pPr>
        <w:spacing w:before="0"/>
        <w:ind w:left="112" w:right="108" w:firstLine="0"/>
        <w:jc w:val="both"/>
        <w:rPr>
          <w:sz w:val="18"/>
        </w:rPr>
      </w:pPr>
      <w:r>
        <w:rPr>
          <w:i/>
          <w:sz w:val="18"/>
        </w:rPr>
        <w:t>Фондоемкость или коэффициент закрепления основных средств </w:t>
      </w:r>
      <w:r>
        <w:rPr>
          <w:sz w:val="18"/>
        </w:rPr>
        <w:t>- это величина обратная показателю фондоотдачи. Ее определяют по формуле</w:t>
      </w:r>
    </w:p>
    <w:p>
      <w:pPr>
        <w:pStyle w:val="BodyText"/>
        <w:spacing w:before="6"/>
        <w:rPr>
          <w:sz w:val="19"/>
        </w:rPr>
      </w:pPr>
      <w:r>
        <w:rPr/>
        <w:drawing>
          <wp:anchor distT="0" distB="0" distL="0" distR="0" allowOverlap="1" layoutInCell="1" locked="0" behindDoc="0" simplePos="0" relativeHeight="1648">
            <wp:simplePos x="0" y="0"/>
            <wp:positionH relativeFrom="page">
              <wp:posOffset>3375659</wp:posOffset>
            </wp:positionH>
            <wp:positionV relativeFrom="paragraph">
              <wp:posOffset>175264</wp:posOffset>
            </wp:positionV>
            <wp:extent cx="810058" cy="505491"/>
            <wp:effectExtent l="0" t="0" r="0" b="0"/>
            <wp:wrapTopAndBottom/>
            <wp:docPr id="67" name="image37.png" descr=""/>
            <wp:cNvGraphicFramePr>
              <a:graphicFrameLocks noChangeAspect="1"/>
            </wp:cNvGraphicFramePr>
            <a:graphic>
              <a:graphicData uri="http://schemas.openxmlformats.org/drawingml/2006/picture">
                <pic:pic>
                  <pic:nvPicPr>
                    <pic:cNvPr id="68" name="image37.png"/>
                    <pic:cNvPicPr/>
                  </pic:nvPicPr>
                  <pic:blipFill>
                    <a:blip r:embed="rId43" cstate="print"/>
                    <a:stretch>
                      <a:fillRect/>
                    </a:stretch>
                  </pic:blipFill>
                  <pic:spPr>
                    <a:xfrm>
                      <a:off x="0" y="0"/>
                      <a:ext cx="810058" cy="505491"/>
                    </a:xfrm>
                    <a:prstGeom prst="rect">
                      <a:avLst/>
                    </a:prstGeom>
                  </pic:spPr>
                </pic:pic>
              </a:graphicData>
            </a:graphic>
          </wp:anchor>
        </w:drawing>
      </w:r>
    </w:p>
    <w:p>
      <w:pPr>
        <w:pStyle w:val="BodyText"/>
        <w:spacing w:before="9"/>
        <w:rPr>
          <w:sz w:val="20"/>
        </w:rPr>
      </w:pPr>
    </w:p>
    <w:p>
      <w:pPr>
        <w:pStyle w:val="BodyText"/>
        <w:ind w:left="112"/>
        <w:jc w:val="both"/>
      </w:pPr>
      <w:r>
        <w:rPr/>
        <w:t>где </w:t>
      </w:r>
      <w:r>
        <w:rPr>
          <w:b/>
        </w:rPr>
        <w:t>Фе </w:t>
      </w:r>
      <w:r>
        <w:rPr/>
        <w:t>- фондоемкость единицы продукции.</w:t>
      </w:r>
    </w:p>
    <w:p>
      <w:pPr>
        <w:pStyle w:val="BodyText"/>
        <w:spacing w:before="1"/>
        <w:rPr>
          <w:sz w:val="23"/>
        </w:rPr>
      </w:pPr>
    </w:p>
    <w:p>
      <w:pPr>
        <w:pStyle w:val="BodyText"/>
        <w:ind w:left="112"/>
        <w:jc w:val="both"/>
      </w:pPr>
      <w:r>
        <w:rPr/>
        <w:t>Зная фондоемкость продукции, можно рассчитать потребность в основных средствах.</w:t>
      </w:r>
    </w:p>
    <w:p>
      <w:pPr>
        <w:pStyle w:val="BodyText"/>
        <w:spacing w:before="3"/>
        <w:rPr>
          <w:sz w:val="23"/>
        </w:rPr>
      </w:pPr>
    </w:p>
    <w:p>
      <w:pPr>
        <w:pStyle w:val="BodyText"/>
        <w:ind w:left="112" w:right="108"/>
        <w:jc w:val="both"/>
      </w:pPr>
      <w:r>
        <w:rPr/>
        <w:t>Фондоемкость и фондоотдачу относят к обобщающим показателям. Кроме обобщающих, существуют частные показатели эффективности использования основных средств, которые характеризуют использование отдельных групп основных средств. Важнейшими из них являются коэффициенты использования оборудования. К ним относят коэффициенты экстенсивного и интенсивного использования оборудования, а также интегральный коэффициент.</w:t>
      </w:r>
    </w:p>
    <w:p>
      <w:pPr>
        <w:pStyle w:val="BodyText"/>
        <w:spacing w:before="9"/>
        <w:rPr>
          <w:sz w:val="23"/>
        </w:rPr>
      </w:pPr>
    </w:p>
    <w:p>
      <w:pPr>
        <w:pStyle w:val="BodyText"/>
        <w:spacing w:line="216" w:lineRule="exact"/>
        <w:ind w:left="112" w:right="113"/>
        <w:jc w:val="both"/>
      </w:pPr>
      <w:r>
        <w:rPr/>
        <w:t>Коэффициент экстенсивного использования оборудования показывает использование его во времени. Различают коэффициенты использования календарного и режимного фонда времени.</w:t>
      </w:r>
    </w:p>
    <w:p>
      <w:pPr>
        <w:pStyle w:val="BodyText"/>
        <w:spacing w:before="10"/>
        <w:rPr>
          <w:sz w:val="22"/>
        </w:rPr>
      </w:pPr>
    </w:p>
    <w:p>
      <w:pPr>
        <w:pStyle w:val="BodyText"/>
        <w:ind w:left="112" w:right="103"/>
        <w:jc w:val="both"/>
      </w:pPr>
      <w:r>
        <w:rPr/>
        <w:t>Календарный фонд составляет 365 * 24 = 8760 ч. Режимное время зависит от характера производственного процесса. Для непрерывных процессов оно равно календарному, для прерывных – календарному за минусом выходных и праздничных дней.</w:t>
      </w:r>
    </w:p>
    <w:p>
      <w:pPr>
        <w:pStyle w:val="BodyText"/>
        <w:spacing w:before="1"/>
        <w:rPr>
          <w:sz w:val="23"/>
        </w:rPr>
      </w:pPr>
    </w:p>
    <w:p>
      <w:pPr>
        <w:pStyle w:val="BodyText"/>
        <w:ind w:left="112" w:right="113"/>
        <w:jc w:val="both"/>
      </w:pPr>
      <w:r>
        <w:rPr/>
        <w:t>Коэффициенты использования календарного и режимного времени определяются по следующим формулам:</w:t>
      </w:r>
    </w:p>
    <w:p>
      <w:pPr>
        <w:pStyle w:val="BodyText"/>
        <w:spacing w:before="5"/>
        <w:rPr>
          <w:sz w:val="19"/>
        </w:rPr>
      </w:pPr>
      <w:r>
        <w:rPr/>
        <w:drawing>
          <wp:anchor distT="0" distB="0" distL="0" distR="0" allowOverlap="1" layoutInCell="1" locked="0" behindDoc="0" simplePos="0" relativeHeight="1672">
            <wp:simplePos x="0" y="0"/>
            <wp:positionH relativeFrom="page">
              <wp:posOffset>3351529</wp:posOffset>
            </wp:positionH>
            <wp:positionV relativeFrom="paragraph">
              <wp:posOffset>174883</wp:posOffset>
            </wp:positionV>
            <wp:extent cx="855910" cy="550545"/>
            <wp:effectExtent l="0" t="0" r="0" b="0"/>
            <wp:wrapTopAndBottom/>
            <wp:docPr id="69" name="image38.png" descr=""/>
            <wp:cNvGraphicFramePr>
              <a:graphicFrameLocks noChangeAspect="1"/>
            </wp:cNvGraphicFramePr>
            <a:graphic>
              <a:graphicData uri="http://schemas.openxmlformats.org/drawingml/2006/picture">
                <pic:pic>
                  <pic:nvPicPr>
                    <pic:cNvPr id="70" name="image38.png"/>
                    <pic:cNvPicPr/>
                  </pic:nvPicPr>
                  <pic:blipFill>
                    <a:blip r:embed="rId44" cstate="print"/>
                    <a:stretch>
                      <a:fillRect/>
                    </a:stretch>
                  </pic:blipFill>
                  <pic:spPr>
                    <a:xfrm>
                      <a:off x="0" y="0"/>
                      <a:ext cx="855910" cy="550545"/>
                    </a:xfrm>
                    <a:prstGeom prst="rect">
                      <a:avLst/>
                    </a:prstGeom>
                  </pic:spPr>
                </pic:pic>
              </a:graphicData>
            </a:graphic>
          </wp:anchor>
        </w:drawing>
      </w:r>
    </w:p>
    <w:p>
      <w:pPr>
        <w:pStyle w:val="BodyText"/>
        <w:spacing w:before="11"/>
        <w:rPr>
          <w:sz w:val="21"/>
        </w:rPr>
      </w:pPr>
    </w:p>
    <w:p>
      <w:pPr>
        <w:pStyle w:val="BodyText"/>
        <w:spacing w:line="216" w:lineRule="exact"/>
        <w:ind w:left="112" w:right="105"/>
        <w:jc w:val="both"/>
      </w:pPr>
      <w:r>
        <w:rPr/>
        <w:t>где </w:t>
      </w:r>
      <w:r>
        <w:rPr>
          <w:b/>
        </w:rPr>
        <w:t>Кэк </w:t>
      </w:r>
      <w:r>
        <w:rPr/>
        <w:t>– коэффициент использования календарного времени; </w:t>
      </w:r>
      <w:r>
        <w:rPr>
          <w:b/>
        </w:rPr>
        <w:t>Тф </w:t>
      </w:r>
      <w:r>
        <w:rPr/>
        <w:t>– фактическое время работы оборудования; </w:t>
      </w:r>
      <w:r>
        <w:rPr>
          <w:b/>
        </w:rPr>
        <w:t>Тк </w:t>
      </w:r>
      <w:r>
        <w:rPr/>
        <w:t>– календарный фонд;</w:t>
      </w:r>
    </w:p>
    <w:p>
      <w:pPr>
        <w:pStyle w:val="BodyText"/>
        <w:spacing w:before="2"/>
        <w:rPr>
          <w:sz w:val="19"/>
        </w:rPr>
      </w:pPr>
      <w:r>
        <w:rPr/>
        <w:drawing>
          <wp:anchor distT="0" distB="0" distL="0" distR="0" allowOverlap="1" layoutInCell="1" locked="0" behindDoc="0" simplePos="0" relativeHeight="1696">
            <wp:simplePos x="0" y="0"/>
            <wp:positionH relativeFrom="page">
              <wp:posOffset>3328670</wp:posOffset>
            </wp:positionH>
            <wp:positionV relativeFrom="paragraph">
              <wp:posOffset>172846</wp:posOffset>
            </wp:positionV>
            <wp:extent cx="900761" cy="597979"/>
            <wp:effectExtent l="0" t="0" r="0" b="0"/>
            <wp:wrapTopAndBottom/>
            <wp:docPr id="71" name="image39.png" descr=""/>
            <wp:cNvGraphicFramePr>
              <a:graphicFrameLocks noChangeAspect="1"/>
            </wp:cNvGraphicFramePr>
            <a:graphic>
              <a:graphicData uri="http://schemas.openxmlformats.org/drawingml/2006/picture">
                <pic:pic>
                  <pic:nvPicPr>
                    <pic:cNvPr id="72" name="image39.png"/>
                    <pic:cNvPicPr/>
                  </pic:nvPicPr>
                  <pic:blipFill>
                    <a:blip r:embed="rId45" cstate="print"/>
                    <a:stretch>
                      <a:fillRect/>
                    </a:stretch>
                  </pic:blipFill>
                  <pic:spPr>
                    <a:xfrm>
                      <a:off x="0" y="0"/>
                      <a:ext cx="900761" cy="597979"/>
                    </a:xfrm>
                    <a:prstGeom prst="rect">
                      <a:avLst/>
                    </a:prstGeom>
                  </pic:spPr>
                </pic:pic>
              </a:graphicData>
            </a:graphic>
          </wp:anchor>
        </w:drawing>
      </w:r>
    </w:p>
    <w:p>
      <w:pPr>
        <w:pStyle w:val="BodyText"/>
        <w:spacing w:before="3"/>
        <w:rPr>
          <w:sz w:val="21"/>
        </w:rPr>
      </w:pPr>
    </w:p>
    <w:p>
      <w:pPr>
        <w:pStyle w:val="BodyText"/>
        <w:spacing w:before="1"/>
        <w:ind w:left="112"/>
        <w:jc w:val="both"/>
      </w:pPr>
      <w:r>
        <w:rPr>
          <w:i/>
        </w:rPr>
        <w:t>где </w:t>
      </w:r>
      <w:r>
        <w:rPr>
          <w:b/>
        </w:rPr>
        <w:t>Кэр </w:t>
      </w:r>
      <w:r>
        <w:rPr/>
        <w:t>– коэффициент использования режимного времени; </w:t>
      </w:r>
      <w:r>
        <w:rPr>
          <w:b/>
        </w:rPr>
        <w:t>Треж </w:t>
      </w:r>
      <w:r>
        <w:rPr/>
        <w:t>- режимный фонд.</w:t>
      </w:r>
    </w:p>
    <w:p>
      <w:pPr>
        <w:pStyle w:val="BodyText"/>
      </w:pPr>
    </w:p>
    <w:p>
      <w:pPr>
        <w:pStyle w:val="BodyText"/>
        <w:spacing w:before="11"/>
        <w:rPr>
          <w:sz w:val="23"/>
        </w:rPr>
      </w:pPr>
    </w:p>
    <w:p>
      <w:pPr>
        <w:spacing w:line="216" w:lineRule="exact" w:before="0"/>
        <w:ind w:left="112" w:right="107" w:firstLine="0"/>
        <w:jc w:val="both"/>
        <w:rPr>
          <w:sz w:val="18"/>
        </w:rPr>
      </w:pPr>
      <w:r>
        <w:rPr>
          <w:i/>
          <w:sz w:val="18"/>
        </w:rPr>
        <w:t>Коэффициент интенсивного использования оборудования </w:t>
      </w:r>
      <w:r>
        <w:rPr>
          <w:sz w:val="18"/>
        </w:rPr>
        <w:t>отражает уровень использование его по производительности:</w:t>
      </w:r>
    </w:p>
    <w:p>
      <w:pPr>
        <w:pStyle w:val="BodyText"/>
        <w:spacing w:before="2"/>
        <w:rPr>
          <w:sz w:val="19"/>
        </w:rPr>
      </w:pPr>
      <w:r>
        <w:rPr/>
        <w:drawing>
          <wp:anchor distT="0" distB="0" distL="0" distR="0" allowOverlap="1" layoutInCell="1" locked="0" behindDoc="0" simplePos="0" relativeHeight="1720">
            <wp:simplePos x="0" y="0"/>
            <wp:positionH relativeFrom="page">
              <wp:posOffset>3357245</wp:posOffset>
            </wp:positionH>
            <wp:positionV relativeFrom="paragraph">
              <wp:posOffset>172720</wp:posOffset>
            </wp:positionV>
            <wp:extent cx="846748" cy="550544"/>
            <wp:effectExtent l="0" t="0" r="0" b="0"/>
            <wp:wrapTopAndBottom/>
            <wp:docPr id="73" name="image40.png" descr=""/>
            <wp:cNvGraphicFramePr>
              <a:graphicFrameLocks noChangeAspect="1"/>
            </wp:cNvGraphicFramePr>
            <a:graphic>
              <a:graphicData uri="http://schemas.openxmlformats.org/drawingml/2006/picture">
                <pic:pic>
                  <pic:nvPicPr>
                    <pic:cNvPr id="74" name="image40.png"/>
                    <pic:cNvPicPr/>
                  </pic:nvPicPr>
                  <pic:blipFill>
                    <a:blip r:embed="rId46" cstate="print"/>
                    <a:stretch>
                      <a:fillRect/>
                    </a:stretch>
                  </pic:blipFill>
                  <pic:spPr>
                    <a:xfrm>
                      <a:off x="0" y="0"/>
                      <a:ext cx="846748" cy="550544"/>
                    </a:xfrm>
                    <a:prstGeom prst="rect">
                      <a:avLst/>
                    </a:prstGeom>
                  </pic:spPr>
                </pic:pic>
              </a:graphicData>
            </a:graphic>
          </wp:anchor>
        </w:drawing>
      </w:r>
    </w:p>
    <w:p>
      <w:pPr>
        <w:pStyle w:val="BodyText"/>
      </w:pPr>
    </w:p>
    <w:p>
      <w:pPr>
        <w:pStyle w:val="BodyText"/>
        <w:spacing w:before="9"/>
        <w:rPr>
          <w:sz w:val="21"/>
        </w:rPr>
      </w:pPr>
    </w:p>
    <w:p>
      <w:pPr>
        <w:pStyle w:val="BodyText"/>
        <w:spacing w:line="216" w:lineRule="exact"/>
        <w:ind w:left="112" w:right="104"/>
        <w:jc w:val="both"/>
      </w:pPr>
      <w:r>
        <w:rPr/>
        <w:t>где </w:t>
      </w:r>
      <w:r>
        <w:rPr>
          <w:b/>
        </w:rPr>
        <w:t>Ки </w:t>
      </w:r>
      <w:r>
        <w:rPr/>
        <w:t>– коэффициент интенсивного использования оборудования; </w:t>
      </w:r>
      <w:r>
        <w:rPr>
          <w:b/>
        </w:rPr>
        <w:t>Пт </w:t>
      </w:r>
      <w:r>
        <w:rPr/>
        <w:t>– производительность  фактическая; </w:t>
      </w:r>
      <w:r>
        <w:rPr>
          <w:b/>
        </w:rPr>
        <w:t>Пт </w:t>
      </w:r>
      <w:r>
        <w:rPr/>
        <w:t>– производительность по технической</w:t>
      </w:r>
      <w:r>
        <w:rPr>
          <w:spacing w:val="-19"/>
        </w:rPr>
        <w:t> </w:t>
      </w:r>
      <w:r>
        <w:rPr/>
        <w:t>норме.</w:t>
      </w:r>
    </w:p>
    <w:p>
      <w:pPr>
        <w:spacing w:after="0" w:line="216" w:lineRule="exact"/>
        <w:jc w:val="both"/>
        <w:sectPr>
          <w:pgSz w:w="11910" w:h="16840"/>
          <w:pgMar w:header="0" w:footer="731" w:top="880" w:bottom="940" w:left="740" w:right="740"/>
        </w:sectPr>
      </w:pPr>
    </w:p>
    <w:p>
      <w:pPr>
        <w:spacing w:line="216" w:lineRule="exact" w:before="53"/>
        <w:ind w:left="112" w:right="112" w:firstLine="0"/>
        <w:jc w:val="both"/>
        <w:rPr>
          <w:sz w:val="18"/>
        </w:rPr>
      </w:pPr>
      <w:r>
        <w:rPr>
          <w:i/>
          <w:sz w:val="18"/>
        </w:rPr>
        <w:t>Интегральный коэффициент </w:t>
      </w:r>
      <w:r>
        <w:rPr>
          <w:sz w:val="18"/>
        </w:rPr>
        <w:t>– характеризует использование оборудования как по времени, так и по производительности:</w:t>
      </w:r>
    </w:p>
    <w:p>
      <w:pPr>
        <w:pStyle w:val="BodyText"/>
        <w:spacing w:before="4"/>
        <w:rPr>
          <w:sz w:val="19"/>
        </w:rPr>
      </w:pPr>
      <w:r>
        <w:rPr/>
        <w:drawing>
          <wp:anchor distT="0" distB="0" distL="0" distR="0" allowOverlap="1" layoutInCell="1" locked="0" behindDoc="0" simplePos="0" relativeHeight="1744">
            <wp:simplePos x="0" y="0"/>
            <wp:positionH relativeFrom="page">
              <wp:posOffset>3104514</wp:posOffset>
            </wp:positionH>
            <wp:positionV relativeFrom="paragraph">
              <wp:posOffset>173990</wp:posOffset>
            </wp:positionV>
            <wp:extent cx="1348388" cy="218503"/>
            <wp:effectExtent l="0" t="0" r="0" b="0"/>
            <wp:wrapTopAndBottom/>
            <wp:docPr id="75" name="image41.png" descr=""/>
            <wp:cNvGraphicFramePr>
              <a:graphicFrameLocks noChangeAspect="1"/>
            </wp:cNvGraphicFramePr>
            <a:graphic>
              <a:graphicData uri="http://schemas.openxmlformats.org/drawingml/2006/picture">
                <pic:pic>
                  <pic:nvPicPr>
                    <pic:cNvPr id="76" name="image41.png"/>
                    <pic:cNvPicPr/>
                  </pic:nvPicPr>
                  <pic:blipFill>
                    <a:blip r:embed="rId47" cstate="print"/>
                    <a:stretch>
                      <a:fillRect/>
                    </a:stretch>
                  </pic:blipFill>
                  <pic:spPr>
                    <a:xfrm>
                      <a:off x="0" y="0"/>
                      <a:ext cx="1348388" cy="218503"/>
                    </a:xfrm>
                    <a:prstGeom prst="rect">
                      <a:avLst/>
                    </a:prstGeom>
                  </pic:spPr>
                </pic:pic>
              </a:graphicData>
            </a:graphic>
          </wp:anchor>
        </w:drawing>
      </w:r>
    </w:p>
    <w:p>
      <w:pPr>
        <w:pStyle w:val="BodyText"/>
        <w:spacing w:before="11"/>
        <w:rPr>
          <w:sz w:val="20"/>
        </w:rPr>
      </w:pPr>
    </w:p>
    <w:p>
      <w:pPr>
        <w:pStyle w:val="BodyText"/>
        <w:ind w:left="112" w:right="106"/>
        <w:jc w:val="both"/>
      </w:pPr>
      <w:r>
        <w:rPr/>
        <w:t>где </w:t>
      </w:r>
      <w:r>
        <w:rPr>
          <w:b/>
        </w:rPr>
        <w:t>Кэ </w:t>
      </w:r>
      <w:r>
        <w:rPr/>
        <w:t>– коэффициент экстенсивного использования оборудования; </w:t>
      </w:r>
      <w:r>
        <w:rPr>
          <w:b/>
        </w:rPr>
        <w:t>Ки </w:t>
      </w:r>
      <w:r>
        <w:rPr/>
        <w:t>– коэффициент интенсивного использования оборудования.</w:t>
      </w:r>
    </w:p>
    <w:p>
      <w:pPr>
        <w:pStyle w:val="BodyText"/>
        <w:rPr>
          <w:sz w:val="23"/>
        </w:rPr>
      </w:pPr>
    </w:p>
    <w:p>
      <w:pPr>
        <w:pStyle w:val="BodyText"/>
        <w:spacing w:before="1"/>
        <w:ind w:left="112" w:right="111"/>
        <w:jc w:val="both"/>
      </w:pPr>
      <w:r>
        <w:rPr/>
        <w:t>Эффективность функционирования предприятия в целом в большой степени зависит от уровня использования его основных средств. Не меньшую роль в деятельности предприятия играют и нематериальные активы</w:t>
      </w:r>
    </w:p>
    <w:p>
      <w:pPr>
        <w:spacing w:after="0"/>
        <w:jc w:val="both"/>
        <w:sectPr>
          <w:pgSz w:w="11910" w:h="16840"/>
          <w:pgMar w:header="0" w:footer="731" w:top="840" w:bottom="940" w:left="740" w:right="740"/>
        </w:sectPr>
      </w:pPr>
    </w:p>
    <w:p>
      <w:pPr>
        <w:pStyle w:val="Heading2"/>
        <w:spacing w:before="42"/>
        <w:ind w:right="864"/>
        <w:jc w:val="center"/>
      </w:pPr>
      <w:r>
        <w:rPr>
          <w:color w:val="3366CC"/>
        </w:rPr>
        <w:t>ТЕМА 3. НЕМАТЕРИАЛЬНЫЕ АКТИВЫ</w:t>
      </w:r>
    </w:p>
    <w:p>
      <w:pPr>
        <w:pStyle w:val="BodyText"/>
        <w:spacing w:before="2"/>
        <w:rPr>
          <w:b/>
          <w:sz w:val="23"/>
        </w:rPr>
      </w:pPr>
    </w:p>
    <w:p>
      <w:pPr>
        <w:pStyle w:val="BodyText"/>
        <w:ind w:left="112" w:right="107"/>
        <w:jc w:val="both"/>
      </w:pPr>
      <w:r>
        <w:rPr/>
        <w:t>В последнее время для предприятия все больше значение приобретает такой вид имущества как нематериальные активы. Это обусловлено бурно развивающимися процессами поглощения одних предприятий другими, существенными изменениями в технологии производства товаров и услуг, возрастанием роли информационных технологий.</w:t>
      </w:r>
    </w:p>
    <w:p>
      <w:pPr>
        <w:pStyle w:val="BodyText"/>
        <w:spacing w:before="3"/>
        <w:rPr>
          <w:sz w:val="23"/>
        </w:rPr>
      </w:pPr>
    </w:p>
    <w:p>
      <w:pPr>
        <w:pStyle w:val="BodyText"/>
        <w:ind w:left="112" w:right="111"/>
        <w:jc w:val="both"/>
      </w:pPr>
      <w:r>
        <w:rPr/>
        <w:t>Использование нематериальных активов в экономическом обороте дает возможность современному предприятию изменить структуру своего производственного капитала. За счет увеличения доли нематериальных активов в стоимости новой продукции и услуг увеличивается их наукоемкость, что имеет большое значение для повышения конкурентной способности продукции и услуг.</w:t>
      </w:r>
    </w:p>
    <w:p>
      <w:pPr>
        <w:pStyle w:val="BodyText"/>
        <w:rPr>
          <w:sz w:val="23"/>
        </w:rPr>
      </w:pPr>
    </w:p>
    <w:p>
      <w:pPr>
        <w:pStyle w:val="Heading2"/>
        <w:ind w:left="717" w:right="145"/>
      </w:pPr>
      <w:r>
        <w:rPr>
          <w:color w:val="3366CC"/>
        </w:rPr>
        <w:t>3.1. ПОНЯТИЕ И ХАРАКТЕРИСТИКА НЕМАТЕРИАЛЬНЫХ АКТИВОВ</w:t>
      </w:r>
    </w:p>
    <w:p>
      <w:pPr>
        <w:pStyle w:val="BodyText"/>
        <w:spacing w:before="10"/>
        <w:rPr>
          <w:b/>
          <w:sz w:val="23"/>
        </w:rPr>
      </w:pPr>
    </w:p>
    <w:p>
      <w:pPr>
        <w:pStyle w:val="BodyText"/>
        <w:spacing w:line="216" w:lineRule="exact" w:before="1"/>
        <w:ind w:left="112" w:right="110"/>
        <w:jc w:val="both"/>
      </w:pPr>
      <w:r>
        <w:rPr>
          <w:b/>
        </w:rPr>
        <w:t>Нематериальные активы </w:t>
      </w:r>
      <w:r>
        <w:rPr/>
        <w:t>– это активы, которые не имеют физического выражения, но все же представляют существенную ценность для предприятия.</w:t>
      </w:r>
    </w:p>
    <w:p>
      <w:pPr>
        <w:pStyle w:val="BodyText"/>
        <w:spacing w:before="8"/>
        <w:rPr>
          <w:sz w:val="22"/>
        </w:rPr>
      </w:pPr>
    </w:p>
    <w:p>
      <w:pPr>
        <w:pStyle w:val="BodyText"/>
        <w:ind w:left="112"/>
        <w:jc w:val="both"/>
      </w:pPr>
      <w:r>
        <w:rPr/>
        <w:t>Объекты нематериальных активов должны соответствовать следующим условиям:</w:t>
      </w:r>
    </w:p>
    <w:p>
      <w:pPr>
        <w:pStyle w:val="BodyText"/>
        <w:rPr>
          <w:sz w:val="23"/>
        </w:rPr>
      </w:pPr>
    </w:p>
    <w:p>
      <w:pPr>
        <w:pStyle w:val="ListParagraph"/>
        <w:numPr>
          <w:ilvl w:val="0"/>
          <w:numId w:val="14"/>
        </w:numPr>
        <w:tabs>
          <w:tab w:pos="400" w:val="left" w:leader="none"/>
        </w:tabs>
        <w:spacing w:line="240" w:lineRule="auto" w:before="1" w:after="0"/>
        <w:ind w:left="112" w:right="0" w:firstLine="0"/>
        <w:jc w:val="both"/>
        <w:rPr>
          <w:sz w:val="18"/>
        </w:rPr>
      </w:pPr>
      <w:r>
        <w:rPr>
          <w:sz w:val="18"/>
        </w:rPr>
        <w:t>отсутствие материально-вещественной (физической)</w:t>
      </w:r>
      <w:r>
        <w:rPr>
          <w:spacing w:val="-17"/>
          <w:sz w:val="18"/>
        </w:rPr>
        <w:t> </w:t>
      </w:r>
      <w:r>
        <w:rPr>
          <w:sz w:val="18"/>
        </w:rPr>
        <w:t>структуры;</w:t>
      </w:r>
    </w:p>
    <w:p>
      <w:pPr>
        <w:pStyle w:val="BodyText"/>
        <w:spacing w:before="10"/>
        <w:rPr>
          <w:sz w:val="22"/>
        </w:rPr>
      </w:pPr>
    </w:p>
    <w:p>
      <w:pPr>
        <w:pStyle w:val="ListParagraph"/>
        <w:numPr>
          <w:ilvl w:val="0"/>
          <w:numId w:val="14"/>
        </w:numPr>
        <w:tabs>
          <w:tab w:pos="400" w:val="left" w:leader="none"/>
        </w:tabs>
        <w:spacing w:line="240" w:lineRule="auto" w:before="0" w:after="0"/>
        <w:ind w:left="400" w:right="0" w:hanging="288"/>
        <w:jc w:val="both"/>
        <w:rPr>
          <w:sz w:val="18"/>
        </w:rPr>
      </w:pPr>
      <w:r>
        <w:rPr>
          <w:sz w:val="18"/>
        </w:rPr>
        <w:t>возможность идентификации (выделения, отделения) организацией от другого</w:t>
      </w:r>
      <w:r>
        <w:rPr>
          <w:spacing w:val="-32"/>
          <w:sz w:val="18"/>
        </w:rPr>
        <w:t> </w:t>
      </w:r>
      <w:r>
        <w:rPr>
          <w:sz w:val="18"/>
        </w:rPr>
        <w:t>имущества;</w:t>
      </w:r>
    </w:p>
    <w:p>
      <w:pPr>
        <w:pStyle w:val="BodyText"/>
        <w:spacing w:before="11"/>
        <w:rPr>
          <w:sz w:val="23"/>
        </w:rPr>
      </w:pPr>
    </w:p>
    <w:p>
      <w:pPr>
        <w:pStyle w:val="ListParagraph"/>
        <w:numPr>
          <w:ilvl w:val="0"/>
          <w:numId w:val="14"/>
        </w:numPr>
        <w:tabs>
          <w:tab w:pos="471" w:val="left" w:leader="none"/>
        </w:tabs>
        <w:spacing w:line="216" w:lineRule="exact" w:before="0" w:after="0"/>
        <w:ind w:left="112" w:right="114" w:firstLine="0"/>
        <w:jc w:val="both"/>
        <w:rPr>
          <w:sz w:val="18"/>
        </w:rPr>
      </w:pPr>
      <w:r>
        <w:rPr>
          <w:sz w:val="18"/>
        </w:rPr>
        <w:t>использование в производстве продукции, при выполнении работ или оказании услуг либо для управленческих</w:t>
      </w:r>
      <w:r>
        <w:rPr>
          <w:spacing w:val="-6"/>
          <w:sz w:val="18"/>
        </w:rPr>
        <w:t> </w:t>
      </w:r>
      <w:r>
        <w:rPr>
          <w:sz w:val="18"/>
        </w:rPr>
        <w:t>нужд;</w:t>
      </w:r>
    </w:p>
    <w:p>
      <w:pPr>
        <w:pStyle w:val="BodyText"/>
        <w:spacing w:before="11"/>
        <w:rPr>
          <w:sz w:val="22"/>
        </w:rPr>
      </w:pPr>
    </w:p>
    <w:p>
      <w:pPr>
        <w:pStyle w:val="ListParagraph"/>
        <w:numPr>
          <w:ilvl w:val="0"/>
          <w:numId w:val="14"/>
        </w:numPr>
        <w:tabs>
          <w:tab w:pos="514" w:val="left" w:leader="none"/>
        </w:tabs>
        <w:spacing w:line="237" w:lineRule="auto" w:before="1" w:after="0"/>
        <w:ind w:left="112" w:right="105" w:firstLine="0"/>
        <w:jc w:val="both"/>
        <w:rPr>
          <w:sz w:val="18"/>
        </w:rPr>
      </w:pPr>
      <w:r>
        <w:rPr>
          <w:sz w:val="18"/>
        </w:rPr>
        <w:t>использование их в течение длительного времени, то есть срока полезного использования, продолжительностью свыше 12 месяцев или обычного операционного цикла, если он превышает 12 месяцев;</w:t>
      </w:r>
    </w:p>
    <w:p>
      <w:pPr>
        <w:pStyle w:val="BodyText"/>
        <w:spacing w:before="1"/>
        <w:rPr>
          <w:sz w:val="23"/>
        </w:rPr>
      </w:pPr>
    </w:p>
    <w:p>
      <w:pPr>
        <w:pStyle w:val="ListParagraph"/>
        <w:numPr>
          <w:ilvl w:val="0"/>
          <w:numId w:val="14"/>
        </w:numPr>
        <w:tabs>
          <w:tab w:pos="400" w:val="left" w:leader="none"/>
        </w:tabs>
        <w:spacing w:line="240" w:lineRule="auto" w:before="0" w:after="0"/>
        <w:ind w:left="400" w:right="0" w:hanging="288"/>
        <w:jc w:val="both"/>
        <w:rPr>
          <w:sz w:val="18"/>
        </w:rPr>
      </w:pPr>
      <w:r>
        <w:rPr>
          <w:sz w:val="18"/>
        </w:rPr>
        <w:t>наличие способности приносить организации экономические выгоды (доход) в</w:t>
      </w:r>
      <w:r>
        <w:rPr>
          <w:spacing w:val="-29"/>
          <w:sz w:val="18"/>
        </w:rPr>
        <w:t> </w:t>
      </w:r>
      <w:r>
        <w:rPr>
          <w:sz w:val="18"/>
        </w:rPr>
        <w:t>будущем;</w:t>
      </w:r>
    </w:p>
    <w:p>
      <w:pPr>
        <w:pStyle w:val="BodyText"/>
        <w:spacing w:before="1"/>
        <w:rPr>
          <w:sz w:val="23"/>
        </w:rPr>
      </w:pPr>
    </w:p>
    <w:p>
      <w:pPr>
        <w:pStyle w:val="ListParagraph"/>
        <w:numPr>
          <w:ilvl w:val="0"/>
          <w:numId w:val="14"/>
        </w:numPr>
        <w:tabs>
          <w:tab w:pos="400" w:val="left" w:leader="none"/>
        </w:tabs>
        <w:spacing w:line="240" w:lineRule="auto" w:before="0" w:after="0"/>
        <w:ind w:left="400" w:right="0" w:hanging="288"/>
        <w:jc w:val="both"/>
        <w:rPr>
          <w:sz w:val="18"/>
        </w:rPr>
      </w:pPr>
      <w:r>
        <w:rPr>
          <w:sz w:val="18"/>
        </w:rPr>
        <w:t>отсутствие у организации намерения их</w:t>
      </w:r>
      <w:r>
        <w:rPr>
          <w:spacing w:val="-14"/>
          <w:sz w:val="18"/>
        </w:rPr>
        <w:t> </w:t>
      </w:r>
      <w:r>
        <w:rPr>
          <w:sz w:val="18"/>
        </w:rPr>
        <w:t>перепродать;</w:t>
      </w:r>
    </w:p>
    <w:p>
      <w:pPr>
        <w:pStyle w:val="BodyText"/>
        <w:spacing w:before="5"/>
        <w:rPr>
          <w:sz w:val="23"/>
        </w:rPr>
      </w:pPr>
    </w:p>
    <w:p>
      <w:pPr>
        <w:pStyle w:val="ListParagraph"/>
        <w:numPr>
          <w:ilvl w:val="0"/>
          <w:numId w:val="14"/>
        </w:numPr>
        <w:tabs>
          <w:tab w:pos="473" w:val="left" w:leader="none"/>
        </w:tabs>
        <w:spacing w:line="237" w:lineRule="auto" w:before="0" w:after="0"/>
        <w:ind w:left="112" w:right="107" w:firstLine="0"/>
        <w:jc w:val="both"/>
        <w:rPr>
          <w:sz w:val="18"/>
        </w:rPr>
      </w:pPr>
      <w:r>
        <w:rPr>
          <w:sz w:val="18"/>
        </w:rPr>
        <w:t>наличие надлежаще оформленных документов, подтверждающих существование самого актива и исключительного права у организации на результаты интеллектуальной деятельности (патенты, свидетельства, другие охранные документы, договор уступки (приобретения) патента, товарного знака и  т.</w:t>
      </w:r>
      <w:r>
        <w:rPr>
          <w:spacing w:val="-4"/>
          <w:sz w:val="18"/>
        </w:rPr>
        <w:t> </w:t>
      </w:r>
      <w:r>
        <w:rPr>
          <w:sz w:val="18"/>
        </w:rPr>
        <w:t>п.).</w:t>
      </w:r>
    </w:p>
    <w:p>
      <w:pPr>
        <w:pStyle w:val="BodyText"/>
        <w:spacing w:before="3"/>
        <w:rPr>
          <w:sz w:val="23"/>
        </w:rPr>
      </w:pPr>
    </w:p>
    <w:p>
      <w:pPr>
        <w:pStyle w:val="BodyText"/>
        <w:ind w:left="112" w:right="110"/>
        <w:jc w:val="both"/>
      </w:pPr>
      <w:r>
        <w:rPr/>
        <w:t>Поскольку </w:t>
      </w:r>
      <w:r>
        <w:rPr>
          <w:i/>
        </w:rPr>
        <w:t>нематериальные активы </w:t>
      </w:r>
      <w:r>
        <w:rPr/>
        <w:t>бестелесны по своей природе, то важным критерием отнесения того или иного объекта к данной категории имущества является также его отчуждаемость. Применительно к нематериальным активам отчуждаемость означает возможность передачи объекта как такового в собственность другому лицу.</w:t>
      </w:r>
    </w:p>
    <w:p>
      <w:pPr>
        <w:pStyle w:val="BodyText"/>
        <w:rPr>
          <w:sz w:val="23"/>
        </w:rPr>
      </w:pPr>
    </w:p>
    <w:p>
      <w:pPr>
        <w:pStyle w:val="BodyText"/>
        <w:spacing w:before="1"/>
        <w:ind w:left="112" w:right="103"/>
        <w:jc w:val="both"/>
      </w:pPr>
      <w:r>
        <w:rPr>
          <w:i/>
        </w:rPr>
        <w:t>Нематериальными активами </w:t>
      </w:r>
      <w:r>
        <w:rPr/>
        <w:t>не могут быть признаны интеллектуальные и деловые качества гражданина, его квалификация и способность к труду, поскольку они не могут быть отчуждены от гражданина и переданы другим лицам.</w:t>
      </w:r>
    </w:p>
    <w:p>
      <w:pPr>
        <w:pStyle w:val="BodyText"/>
        <w:spacing w:before="3"/>
        <w:rPr>
          <w:sz w:val="23"/>
        </w:rPr>
      </w:pPr>
    </w:p>
    <w:p>
      <w:pPr>
        <w:pStyle w:val="BodyText"/>
        <w:ind w:left="112" w:right="110"/>
        <w:jc w:val="both"/>
      </w:pPr>
      <w:r>
        <w:rPr/>
        <w:t>В "</w:t>
      </w:r>
      <w:r>
        <w:rPr>
          <w:i/>
        </w:rPr>
        <w:t>Курсе торгового прав</w:t>
      </w:r>
      <w:r>
        <w:rPr/>
        <w:t>а", изданного в Москве в 1912 г. имеется очень удачное разъяснение понятия отчуждаемости: "Мысль и рабочая сила несостоятельного должника остаются вне власти кредиторов. Но подобное отношение имеет место только до тех пор, пока мысль или рабочая сила не выразились во вне, не овеществились и не приобрели имущественной ценности, пока не написана книга, не нарисована картина, не изготовлено изобретение."</w:t>
      </w:r>
    </w:p>
    <w:p>
      <w:pPr>
        <w:pStyle w:val="BodyText"/>
        <w:rPr>
          <w:sz w:val="23"/>
        </w:rPr>
      </w:pPr>
    </w:p>
    <w:p>
      <w:pPr>
        <w:pStyle w:val="Heading2"/>
        <w:ind w:left="867" w:right="864"/>
        <w:jc w:val="center"/>
      </w:pPr>
      <w:r>
        <w:rPr>
          <w:color w:val="3366CC"/>
        </w:rPr>
        <w:t>3.2.СОСТАВ И КЛАССИФИКАЦИЯ НЕМАТЕРИАЛЬНЫХ АКТИВОВ</w:t>
      </w:r>
    </w:p>
    <w:p>
      <w:pPr>
        <w:pStyle w:val="BodyText"/>
        <w:spacing w:before="10"/>
        <w:rPr>
          <w:b/>
          <w:sz w:val="23"/>
        </w:rPr>
      </w:pPr>
    </w:p>
    <w:p>
      <w:pPr>
        <w:pStyle w:val="BodyText"/>
        <w:spacing w:line="216" w:lineRule="exact" w:before="1"/>
        <w:ind w:left="112" w:right="115"/>
        <w:jc w:val="both"/>
      </w:pPr>
      <w:r>
        <w:rPr/>
        <w:t>К нематериальным активам относятся объекты интеллектуальной собственности, деловая репутация организации (</w:t>
      </w:r>
      <w:r>
        <w:rPr>
          <w:b/>
          <w:i/>
          <w:color w:val="003333"/>
        </w:rPr>
        <w:t>гудвилл</w:t>
      </w:r>
      <w:r>
        <w:rPr/>
        <w:t>), организационные расходы (рис. 8).</w:t>
      </w:r>
    </w:p>
    <w:p>
      <w:pPr>
        <w:pStyle w:val="BodyText"/>
        <w:spacing w:before="10"/>
        <w:rPr>
          <w:sz w:val="22"/>
        </w:rPr>
      </w:pPr>
    </w:p>
    <w:p>
      <w:pPr>
        <w:spacing w:line="219" w:lineRule="exact" w:before="0"/>
        <w:ind w:left="112" w:right="0" w:firstLine="0"/>
        <w:jc w:val="both"/>
        <w:rPr>
          <w:sz w:val="18"/>
        </w:rPr>
      </w:pPr>
      <w:r>
        <w:rPr>
          <w:b/>
          <w:i/>
          <w:sz w:val="18"/>
        </w:rPr>
        <w:t>Интеллектуальная собственность. </w:t>
      </w:r>
      <w:r>
        <w:rPr>
          <w:sz w:val="18"/>
        </w:rPr>
        <w:t>Обобщенное понятие «интеллектуальной собственности »  включает</w:t>
      </w:r>
    </w:p>
    <w:p>
      <w:pPr>
        <w:pStyle w:val="BodyText"/>
        <w:ind w:left="112" w:right="111"/>
        <w:jc w:val="both"/>
      </w:pPr>
      <w:r>
        <w:rPr/>
        <w:t>«права, относящиеся к литературным, художественным и научным произведениям, исполнительской деятельности,  изобретениям, научным  открытиям,  промышленным  образцам,  товарным  знакам, знакам</w:t>
      </w:r>
    </w:p>
    <w:p>
      <w:pPr>
        <w:spacing w:after="0"/>
        <w:jc w:val="both"/>
        <w:sectPr>
          <w:pgSz w:w="11910" w:h="16840"/>
          <w:pgMar w:header="0" w:footer="731" w:top="840" w:bottom="940" w:left="740" w:right="740"/>
        </w:sectPr>
      </w:pPr>
    </w:p>
    <w:p>
      <w:pPr>
        <w:spacing w:line="240" w:lineRule="auto" w:before="45"/>
        <w:ind w:left="112" w:right="103" w:firstLine="0"/>
        <w:jc w:val="both"/>
        <w:rPr>
          <w:sz w:val="18"/>
        </w:rPr>
      </w:pPr>
      <w:r>
        <w:rPr>
          <w:sz w:val="18"/>
        </w:rPr>
        <w:t>обслуживания, фирменным наименованиям и коммерческим обозначениям, к защите против недобросовестной конкуренции, а также все другие права, относящиеся к интеллектуальной деятельности в производственной, научной, литературной и художественной областях» (</w:t>
      </w:r>
      <w:r>
        <w:rPr>
          <w:i/>
          <w:sz w:val="18"/>
        </w:rPr>
        <w:t>п. VIII ст. 2 Конвенции, </w:t>
      </w:r>
      <w:r>
        <w:rPr>
          <w:i/>
          <w:sz w:val="18"/>
        </w:rPr>
        <w:t>учреждающей Всемирную организацию интеллектуальной собственности (ВОИС)</w:t>
      </w:r>
      <w:r>
        <w:rPr>
          <w:sz w:val="18"/>
        </w:rPr>
        <w:t>).</w:t>
      </w:r>
    </w:p>
    <w:p>
      <w:pPr>
        <w:pStyle w:val="BodyText"/>
        <w:spacing w:before="11"/>
        <w:rPr>
          <w:sz w:val="23"/>
        </w:rPr>
      </w:pPr>
    </w:p>
    <w:p>
      <w:pPr>
        <w:pStyle w:val="BodyText"/>
        <w:spacing w:line="216" w:lineRule="exact"/>
        <w:ind w:left="112" w:right="111"/>
        <w:jc w:val="both"/>
      </w:pPr>
      <w:r>
        <w:rPr/>
        <w:t>Интеллектуальная собственность в практике предприятия может быть использована в хозяйственной деятельности предприятия в качестве «нематериальных активов».</w:t>
      </w:r>
    </w:p>
    <w:p>
      <w:pPr>
        <w:pStyle w:val="BodyText"/>
        <w:spacing w:before="10"/>
        <w:rPr>
          <w:sz w:val="22"/>
        </w:rPr>
      </w:pPr>
    </w:p>
    <w:p>
      <w:pPr>
        <w:pStyle w:val="BodyText"/>
        <w:ind w:left="112" w:right="108"/>
        <w:jc w:val="both"/>
      </w:pPr>
      <w:r>
        <w:rPr/>
        <w:t>Зарождение Российского законодательства в области промышленной собственности можно отнести к XVII в, когда 22.04.1667 г. был принят «Новоторговый Устав» России. К этому времени относятся известное клеймо пробирного мастера Михайла Мокеева (1721 г.) и клеймо фабрики братьев Афанасия и Степана Поповых в Великом Устюге (1761-1776 гг.).</w:t>
      </w:r>
    </w:p>
    <w:p>
      <w:pPr>
        <w:pStyle w:val="BodyText"/>
        <w:rPr>
          <w:sz w:val="23"/>
        </w:rPr>
      </w:pPr>
    </w:p>
    <w:p>
      <w:pPr>
        <w:pStyle w:val="BodyText"/>
        <w:spacing w:before="1"/>
        <w:ind w:left="112" w:right="107"/>
        <w:jc w:val="both"/>
      </w:pPr>
      <w:r>
        <w:rPr/>
        <w:t>К объектам интеллектуальной собственности относятся такие права, как исключительное право патентообладателя на изобретение, промышленный образец, полезная модель, селекционные  достижения; исключительное авторское право на программы для ЭВМ, базы данных; имущественное право автора иного правообладателя на топологии интегральных микросхем; исключительное право владельца на товарный знак и знак обслуживания, наименование места происхождения</w:t>
      </w:r>
      <w:r>
        <w:rPr>
          <w:spacing w:val="-26"/>
        </w:rPr>
        <w:t> </w:t>
      </w:r>
      <w:r>
        <w:rPr/>
        <w:t>товаров.</w:t>
      </w:r>
    </w:p>
    <w:p>
      <w:pPr>
        <w:pStyle w:val="BodyText"/>
        <w:spacing w:before="9"/>
        <w:rPr>
          <w:sz w:val="19"/>
        </w:rPr>
      </w:pPr>
      <w:r>
        <w:rPr/>
        <w:drawing>
          <wp:anchor distT="0" distB="0" distL="0" distR="0" allowOverlap="1" layoutInCell="1" locked="0" behindDoc="0" simplePos="0" relativeHeight="1768">
            <wp:simplePos x="0" y="0"/>
            <wp:positionH relativeFrom="page">
              <wp:posOffset>541019</wp:posOffset>
            </wp:positionH>
            <wp:positionV relativeFrom="paragraph">
              <wp:posOffset>177169</wp:posOffset>
            </wp:positionV>
            <wp:extent cx="4587448" cy="5281326"/>
            <wp:effectExtent l="0" t="0" r="0" b="0"/>
            <wp:wrapTopAndBottom/>
            <wp:docPr id="77" name="image42.png" descr=""/>
            <wp:cNvGraphicFramePr>
              <a:graphicFrameLocks noChangeAspect="1"/>
            </wp:cNvGraphicFramePr>
            <a:graphic>
              <a:graphicData uri="http://schemas.openxmlformats.org/drawingml/2006/picture">
                <pic:pic>
                  <pic:nvPicPr>
                    <pic:cNvPr id="78" name="image42.png"/>
                    <pic:cNvPicPr/>
                  </pic:nvPicPr>
                  <pic:blipFill>
                    <a:blip r:embed="rId48" cstate="print"/>
                    <a:stretch>
                      <a:fillRect/>
                    </a:stretch>
                  </pic:blipFill>
                  <pic:spPr>
                    <a:xfrm>
                      <a:off x="0" y="0"/>
                      <a:ext cx="4587448" cy="5281326"/>
                    </a:xfrm>
                    <a:prstGeom prst="rect">
                      <a:avLst/>
                    </a:prstGeom>
                  </pic:spPr>
                </pic:pic>
              </a:graphicData>
            </a:graphic>
          </wp:anchor>
        </w:drawing>
      </w:r>
    </w:p>
    <w:p>
      <w:pPr>
        <w:pStyle w:val="BodyText"/>
        <w:spacing w:before="10"/>
        <w:rPr>
          <w:sz w:val="22"/>
        </w:rPr>
      </w:pPr>
    </w:p>
    <w:p>
      <w:pPr>
        <w:pStyle w:val="BodyText"/>
        <w:ind w:left="112"/>
        <w:jc w:val="both"/>
      </w:pPr>
      <w:r>
        <w:rPr/>
        <w:t>Изобретения и полезные модели рассматриваются как техническое решение задачи.</w:t>
      </w:r>
    </w:p>
    <w:p>
      <w:pPr>
        <w:pStyle w:val="BodyText"/>
        <w:spacing w:before="11"/>
        <w:rPr>
          <w:sz w:val="23"/>
        </w:rPr>
      </w:pPr>
    </w:p>
    <w:p>
      <w:pPr>
        <w:pStyle w:val="BodyText"/>
        <w:spacing w:line="216" w:lineRule="exact"/>
        <w:ind w:left="112" w:right="102"/>
        <w:jc w:val="both"/>
      </w:pPr>
      <w:r>
        <w:rPr/>
        <w:t>Под промышленным образцом понимается соответствующее установленным требованиям художественно- конструкторское решение изделия, определяющее его внешний вид.</w:t>
      </w:r>
    </w:p>
    <w:p>
      <w:pPr>
        <w:pStyle w:val="BodyText"/>
        <w:rPr>
          <w:sz w:val="23"/>
        </w:rPr>
      </w:pPr>
    </w:p>
    <w:p>
      <w:pPr>
        <w:pStyle w:val="BodyText"/>
        <w:spacing w:line="237" w:lineRule="auto"/>
        <w:ind w:left="112" w:right="111"/>
        <w:jc w:val="both"/>
      </w:pPr>
      <w:r>
        <w:rPr>
          <w:b/>
          <w:i/>
        </w:rPr>
        <w:t>Программа для ЭВМ </w:t>
      </w:r>
      <w:r>
        <w:rPr/>
        <w:t>– это объективная форма предоставления совокупности данных и команд, предназначенных для функционирования ЭВМ и других компьютерных устройств с целью получения определенного результата.</w:t>
      </w:r>
    </w:p>
    <w:p>
      <w:pPr>
        <w:spacing w:after="0" w:line="237" w:lineRule="auto"/>
        <w:jc w:val="both"/>
        <w:sectPr>
          <w:pgSz w:w="11910" w:h="16840"/>
          <w:pgMar w:header="0" w:footer="731" w:top="840" w:bottom="940" w:left="740" w:right="740"/>
        </w:sectPr>
      </w:pPr>
    </w:p>
    <w:p>
      <w:pPr>
        <w:pStyle w:val="BodyText"/>
        <w:spacing w:line="237" w:lineRule="auto" w:before="47"/>
        <w:ind w:left="112" w:right="105"/>
        <w:jc w:val="both"/>
      </w:pPr>
      <w:r>
        <w:rPr>
          <w:b/>
          <w:i/>
        </w:rPr>
        <w:t>База данных </w:t>
      </w:r>
      <w:r>
        <w:rPr/>
        <w:t>является объективной формой представления и организации совокупности данных, систематизированных таким образом, чтобы эти данные могли быть найдены и обработаны с помощью ЭВМ.</w:t>
      </w:r>
    </w:p>
    <w:p>
      <w:pPr>
        <w:pStyle w:val="BodyText"/>
        <w:spacing w:before="5"/>
        <w:rPr>
          <w:sz w:val="23"/>
        </w:rPr>
      </w:pPr>
    </w:p>
    <w:p>
      <w:pPr>
        <w:pStyle w:val="BodyText"/>
        <w:spacing w:line="237" w:lineRule="auto" w:before="1"/>
        <w:ind w:left="112" w:right="109"/>
        <w:jc w:val="both"/>
      </w:pPr>
      <w:r>
        <w:rPr>
          <w:b/>
          <w:i/>
        </w:rPr>
        <w:t>Топология интегральных микросхем </w:t>
      </w:r>
      <w:r>
        <w:rPr/>
        <w:t>представляет собой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w:t>
      </w:r>
    </w:p>
    <w:p>
      <w:pPr>
        <w:pStyle w:val="BodyText"/>
        <w:spacing w:before="5"/>
        <w:rPr>
          <w:sz w:val="23"/>
        </w:rPr>
      </w:pPr>
    </w:p>
    <w:p>
      <w:pPr>
        <w:pStyle w:val="BodyText"/>
        <w:spacing w:line="237" w:lineRule="auto"/>
        <w:ind w:left="112" w:right="104"/>
        <w:jc w:val="both"/>
      </w:pPr>
      <w:r>
        <w:rPr>
          <w:b/>
          <w:i/>
        </w:rPr>
        <w:t>Товарные знаки, знаки обслуживания</w:t>
      </w:r>
      <w:r>
        <w:rPr/>
        <w:t>, наименования мест происхождения товаров – это обозначения или названия, служащие для отличия товаров или услуг другого производителя, для отличия товаров, обладающих особыми свойствами.</w:t>
      </w:r>
    </w:p>
    <w:p>
      <w:pPr>
        <w:pStyle w:val="BodyText"/>
        <w:spacing w:before="3"/>
        <w:rPr>
          <w:sz w:val="23"/>
        </w:rPr>
      </w:pPr>
    </w:p>
    <w:p>
      <w:pPr>
        <w:pStyle w:val="BodyText"/>
        <w:ind w:left="112" w:right="111"/>
        <w:jc w:val="both"/>
      </w:pPr>
      <w:r>
        <w:rPr/>
        <w:t>Товарный знак и знак обслуживания (товарный знак) представляет собой элемент, способствующий отличию товаров и услуг одних юридических лиц или граждан от однородных товаров и услуг от других юридических лиц или граждан. Товарными знаками могут быть словесные, изобразительные, объемные и другие обозначения или их комбинации в любом цвете или цветовом сочетании. Товарные знаки указывают, кто несет ответственность за качество предлагаемых населению товаров.</w:t>
      </w:r>
    </w:p>
    <w:p>
      <w:pPr>
        <w:pStyle w:val="BodyText"/>
        <w:spacing w:before="5"/>
        <w:rPr>
          <w:sz w:val="23"/>
        </w:rPr>
      </w:pPr>
    </w:p>
    <w:p>
      <w:pPr>
        <w:pStyle w:val="BodyText"/>
        <w:spacing w:line="237" w:lineRule="auto"/>
        <w:ind w:left="112" w:right="106"/>
        <w:jc w:val="both"/>
      </w:pPr>
      <w:r>
        <w:rPr/>
        <w:t>Все прекрасно знают знак обслуживания «</w:t>
      </w:r>
      <w:r>
        <w:rPr>
          <w:i/>
        </w:rPr>
        <w:t>Спутник</w:t>
      </w:r>
      <w:r>
        <w:rPr/>
        <w:t>» (изображение земного шара с подписями «спутник»  на двух языках). Этот знак является комбинированным – он представляет собой сочетание словесных и изобразительных</w:t>
      </w:r>
      <w:r>
        <w:rPr>
          <w:spacing w:val="-6"/>
        </w:rPr>
        <w:t> </w:t>
      </w:r>
      <w:r>
        <w:rPr/>
        <w:t>элементов.</w:t>
      </w:r>
    </w:p>
    <w:p>
      <w:pPr>
        <w:pStyle w:val="BodyText"/>
        <w:spacing w:before="3"/>
        <w:rPr>
          <w:sz w:val="23"/>
        </w:rPr>
      </w:pPr>
    </w:p>
    <w:p>
      <w:pPr>
        <w:pStyle w:val="BodyText"/>
        <w:spacing w:line="217" w:lineRule="exact"/>
        <w:ind w:left="112"/>
        <w:jc w:val="both"/>
      </w:pPr>
      <w:r>
        <w:rPr/>
        <w:t>По оценкам специалистов, в условиях развитой экономической системы имущество предприятия на  30-60</w:t>
      </w:r>
    </w:p>
    <w:p>
      <w:pPr>
        <w:pStyle w:val="BodyText"/>
        <w:spacing w:line="217" w:lineRule="exact"/>
        <w:ind w:left="112"/>
        <w:jc w:val="both"/>
      </w:pPr>
      <w:r>
        <w:rPr/>
        <w:t>% состоит из нематериальных активов, а товарный знак в их составе может занимать около 80 %.</w:t>
      </w:r>
    </w:p>
    <w:p>
      <w:pPr>
        <w:pStyle w:val="BodyText"/>
        <w:rPr>
          <w:sz w:val="23"/>
        </w:rPr>
      </w:pPr>
    </w:p>
    <w:p>
      <w:pPr>
        <w:pStyle w:val="Heading4"/>
        <w:spacing w:before="1"/>
        <w:ind w:left="867" w:right="864"/>
        <w:jc w:val="center"/>
        <w:rPr>
          <w:i/>
        </w:rPr>
      </w:pPr>
      <w:r>
        <w:rPr>
          <w:i/>
        </w:rPr>
        <w:t>Наиболее дорогие брэнды в 2000 году*</w:t>
      </w:r>
    </w:p>
    <w:p>
      <w:pPr>
        <w:pStyle w:val="BodyText"/>
        <w:spacing w:before="11"/>
        <w:rPr>
          <w:b/>
          <w:i/>
          <w:sz w:val="22"/>
        </w:rPr>
      </w:pPr>
    </w:p>
    <w:tbl>
      <w:tblPr>
        <w:tblW w:w="0" w:type="auto"/>
        <w:jc w:val="left"/>
        <w:tblInd w:w="1577"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773"/>
        <w:gridCol w:w="1188"/>
        <w:gridCol w:w="2151"/>
        <w:gridCol w:w="2150"/>
      </w:tblGrid>
      <w:tr>
        <w:trPr>
          <w:trHeight w:val="629" w:hRule="exact"/>
        </w:trPr>
        <w:tc>
          <w:tcPr>
            <w:tcW w:w="1773" w:type="dxa"/>
            <w:tcBorders>
              <w:left w:val="single" w:sz="6" w:space="0" w:color="EFEFEF"/>
            </w:tcBorders>
          </w:tcPr>
          <w:p>
            <w:pPr>
              <w:pStyle w:val="TableParagraph"/>
              <w:spacing w:before="166"/>
              <w:ind w:left="392"/>
              <w:jc w:val="left"/>
              <w:rPr>
                <w:rFonts w:ascii="Times New Roman" w:hAnsi="Times New Roman"/>
                <w:sz w:val="22"/>
              </w:rPr>
            </w:pPr>
            <w:r>
              <w:rPr>
                <w:rFonts w:ascii="Times New Roman" w:hAnsi="Times New Roman"/>
                <w:sz w:val="22"/>
              </w:rPr>
              <w:t>Компания</w:t>
            </w:r>
          </w:p>
        </w:tc>
        <w:tc>
          <w:tcPr>
            <w:tcW w:w="1188" w:type="dxa"/>
          </w:tcPr>
          <w:p>
            <w:pPr>
              <w:pStyle w:val="TableParagraph"/>
              <w:spacing w:before="166"/>
              <w:ind w:left="18" w:right="32"/>
              <w:rPr>
                <w:rFonts w:ascii="Times New Roman" w:hAnsi="Times New Roman"/>
                <w:sz w:val="22"/>
              </w:rPr>
            </w:pPr>
            <w:r>
              <w:rPr>
                <w:rFonts w:ascii="Times New Roman" w:hAnsi="Times New Roman"/>
                <w:sz w:val="22"/>
              </w:rPr>
              <w:t>Страна</w:t>
            </w:r>
          </w:p>
        </w:tc>
        <w:tc>
          <w:tcPr>
            <w:tcW w:w="2151" w:type="dxa"/>
            <w:tcBorders>
              <w:right w:val="single" w:sz="6" w:space="0" w:color="9F9F9F"/>
            </w:tcBorders>
          </w:tcPr>
          <w:p>
            <w:pPr>
              <w:pStyle w:val="TableParagraph"/>
              <w:spacing w:before="42"/>
              <w:ind w:left="38" w:right="40" w:firstLine="129"/>
              <w:jc w:val="left"/>
              <w:rPr>
                <w:rFonts w:ascii="Times New Roman" w:hAnsi="Times New Roman"/>
                <w:sz w:val="22"/>
              </w:rPr>
            </w:pPr>
            <w:r>
              <w:rPr>
                <w:rFonts w:ascii="Times New Roman" w:hAnsi="Times New Roman"/>
                <w:sz w:val="22"/>
              </w:rPr>
              <w:t>Стоимость брэнда, млрд долларов (2000)</w:t>
            </w:r>
          </w:p>
        </w:tc>
        <w:tc>
          <w:tcPr>
            <w:tcW w:w="2150" w:type="dxa"/>
            <w:tcBorders>
              <w:left w:val="single" w:sz="6" w:space="0" w:color="9F9F9F"/>
              <w:right w:val="single" w:sz="6" w:space="0" w:color="9F9F9F"/>
            </w:tcBorders>
          </w:tcPr>
          <w:p>
            <w:pPr>
              <w:pStyle w:val="TableParagraph"/>
              <w:spacing w:before="42"/>
              <w:ind w:left="45" w:right="39" w:firstLine="129"/>
              <w:jc w:val="left"/>
              <w:rPr>
                <w:rFonts w:ascii="Times New Roman" w:hAnsi="Times New Roman"/>
                <w:sz w:val="22"/>
              </w:rPr>
            </w:pPr>
            <w:r>
              <w:rPr>
                <w:rFonts w:ascii="Times New Roman" w:hAnsi="Times New Roman"/>
                <w:sz w:val="22"/>
              </w:rPr>
              <w:t>Стоимость брэнда, млрд долларов (1999)</w:t>
            </w:r>
          </w:p>
        </w:tc>
      </w:tr>
      <w:tr>
        <w:trPr>
          <w:trHeight w:val="372" w:hRule="exact"/>
        </w:trPr>
        <w:tc>
          <w:tcPr>
            <w:tcW w:w="1773" w:type="dxa"/>
            <w:tcBorders>
              <w:left w:val="single" w:sz="6" w:space="0" w:color="EFEFEF"/>
            </w:tcBorders>
          </w:tcPr>
          <w:p>
            <w:pPr>
              <w:pStyle w:val="TableParagraph"/>
              <w:spacing w:before="39"/>
              <w:ind w:left="39"/>
              <w:jc w:val="left"/>
              <w:rPr>
                <w:rFonts w:ascii="Times New Roman"/>
                <w:sz w:val="22"/>
              </w:rPr>
            </w:pPr>
            <w:r>
              <w:rPr>
                <w:rFonts w:ascii="Times New Roman"/>
                <w:sz w:val="22"/>
              </w:rPr>
              <w:t>1.Coca Cola</w:t>
            </w:r>
          </w:p>
        </w:tc>
        <w:tc>
          <w:tcPr>
            <w:tcW w:w="1188" w:type="dxa"/>
          </w:tcPr>
          <w:p>
            <w:pPr>
              <w:pStyle w:val="TableParagraph"/>
              <w:spacing w:before="39"/>
              <w:ind w:left="13" w:right="32"/>
              <w:rPr>
                <w:rFonts w:ascii="Times New Roman" w:hAnsi="Times New Roman"/>
                <w:sz w:val="22"/>
              </w:rPr>
            </w:pPr>
            <w:r>
              <w:rPr>
                <w:rFonts w:ascii="Times New Roman" w:hAnsi="Times New Roman"/>
                <w:sz w:val="22"/>
              </w:rPr>
              <w:t>США</w:t>
            </w:r>
          </w:p>
        </w:tc>
        <w:tc>
          <w:tcPr>
            <w:tcW w:w="2151" w:type="dxa"/>
            <w:tcBorders>
              <w:right w:val="single" w:sz="6" w:space="0" w:color="9F9F9F"/>
            </w:tcBorders>
          </w:tcPr>
          <w:p>
            <w:pPr>
              <w:pStyle w:val="TableParagraph"/>
              <w:spacing w:before="39"/>
              <w:ind w:left="844" w:right="860"/>
              <w:rPr>
                <w:rFonts w:ascii="Times New Roman"/>
                <w:sz w:val="22"/>
              </w:rPr>
            </w:pPr>
            <w:r>
              <w:rPr>
                <w:rFonts w:ascii="Times New Roman"/>
                <w:sz w:val="22"/>
              </w:rPr>
              <w:t>72,5</w:t>
            </w:r>
          </w:p>
        </w:tc>
        <w:tc>
          <w:tcPr>
            <w:tcW w:w="2150" w:type="dxa"/>
            <w:tcBorders>
              <w:left w:val="single" w:sz="6" w:space="0" w:color="9F9F9F"/>
              <w:right w:val="single" w:sz="6" w:space="0" w:color="9F9F9F"/>
            </w:tcBorders>
          </w:tcPr>
          <w:p>
            <w:pPr>
              <w:pStyle w:val="TableParagraph"/>
              <w:spacing w:before="39"/>
              <w:ind w:left="851" w:right="859"/>
              <w:rPr>
                <w:rFonts w:ascii="Times New Roman"/>
                <w:sz w:val="22"/>
              </w:rPr>
            </w:pPr>
            <w:r>
              <w:rPr>
                <w:rFonts w:ascii="Times New Roman"/>
                <w:sz w:val="22"/>
              </w:rPr>
              <w:t>83,8</w:t>
            </w:r>
          </w:p>
        </w:tc>
      </w:tr>
      <w:tr>
        <w:trPr>
          <w:trHeight w:val="372" w:hRule="exact"/>
        </w:trPr>
        <w:tc>
          <w:tcPr>
            <w:tcW w:w="1773" w:type="dxa"/>
            <w:tcBorders>
              <w:left w:val="single" w:sz="6" w:space="0" w:color="EFEFEF"/>
              <w:bottom w:val="single" w:sz="6" w:space="0" w:color="9F9F9F"/>
            </w:tcBorders>
          </w:tcPr>
          <w:p>
            <w:pPr>
              <w:pStyle w:val="TableParagraph"/>
              <w:spacing w:before="40"/>
              <w:ind w:left="39"/>
              <w:jc w:val="left"/>
              <w:rPr>
                <w:rFonts w:ascii="Times New Roman"/>
                <w:sz w:val="22"/>
              </w:rPr>
            </w:pPr>
            <w:r>
              <w:rPr>
                <w:rFonts w:ascii="Times New Roman"/>
                <w:sz w:val="22"/>
              </w:rPr>
              <w:t>2. Microsoft</w:t>
            </w:r>
          </w:p>
        </w:tc>
        <w:tc>
          <w:tcPr>
            <w:tcW w:w="1188" w:type="dxa"/>
            <w:tcBorders>
              <w:bottom w:val="single" w:sz="6" w:space="0" w:color="9F9F9F"/>
            </w:tcBorders>
          </w:tcPr>
          <w:p>
            <w:pPr>
              <w:pStyle w:val="TableParagraph"/>
              <w:spacing w:before="40"/>
              <w:ind w:left="13" w:right="32"/>
              <w:rPr>
                <w:rFonts w:ascii="Times New Roman" w:hAnsi="Times New Roman"/>
                <w:sz w:val="22"/>
              </w:rPr>
            </w:pPr>
            <w:r>
              <w:rPr>
                <w:rFonts w:ascii="Times New Roman" w:hAnsi="Times New Roman"/>
                <w:sz w:val="22"/>
              </w:rPr>
              <w:t>США</w:t>
            </w:r>
          </w:p>
        </w:tc>
        <w:tc>
          <w:tcPr>
            <w:tcW w:w="2151" w:type="dxa"/>
            <w:tcBorders>
              <w:bottom w:val="single" w:sz="6" w:space="0" w:color="9F9F9F"/>
              <w:right w:val="single" w:sz="6" w:space="0" w:color="9F9F9F"/>
            </w:tcBorders>
          </w:tcPr>
          <w:p>
            <w:pPr>
              <w:pStyle w:val="TableParagraph"/>
              <w:spacing w:before="40"/>
              <w:ind w:left="844" w:right="860"/>
              <w:rPr>
                <w:rFonts w:ascii="Times New Roman"/>
                <w:sz w:val="22"/>
              </w:rPr>
            </w:pPr>
            <w:r>
              <w:rPr>
                <w:rFonts w:ascii="Times New Roman"/>
                <w:sz w:val="22"/>
              </w:rPr>
              <w:t>70,2</w:t>
            </w:r>
          </w:p>
        </w:tc>
        <w:tc>
          <w:tcPr>
            <w:tcW w:w="2150" w:type="dxa"/>
            <w:tcBorders>
              <w:left w:val="single" w:sz="6" w:space="0" w:color="9F9F9F"/>
              <w:bottom w:val="single" w:sz="6" w:space="0" w:color="9F9F9F"/>
              <w:right w:val="single" w:sz="6" w:space="0" w:color="9F9F9F"/>
            </w:tcBorders>
          </w:tcPr>
          <w:p>
            <w:pPr>
              <w:pStyle w:val="TableParagraph"/>
              <w:spacing w:before="40"/>
              <w:ind w:left="851" w:right="859"/>
              <w:rPr>
                <w:rFonts w:ascii="Times New Roman"/>
                <w:sz w:val="22"/>
              </w:rPr>
            </w:pPr>
            <w:r>
              <w:rPr>
                <w:rFonts w:ascii="Times New Roman"/>
                <w:sz w:val="22"/>
              </w:rPr>
              <w:t>56,7</w:t>
            </w:r>
          </w:p>
        </w:tc>
      </w:tr>
      <w:tr>
        <w:trPr>
          <w:trHeight w:val="374" w:hRule="exact"/>
        </w:trPr>
        <w:tc>
          <w:tcPr>
            <w:tcW w:w="1773" w:type="dxa"/>
            <w:tcBorders>
              <w:top w:val="single" w:sz="6" w:space="0" w:color="9F9F9F"/>
              <w:left w:val="single" w:sz="6" w:space="0" w:color="EFEFEF"/>
            </w:tcBorders>
          </w:tcPr>
          <w:p>
            <w:pPr>
              <w:pStyle w:val="TableParagraph"/>
              <w:spacing w:before="46"/>
              <w:ind w:left="39"/>
              <w:jc w:val="left"/>
              <w:rPr>
                <w:rFonts w:ascii="Times New Roman"/>
                <w:sz w:val="22"/>
              </w:rPr>
            </w:pPr>
            <w:r>
              <w:rPr>
                <w:rFonts w:ascii="Times New Roman"/>
                <w:sz w:val="22"/>
              </w:rPr>
              <w:t>3. IBM</w:t>
            </w:r>
          </w:p>
        </w:tc>
        <w:tc>
          <w:tcPr>
            <w:tcW w:w="1188" w:type="dxa"/>
            <w:tcBorders>
              <w:top w:val="single" w:sz="6" w:space="0" w:color="9F9F9F"/>
            </w:tcBorders>
          </w:tcPr>
          <w:p>
            <w:pPr>
              <w:pStyle w:val="TableParagraph"/>
              <w:spacing w:before="46"/>
              <w:ind w:left="13" w:right="32"/>
              <w:rPr>
                <w:rFonts w:ascii="Times New Roman" w:hAnsi="Times New Roman"/>
                <w:sz w:val="22"/>
              </w:rPr>
            </w:pPr>
            <w:r>
              <w:rPr>
                <w:rFonts w:ascii="Times New Roman" w:hAnsi="Times New Roman"/>
                <w:sz w:val="22"/>
              </w:rPr>
              <w:t>США</w:t>
            </w:r>
          </w:p>
        </w:tc>
        <w:tc>
          <w:tcPr>
            <w:tcW w:w="2151" w:type="dxa"/>
            <w:tcBorders>
              <w:top w:val="single" w:sz="6" w:space="0" w:color="9F9F9F"/>
              <w:right w:val="single" w:sz="6" w:space="0" w:color="9F9F9F"/>
            </w:tcBorders>
          </w:tcPr>
          <w:p>
            <w:pPr>
              <w:pStyle w:val="TableParagraph"/>
              <w:spacing w:before="46"/>
              <w:ind w:left="844" w:right="860"/>
              <w:rPr>
                <w:rFonts w:ascii="Times New Roman"/>
                <w:sz w:val="22"/>
              </w:rPr>
            </w:pPr>
            <w:r>
              <w:rPr>
                <w:rFonts w:ascii="Times New Roman"/>
                <w:sz w:val="22"/>
              </w:rPr>
              <w:t>53,2</w:t>
            </w:r>
          </w:p>
        </w:tc>
        <w:tc>
          <w:tcPr>
            <w:tcW w:w="2150" w:type="dxa"/>
            <w:tcBorders>
              <w:top w:val="single" w:sz="6" w:space="0" w:color="9F9F9F"/>
              <w:left w:val="single" w:sz="6" w:space="0" w:color="9F9F9F"/>
              <w:right w:val="single" w:sz="6" w:space="0" w:color="9F9F9F"/>
            </w:tcBorders>
          </w:tcPr>
          <w:p>
            <w:pPr>
              <w:pStyle w:val="TableParagraph"/>
              <w:spacing w:before="46"/>
              <w:ind w:left="851" w:right="859"/>
              <w:rPr>
                <w:rFonts w:ascii="Times New Roman"/>
                <w:sz w:val="22"/>
              </w:rPr>
            </w:pPr>
            <w:r>
              <w:rPr>
                <w:rFonts w:ascii="Times New Roman"/>
                <w:sz w:val="22"/>
              </w:rPr>
              <w:t>43,8</w:t>
            </w:r>
          </w:p>
        </w:tc>
      </w:tr>
      <w:tr>
        <w:trPr>
          <w:trHeight w:val="372" w:hRule="exact"/>
        </w:trPr>
        <w:tc>
          <w:tcPr>
            <w:tcW w:w="1773" w:type="dxa"/>
            <w:tcBorders>
              <w:left w:val="single" w:sz="6" w:space="0" w:color="EFEFEF"/>
            </w:tcBorders>
          </w:tcPr>
          <w:p>
            <w:pPr>
              <w:pStyle w:val="TableParagraph"/>
              <w:spacing w:before="39"/>
              <w:ind w:left="39"/>
              <w:jc w:val="left"/>
              <w:rPr>
                <w:rFonts w:ascii="Times New Roman"/>
                <w:sz w:val="22"/>
              </w:rPr>
            </w:pPr>
            <w:r>
              <w:rPr>
                <w:rFonts w:ascii="Times New Roman"/>
                <w:sz w:val="22"/>
              </w:rPr>
              <w:t>4. Intel</w:t>
            </w:r>
          </w:p>
        </w:tc>
        <w:tc>
          <w:tcPr>
            <w:tcW w:w="1188" w:type="dxa"/>
          </w:tcPr>
          <w:p>
            <w:pPr>
              <w:pStyle w:val="TableParagraph"/>
              <w:spacing w:before="39"/>
              <w:ind w:left="13" w:right="32"/>
              <w:rPr>
                <w:rFonts w:ascii="Times New Roman" w:hAnsi="Times New Roman"/>
                <w:sz w:val="22"/>
              </w:rPr>
            </w:pPr>
            <w:r>
              <w:rPr>
                <w:rFonts w:ascii="Times New Roman" w:hAnsi="Times New Roman"/>
                <w:sz w:val="22"/>
              </w:rPr>
              <w:t>США</w:t>
            </w:r>
          </w:p>
        </w:tc>
        <w:tc>
          <w:tcPr>
            <w:tcW w:w="2151" w:type="dxa"/>
            <w:tcBorders>
              <w:right w:val="single" w:sz="6" w:space="0" w:color="9F9F9F"/>
            </w:tcBorders>
          </w:tcPr>
          <w:p>
            <w:pPr>
              <w:pStyle w:val="TableParagraph"/>
              <w:spacing w:before="39"/>
              <w:ind w:left="844" w:right="860"/>
              <w:rPr>
                <w:rFonts w:ascii="Times New Roman"/>
                <w:sz w:val="22"/>
              </w:rPr>
            </w:pPr>
            <w:r>
              <w:rPr>
                <w:rFonts w:ascii="Times New Roman"/>
                <w:sz w:val="22"/>
              </w:rPr>
              <w:t>39,0</w:t>
            </w:r>
          </w:p>
        </w:tc>
        <w:tc>
          <w:tcPr>
            <w:tcW w:w="2150" w:type="dxa"/>
            <w:tcBorders>
              <w:left w:val="single" w:sz="6" w:space="0" w:color="9F9F9F"/>
              <w:right w:val="single" w:sz="6" w:space="0" w:color="9F9F9F"/>
            </w:tcBorders>
          </w:tcPr>
          <w:p>
            <w:pPr>
              <w:pStyle w:val="TableParagraph"/>
              <w:spacing w:before="39"/>
              <w:ind w:left="851" w:right="859"/>
              <w:rPr>
                <w:rFonts w:ascii="Times New Roman"/>
                <w:sz w:val="22"/>
              </w:rPr>
            </w:pPr>
            <w:r>
              <w:rPr>
                <w:rFonts w:ascii="Times New Roman"/>
                <w:sz w:val="22"/>
              </w:rPr>
              <w:t>30,0</w:t>
            </w:r>
          </w:p>
        </w:tc>
      </w:tr>
      <w:tr>
        <w:trPr>
          <w:trHeight w:val="374" w:hRule="exact"/>
        </w:trPr>
        <w:tc>
          <w:tcPr>
            <w:tcW w:w="1773" w:type="dxa"/>
            <w:tcBorders>
              <w:left w:val="single" w:sz="6" w:space="0" w:color="EFEFEF"/>
              <w:bottom w:val="single" w:sz="6" w:space="0" w:color="9F9F9F"/>
            </w:tcBorders>
          </w:tcPr>
          <w:p>
            <w:pPr>
              <w:pStyle w:val="TableParagraph"/>
              <w:spacing w:before="39"/>
              <w:ind w:left="39"/>
              <w:jc w:val="left"/>
              <w:rPr>
                <w:rFonts w:ascii="Times New Roman"/>
                <w:sz w:val="22"/>
              </w:rPr>
            </w:pPr>
            <w:r>
              <w:rPr>
                <w:rFonts w:ascii="Times New Roman"/>
                <w:sz w:val="22"/>
              </w:rPr>
              <w:t>5. Nokia</w:t>
            </w:r>
          </w:p>
        </w:tc>
        <w:tc>
          <w:tcPr>
            <w:tcW w:w="1188" w:type="dxa"/>
            <w:tcBorders>
              <w:bottom w:val="single" w:sz="6" w:space="0" w:color="9F9F9F"/>
            </w:tcBorders>
          </w:tcPr>
          <w:p>
            <w:pPr>
              <w:pStyle w:val="TableParagraph"/>
              <w:spacing w:before="39"/>
              <w:ind w:left="18" w:right="32"/>
              <w:rPr>
                <w:rFonts w:ascii="Times New Roman" w:hAnsi="Times New Roman"/>
                <w:sz w:val="22"/>
              </w:rPr>
            </w:pPr>
            <w:r>
              <w:rPr>
                <w:rFonts w:ascii="Times New Roman" w:hAnsi="Times New Roman"/>
                <w:sz w:val="22"/>
              </w:rPr>
              <w:t>Финляндия</w:t>
            </w:r>
          </w:p>
        </w:tc>
        <w:tc>
          <w:tcPr>
            <w:tcW w:w="2151" w:type="dxa"/>
            <w:tcBorders>
              <w:bottom w:val="single" w:sz="6" w:space="0" w:color="9F9F9F"/>
              <w:right w:val="single" w:sz="6" w:space="0" w:color="9F9F9F"/>
            </w:tcBorders>
          </w:tcPr>
          <w:p>
            <w:pPr>
              <w:pStyle w:val="TableParagraph"/>
              <w:spacing w:before="39"/>
              <w:ind w:left="844" w:right="860"/>
              <w:rPr>
                <w:rFonts w:ascii="Times New Roman"/>
                <w:sz w:val="22"/>
              </w:rPr>
            </w:pPr>
            <w:r>
              <w:rPr>
                <w:rFonts w:ascii="Times New Roman"/>
                <w:sz w:val="22"/>
              </w:rPr>
              <w:t>38,5</w:t>
            </w:r>
          </w:p>
        </w:tc>
        <w:tc>
          <w:tcPr>
            <w:tcW w:w="2150" w:type="dxa"/>
            <w:tcBorders>
              <w:left w:val="single" w:sz="6" w:space="0" w:color="9F9F9F"/>
              <w:bottom w:val="single" w:sz="6" w:space="0" w:color="9F9F9F"/>
              <w:right w:val="single" w:sz="6" w:space="0" w:color="9F9F9F"/>
            </w:tcBorders>
          </w:tcPr>
          <w:p>
            <w:pPr>
              <w:pStyle w:val="TableParagraph"/>
              <w:spacing w:before="39"/>
              <w:ind w:left="851" w:right="859"/>
              <w:rPr>
                <w:rFonts w:ascii="Times New Roman"/>
                <w:sz w:val="22"/>
              </w:rPr>
            </w:pPr>
            <w:r>
              <w:rPr>
                <w:rFonts w:ascii="Times New Roman"/>
                <w:sz w:val="22"/>
              </w:rPr>
              <w:t>20,7</w:t>
            </w:r>
          </w:p>
        </w:tc>
      </w:tr>
      <w:tr>
        <w:trPr>
          <w:trHeight w:val="372" w:hRule="exact"/>
        </w:trPr>
        <w:tc>
          <w:tcPr>
            <w:tcW w:w="1773" w:type="dxa"/>
            <w:tcBorders>
              <w:top w:val="single" w:sz="6" w:space="0" w:color="9F9F9F"/>
              <w:left w:val="single" w:sz="6" w:space="0" w:color="EFEFEF"/>
            </w:tcBorders>
          </w:tcPr>
          <w:p>
            <w:pPr>
              <w:pStyle w:val="TableParagraph"/>
              <w:spacing w:before="46"/>
              <w:ind w:left="39"/>
              <w:jc w:val="left"/>
              <w:rPr>
                <w:rFonts w:ascii="Times New Roman"/>
                <w:sz w:val="22"/>
              </w:rPr>
            </w:pPr>
            <w:r>
              <w:rPr>
                <w:rFonts w:ascii="Times New Roman"/>
                <w:sz w:val="22"/>
              </w:rPr>
              <w:t>6. General Electric</w:t>
            </w:r>
          </w:p>
        </w:tc>
        <w:tc>
          <w:tcPr>
            <w:tcW w:w="1188" w:type="dxa"/>
            <w:tcBorders>
              <w:top w:val="single" w:sz="6" w:space="0" w:color="9F9F9F"/>
            </w:tcBorders>
          </w:tcPr>
          <w:p>
            <w:pPr>
              <w:pStyle w:val="TableParagraph"/>
              <w:spacing w:before="46"/>
              <w:ind w:left="13" w:right="32"/>
              <w:rPr>
                <w:rFonts w:ascii="Times New Roman" w:hAnsi="Times New Roman"/>
                <w:sz w:val="22"/>
              </w:rPr>
            </w:pPr>
            <w:r>
              <w:rPr>
                <w:rFonts w:ascii="Times New Roman" w:hAnsi="Times New Roman"/>
                <w:sz w:val="22"/>
              </w:rPr>
              <w:t>США</w:t>
            </w:r>
          </w:p>
        </w:tc>
        <w:tc>
          <w:tcPr>
            <w:tcW w:w="2151" w:type="dxa"/>
            <w:tcBorders>
              <w:top w:val="single" w:sz="6" w:space="0" w:color="9F9F9F"/>
              <w:right w:val="single" w:sz="6" w:space="0" w:color="9F9F9F"/>
            </w:tcBorders>
          </w:tcPr>
          <w:p>
            <w:pPr>
              <w:pStyle w:val="TableParagraph"/>
              <w:spacing w:before="46"/>
              <w:ind w:left="844" w:right="860"/>
              <w:rPr>
                <w:rFonts w:ascii="Times New Roman"/>
                <w:sz w:val="22"/>
              </w:rPr>
            </w:pPr>
            <w:r>
              <w:rPr>
                <w:rFonts w:ascii="Times New Roman"/>
                <w:sz w:val="22"/>
              </w:rPr>
              <w:t>38,1</w:t>
            </w:r>
          </w:p>
        </w:tc>
        <w:tc>
          <w:tcPr>
            <w:tcW w:w="2150" w:type="dxa"/>
            <w:tcBorders>
              <w:top w:val="single" w:sz="6" w:space="0" w:color="9F9F9F"/>
              <w:left w:val="single" w:sz="6" w:space="0" w:color="9F9F9F"/>
              <w:right w:val="single" w:sz="6" w:space="0" w:color="9F9F9F"/>
            </w:tcBorders>
          </w:tcPr>
          <w:p>
            <w:pPr>
              <w:pStyle w:val="TableParagraph"/>
              <w:spacing w:before="46"/>
              <w:ind w:left="851" w:right="859"/>
              <w:rPr>
                <w:rFonts w:ascii="Times New Roman"/>
                <w:sz w:val="22"/>
              </w:rPr>
            </w:pPr>
            <w:r>
              <w:rPr>
                <w:rFonts w:ascii="Times New Roman"/>
                <w:sz w:val="22"/>
              </w:rPr>
              <w:t>33,6</w:t>
            </w:r>
          </w:p>
        </w:tc>
      </w:tr>
      <w:tr>
        <w:trPr>
          <w:trHeight w:val="372" w:hRule="exact"/>
        </w:trPr>
        <w:tc>
          <w:tcPr>
            <w:tcW w:w="1773" w:type="dxa"/>
            <w:tcBorders>
              <w:left w:val="single" w:sz="6" w:space="0" w:color="EFEFEF"/>
              <w:bottom w:val="single" w:sz="6" w:space="0" w:color="9F9F9F"/>
            </w:tcBorders>
          </w:tcPr>
          <w:p>
            <w:pPr>
              <w:pStyle w:val="TableParagraph"/>
              <w:spacing w:before="39"/>
              <w:ind w:left="39"/>
              <w:jc w:val="left"/>
              <w:rPr>
                <w:rFonts w:ascii="Times New Roman"/>
                <w:sz w:val="22"/>
              </w:rPr>
            </w:pPr>
            <w:r>
              <w:rPr>
                <w:rFonts w:ascii="Times New Roman"/>
                <w:sz w:val="22"/>
              </w:rPr>
              <w:t>7. Ford</w:t>
            </w:r>
          </w:p>
        </w:tc>
        <w:tc>
          <w:tcPr>
            <w:tcW w:w="1188" w:type="dxa"/>
            <w:tcBorders>
              <w:bottom w:val="single" w:sz="6" w:space="0" w:color="9F9F9F"/>
            </w:tcBorders>
          </w:tcPr>
          <w:p>
            <w:pPr>
              <w:pStyle w:val="TableParagraph"/>
              <w:spacing w:before="39"/>
              <w:ind w:left="13" w:right="32"/>
              <w:rPr>
                <w:rFonts w:ascii="Times New Roman" w:hAnsi="Times New Roman"/>
                <w:sz w:val="22"/>
              </w:rPr>
            </w:pPr>
            <w:r>
              <w:rPr>
                <w:rFonts w:ascii="Times New Roman" w:hAnsi="Times New Roman"/>
                <w:sz w:val="22"/>
              </w:rPr>
              <w:t>США</w:t>
            </w:r>
          </w:p>
        </w:tc>
        <w:tc>
          <w:tcPr>
            <w:tcW w:w="2151" w:type="dxa"/>
            <w:tcBorders>
              <w:bottom w:val="single" w:sz="6" w:space="0" w:color="9F9F9F"/>
              <w:right w:val="single" w:sz="6" w:space="0" w:color="9F9F9F"/>
            </w:tcBorders>
          </w:tcPr>
          <w:p>
            <w:pPr>
              <w:pStyle w:val="TableParagraph"/>
              <w:spacing w:before="39"/>
              <w:ind w:left="844" w:right="860"/>
              <w:rPr>
                <w:rFonts w:ascii="Times New Roman"/>
                <w:sz w:val="22"/>
              </w:rPr>
            </w:pPr>
            <w:r>
              <w:rPr>
                <w:rFonts w:ascii="Times New Roman"/>
                <w:sz w:val="22"/>
              </w:rPr>
              <w:t>36,4</w:t>
            </w:r>
          </w:p>
        </w:tc>
        <w:tc>
          <w:tcPr>
            <w:tcW w:w="2150" w:type="dxa"/>
            <w:tcBorders>
              <w:left w:val="single" w:sz="6" w:space="0" w:color="9F9F9F"/>
              <w:bottom w:val="single" w:sz="6" w:space="0" w:color="9F9F9F"/>
              <w:right w:val="single" w:sz="6" w:space="0" w:color="9F9F9F"/>
            </w:tcBorders>
          </w:tcPr>
          <w:p>
            <w:pPr>
              <w:pStyle w:val="TableParagraph"/>
              <w:spacing w:before="39"/>
              <w:ind w:left="851" w:right="859"/>
              <w:rPr>
                <w:rFonts w:ascii="Times New Roman"/>
                <w:sz w:val="22"/>
              </w:rPr>
            </w:pPr>
            <w:r>
              <w:rPr>
                <w:rFonts w:ascii="Times New Roman"/>
                <w:sz w:val="22"/>
              </w:rPr>
              <w:t>33,2</w:t>
            </w:r>
          </w:p>
        </w:tc>
      </w:tr>
      <w:tr>
        <w:trPr>
          <w:trHeight w:val="374" w:hRule="exact"/>
        </w:trPr>
        <w:tc>
          <w:tcPr>
            <w:tcW w:w="1773" w:type="dxa"/>
            <w:tcBorders>
              <w:top w:val="single" w:sz="6" w:space="0" w:color="9F9F9F"/>
              <w:left w:val="single" w:sz="6" w:space="0" w:color="EFEFEF"/>
            </w:tcBorders>
          </w:tcPr>
          <w:p>
            <w:pPr>
              <w:pStyle w:val="TableParagraph"/>
              <w:spacing w:before="46"/>
              <w:ind w:left="39"/>
              <w:jc w:val="left"/>
              <w:rPr>
                <w:rFonts w:ascii="Times New Roman"/>
                <w:sz w:val="22"/>
              </w:rPr>
            </w:pPr>
            <w:r>
              <w:rPr>
                <w:rFonts w:ascii="Times New Roman"/>
                <w:sz w:val="22"/>
              </w:rPr>
              <w:t>8. Disney</w:t>
            </w:r>
          </w:p>
        </w:tc>
        <w:tc>
          <w:tcPr>
            <w:tcW w:w="1188" w:type="dxa"/>
            <w:tcBorders>
              <w:top w:val="single" w:sz="6" w:space="0" w:color="9F9F9F"/>
            </w:tcBorders>
          </w:tcPr>
          <w:p>
            <w:pPr>
              <w:pStyle w:val="TableParagraph"/>
              <w:spacing w:before="46"/>
              <w:ind w:left="13" w:right="32"/>
              <w:rPr>
                <w:rFonts w:ascii="Times New Roman" w:hAnsi="Times New Roman"/>
                <w:sz w:val="22"/>
              </w:rPr>
            </w:pPr>
            <w:r>
              <w:rPr>
                <w:rFonts w:ascii="Times New Roman" w:hAnsi="Times New Roman"/>
                <w:sz w:val="22"/>
              </w:rPr>
              <w:t>США</w:t>
            </w:r>
          </w:p>
        </w:tc>
        <w:tc>
          <w:tcPr>
            <w:tcW w:w="2151" w:type="dxa"/>
            <w:tcBorders>
              <w:top w:val="single" w:sz="6" w:space="0" w:color="9F9F9F"/>
              <w:right w:val="single" w:sz="6" w:space="0" w:color="9F9F9F"/>
            </w:tcBorders>
          </w:tcPr>
          <w:p>
            <w:pPr>
              <w:pStyle w:val="TableParagraph"/>
              <w:spacing w:before="46"/>
              <w:ind w:left="844" w:right="860"/>
              <w:rPr>
                <w:rFonts w:ascii="Times New Roman"/>
                <w:sz w:val="22"/>
              </w:rPr>
            </w:pPr>
            <w:r>
              <w:rPr>
                <w:rFonts w:ascii="Times New Roman"/>
                <w:sz w:val="22"/>
              </w:rPr>
              <w:t>33,6</w:t>
            </w:r>
          </w:p>
        </w:tc>
        <w:tc>
          <w:tcPr>
            <w:tcW w:w="2150" w:type="dxa"/>
            <w:tcBorders>
              <w:top w:val="single" w:sz="6" w:space="0" w:color="9F9F9F"/>
              <w:left w:val="single" w:sz="6" w:space="0" w:color="9F9F9F"/>
              <w:right w:val="single" w:sz="6" w:space="0" w:color="9F9F9F"/>
            </w:tcBorders>
          </w:tcPr>
          <w:p>
            <w:pPr>
              <w:pStyle w:val="TableParagraph"/>
              <w:spacing w:before="46"/>
              <w:ind w:left="851" w:right="859"/>
              <w:rPr>
                <w:rFonts w:ascii="Times New Roman"/>
                <w:sz w:val="22"/>
              </w:rPr>
            </w:pPr>
            <w:r>
              <w:rPr>
                <w:rFonts w:ascii="Times New Roman"/>
                <w:sz w:val="22"/>
              </w:rPr>
              <w:t>32,8</w:t>
            </w:r>
          </w:p>
        </w:tc>
      </w:tr>
      <w:tr>
        <w:trPr>
          <w:trHeight w:val="372" w:hRule="exact"/>
        </w:trPr>
        <w:tc>
          <w:tcPr>
            <w:tcW w:w="1773" w:type="dxa"/>
            <w:tcBorders>
              <w:left w:val="single" w:sz="6" w:space="0" w:color="EFEFEF"/>
              <w:bottom w:val="single" w:sz="6" w:space="0" w:color="9F9F9F"/>
            </w:tcBorders>
          </w:tcPr>
          <w:p>
            <w:pPr>
              <w:pStyle w:val="TableParagraph"/>
              <w:spacing w:before="39"/>
              <w:ind w:left="39"/>
              <w:jc w:val="left"/>
              <w:rPr>
                <w:rFonts w:ascii="Times New Roman"/>
                <w:sz w:val="22"/>
              </w:rPr>
            </w:pPr>
            <w:r>
              <w:rPr>
                <w:rFonts w:ascii="Times New Roman"/>
                <w:sz w:val="22"/>
              </w:rPr>
              <w:t>9. McDonald's</w:t>
            </w:r>
          </w:p>
        </w:tc>
        <w:tc>
          <w:tcPr>
            <w:tcW w:w="1188" w:type="dxa"/>
            <w:tcBorders>
              <w:bottom w:val="single" w:sz="6" w:space="0" w:color="9F9F9F"/>
            </w:tcBorders>
          </w:tcPr>
          <w:p>
            <w:pPr>
              <w:pStyle w:val="TableParagraph"/>
              <w:spacing w:before="39"/>
              <w:ind w:left="13" w:right="32"/>
              <w:rPr>
                <w:rFonts w:ascii="Times New Roman" w:hAnsi="Times New Roman"/>
                <w:sz w:val="22"/>
              </w:rPr>
            </w:pPr>
            <w:r>
              <w:rPr>
                <w:rFonts w:ascii="Times New Roman" w:hAnsi="Times New Roman"/>
                <w:sz w:val="22"/>
              </w:rPr>
              <w:t>США</w:t>
            </w:r>
          </w:p>
        </w:tc>
        <w:tc>
          <w:tcPr>
            <w:tcW w:w="2151" w:type="dxa"/>
            <w:tcBorders>
              <w:bottom w:val="single" w:sz="6" w:space="0" w:color="9F9F9F"/>
              <w:right w:val="single" w:sz="6" w:space="0" w:color="9F9F9F"/>
            </w:tcBorders>
          </w:tcPr>
          <w:p>
            <w:pPr>
              <w:pStyle w:val="TableParagraph"/>
              <w:spacing w:before="39"/>
              <w:ind w:left="844" w:right="860"/>
              <w:rPr>
                <w:rFonts w:ascii="Times New Roman"/>
                <w:sz w:val="22"/>
              </w:rPr>
            </w:pPr>
            <w:r>
              <w:rPr>
                <w:rFonts w:ascii="Times New Roman"/>
                <w:sz w:val="22"/>
              </w:rPr>
              <w:t>27,9</w:t>
            </w:r>
          </w:p>
        </w:tc>
        <w:tc>
          <w:tcPr>
            <w:tcW w:w="2150" w:type="dxa"/>
            <w:tcBorders>
              <w:left w:val="single" w:sz="6" w:space="0" w:color="9F9F9F"/>
              <w:bottom w:val="single" w:sz="6" w:space="0" w:color="9F9F9F"/>
              <w:right w:val="single" w:sz="6" w:space="0" w:color="9F9F9F"/>
            </w:tcBorders>
          </w:tcPr>
          <w:p>
            <w:pPr>
              <w:pStyle w:val="TableParagraph"/>
              <w:spacing w:before="39"/>
              <w:ind w:left="851" w:right="859"/>
              <w:rPr>
                <w:rFonts w:ascii="Times New Roman"/>
                <w:sz w:val="22"/>
              </w:rPr>
            </w:pPr>
            <w:r>
              <w:rPr>
                <w:rFonts w:ascii="Times New Roman"/>
                <w:sz w:val="22"/>
              </w:rPr>
              <w:t>26,2</w:t>
            </w:r>
          </w:p>
        </w:tc>
      </w:tr>
      <w:tr>
        <w:trPr>
          <w:trHeight w:val="374" w:hRule="exact"/>
        </w:trPr>
        <w:tc>
          <w:tcPr>
            <w:tcW w:w="1773" w:type="dxa"/>
            <w:tcBorders>
              <w:top w:val="single" w:sz="6" w:space="0" w:color="9F9F9F"/>
              <w:left w:val="single" w:sz="6" w:space="0" w:color="EFEFEF"/>
            </w:tcBorders>
          </w:tcPr>
          <w:p>
            <w:pPr>
              <w:pStyle w:val="TableParagraph"/>
              <w:spacing w:before="46"/>
              <w:ind w:left="39"/>
              <w:jc w:val="left"/>
              <w:rPr>
                <w:rFonts w:ascii="Times New Roman"/>
                <w:sz w:val="22"/>
              </w:rPr>
            </w:pPr>
            <w:r>
              <w:rPr>
                <w:rFonts w:ascii="Times New Roman"/>
                <w:sz w:val="22"/>
              </w:rPr>
              <w:t>10. AT&amp;T</w:t>
            </w:r>
          </w:p>
        </w:tc>
        <w:tc>
          <w:tcPr>
            <w:tcW w:w="1188" w:type="dxa"/>
            <w:tcBorders>
              <w:top w:val="single" w:sz="6" w:space="0" w:color="9F9F9F"/>
            </w:tcBorders>
          </w:tcPr>
          <w:p>
            <w:pPr>
              <w:pStyle w:val="TableParagraph"/>
              <w:spacing w:before="46"/>
              <w:ind w:left="13" w:right="32"/>
              <w:rPr>
                <w:rFonts w:ascii="Times New Roman" w:hAnsi="Times New Roman"/>
                <w:sz w:val="22"/>
              </w:rPr>
            </w:pPr>
            <w:r>
              <w:rPr>
                <w:rFonts w:ascii="Times New Roman" w:hAnsi="Times New Roman"/>
                <w:sz w:val="22"/>
              </w:rPr>
              <w:t>США</w:t>
            </w:r>
          </w:p>
        </w:tc>
        <w:tc>
          <w:tcPr>
            <w:tcW w:w="2151" w:type="dxa"/>
            <w:tcBorders>
              <w:top w:val="single" w:sz="6" w:space="0" w:color="9F9F9F"/>
              <w:right w:val="single" w:sz="6" w:space="0" w:color="9F9F9F"/>
            </w:tcBorders>
          </w:tcPr>
          <w:p>
            <w:pPr>
              <w:pStyle w:val="TableParagraph"/>
              <w:spacing w:before="46"/>
              <w:ind w:left="844" w:right="860"/>
              <w:rPr>
                <w:rFonts w:ascii="Times New Roman"/>
                <w:sz w:val="22"/>
              </w:rPr>
            </w:pPr>
            <w:r>
              <w:rPr>
                <w:rFonts w:ascii="Times New Roman"/>
                <w:sz w:val="22"/>
              </w:rPr>
              <w:t>25,5</w:t>
            </w:r>
          </w:p>
        </w:tc>
        <w:tc>
          <w:tcPr>
            <w:tcW w:w="2150" w:type="dxa"/>
            <w:tcBorders>
              <w:top w:val="single" w:sz="6" w:space="0" w:color="9F9F9F"/>
              <w:left w:val="single" w:sz="6" w:space="0" w:color="9F9F9F"/>
              <w:right w:val="single" w:sz="6" w:space="0" w:color="9F9F9F"/>
            </w:tcBorders>
          </w:tcPr>
          <w:p>
            <w:pPr>
              <w:pStyle w:val="TableParagraph"/>
              <w:spacing w:before="46"/>
              <w:ind w:left="851" w:right="859"/>
              <w:rPr>
                <w:rFonts w:ascii="Times New Roman"/>
                <w:sz w:val="22"/>
              </w:rPr>
            </w:pPr>
            <w:r>
              <w:rPr>
                <w:rFonts w:ascii="Times New Roman"/>
                <w:sz w:val="22"/>
              </w:rPr>
              <w:t>24,2</w:t>
            </w:r>
          </w:p>
        </w:tc>
      </w:tr>
    </w:tbl>
    <w:p>
      <w:pPr>
        <w:pStyle w:val="BodyText"/>
        <w:rPr>
          <w:b/>
          <w:i/>
          <w:sz w:val="20"/>
        </w:rPr>
      </w:pPr>
    </w:p>
    <w:p>
      <w:pPr>
        <w:pStyle w:val="BodyText"/>
        <w:rPr>
          <w:b/>
          <w:i/>
          <w:sz w:val="20"/>
        </w:rPr>
      </w:pPr>
    </w:p>
    <w:p>
      <w:pPr>
        <w:pStyle w:val="BodyText"/>
        <w:spacing w:before="4"/>
        <w:rPr>
          <w:b/>
          <w:i/>
        </w:rPr>
      </w:pPr>
    </w:p>
    <w:p>
      <w:pPr>
        <w:spacing w:before="68"/>
        <w:ind w:left="112" w:right="0" w:firstLine="0"/>
        <w:jc w:val="both"/>
        <w:rPr>
          <w:i/>
          <w:sz w:val="18"/>
        </w:rPr>
      </w:pPr>
      <w:r>
        <w:rPr>
          <w:b/>
          <w:sz w:val="18"/>
        </w:rPr>
        <w:t>*</w:t>
      </w:r>
      <w:r>
        <w:rPr>
          <w:i/>
          <w:sz w:val="18"/>
        </w:rPr>
        <w:t>Журнал "Эксперт" №10 (70) от 12 марта 2001 года</w:t>
      </w:r>
    </w:p>
    <w:p>
      <w:pPr>
        <w:pStyle w:val="BodyText"/>
        <w:spacing w:before="11"/>
        <w:rPr>
          <w:i/>
          <w:sz w:val="23"/>
        </w:rPr>
      </w:pPr>
    </w:p>
    <w:p>
      <w:pPr>
        <w:spacing w:line="216" w:lineRule="exact" w:before="0"/>
        <w:ind w:left="112" w:right="108" w:firstLine="0"/>
        <w:jc w:val="both"/>
        <w:rPr>
          <w:sz w:val="18"/>
        </w:rPr>
      </w:pPr>
      <w:r>
        <w:rPr>
          <w:i/>
          <w:sz w:val="18"/>
        </w:rPr>
        <w:t>Наименование места происхождения товара или услуги </w:t>
      </w:r>
      <w:r>
        <w:rPr>
          <w:sz w:val="18"/>
        </w:rPr>
        <w:t>- это всегда географическое название страны, населенного пункта, местности, где произведен продукт или услуга.</w:t>
      </w:r>
    </w:p>
    <w:p>
      <w:pPr>
        <w:pStyle w:val="BodyText"/>
        <w:spacing w:before="10"/>
        <w:rPr>
          <w:sz w:val="22"/>
        </w:rPr>
      </w:pPr>
    </w:p>
    <w:p>
      <w:pPr>
        <w:pStyle w:val="BodyText"/>
        <w:ind w:left="112" w:right="107"/>
        <w:jc w:val="both"/>
      </w:pPr>
      <w:r>
        <w:rPr/>
        <w:t>Согласно правилам отечественного учета, в состав нематериальных активов включаются организационные расходы. К </w:t>
      </w:r>
      <w:r>
        <w:rPr>
          <w:i/>
        </w:rPr>
        <w:t>организационным расходам </w:t>
      </w:r>
      <w:r>
        <w:rPr/>
        <w:t>относятся гонорары юристам за составление учредительных документов, услуги за регистрацию фирмы и так далее, осуществляемые в момент создания. Расходы по переоформлению учредительных документов, изготовление новых печатей и штампов состав нематериальных активов не включаются.</w:t>
      </w:r>
    </w:p>
    <w:p>
      <w:pPr>
        <w:pStyle w:val="BodyText"/>
        <w:spacing w:before="3"/>
        <w:rPr>
          <w:sz w:val="23"/>
        </w:rPr>
      </w:pPr>
    </w:p>
    <w:p>
      <w:pPr>
        <w:pStyle w:val="BodyText"/>
        <w:ind w:left="112" w:right="104"/>
        <w:jc w:val="both"/>
      </w:pPr>
      <w:r>
        <w:rPr/>
        <w:t>Такой вид нематериальных активов, как деловая репутация </w:t>
      </w:r>
      <w:r>
        <w:rPr>
          <w:b/>
          <w:i/>
        </w:rPr>
        <w:t>(гудвилл) </w:t>
      </w:r>
      <w:r>
        <w:rPr/>
        <w:t>появляется у предприятия только в  том  случае,  если  им  была  совершена  покупка  другого  предприятия.  Деловая  репутация     </w:t>
      </w:r>
      <w:r>
        <w:rPr>
          <w:spacing w:val="4"/>
        </w:rPr>
        <w:t> </w:t>
      </w:r>
      <w:r>
        <w:rPr/>
        <w:t>может</w:t>
      </w:r>
    </w:p>
    <w:p>
      <w:pPr>
        <w:spacing w:after="0"/>
        <w:jc w:val="both"/>
        <w:sectPr>
          <w:pgSz w:w="11910" w:h="16840"/>
          <w:pgMar w:header="0" w:footer="731" w:top="840" w:bottom="940" w:left="740" w:right="740"/>
        </w:sectPr>
      </w:pPr>
    </w:p>
    <w:p>
      <w:pPr>
        <w:pStyle w:val="BodyText"/>
        <w:spacing w:line="216" w:lineRule="exact" w:before="53"/>
        <w:ind w:left="112" w:right="119"/>
        <w:jc w:val="both"/>
      </w:pPr>
      <w:r>
        <w:rPr/>
        <w:t>определяться в виде разницы между покупной ценой приобретенного предприятия и стоимостью по бухгалтерскому балансу всех его активов и обязательств.</w:t>
      </w:r>
    </w:p>
    <w:p>
      <w:pPr>
        <w:pStyle w:val="BodyText"/>
        <w:rPr>
          <w:sz w:val="23"/>
        </w:rPr>
      </w:pPr>
    </w:p>
    <w:p>
      <w:pPr>
        <w:pStyle w:val="BodyText"/>
        <w:spacing w:line="237" w:lineRule="auto"/>
        <w:ind w:left="112" w:right="113"/>
        <w:jc w:val="both"/>
      </w:pPr>
      <w:r>
        <w:rPr/>
        <w:t>Нематериальные активы неоднородны по своему составу,· по характеру использования в процессе производства, по степени влияния на финансовое состояние и результаты хозяйственной деятельности предприятия. Поэтому необходима классификация, которая может быть произведена по ряду признаков.</w:t>
      </w:r>
    </w:p>
    <w:p>
      <w:pPr>
        <w:pStyle w:val="BodyText"/>
        <w:spacing w:before="5"/>
        <w:rPr>
          <w:sz w:val="23"/>
        </w:rPr>
      </w:pPr>
    </w:p>
    <w:p>
      <w:pPr>
        <w:pStyle w:val="BodyText"/>
        <w:spacing w:line="237" w:lineRule="auto"/>
        <w:ind w:left="112" w:right="106"/>
        <w:jc w:val="both"/>
      </w:pPr>
      <w:r>
        <w:rPr/>
        <w:t>По признаку использования в производстве нематериальные активы можно разделить на функционирующие (работающие) объекты, применениекоторых приносит предприятию доход в настоящий период; нефункционирующие (неработающие) объекты, которые не используются по каким-либо причинам, но могут применяться в будущем.</w:t>
      </w:r>
    </w:p>
    <w:p>
      <w:pPr>
        <w:pStyle w:val="BodyText"/>
        <w:spacing w:before="5"/>
        <w:rPr>
          <w:sz w:val="23"/>
        </w:rPr>
      </w:pPr>
    </w:p>
    <w:p>
      <w:pPr>
        <w:pStyle w:val="BodyText"/>
        <w:spacing w:line="237" w:lineRule="auto"/>
        <w:ind w:left="112" w:right="110"/>
        <w:jc w:val="both"/>
      </w:pPr>
      <w:r>
        <w:rPr/>
        <w:t>По степени влияния на финансовые результаты предприятия выделяются объекты нематериальных активов, способные приносить доход прямо, за счет внедрения их в эксплуатацию и объекты, опосредованно влияющие на финансовые результаты.</w:t>
      </w:r>
    </w:p>
    <w:p>
      <w:pPr>
        <w:pStyle w:val="BodyText"/>
        <w:spacing w:before="3"/>
        <w:rPr>
          <w:sz w:val="23"/>
        </w:rPr>
      </w:pPr>
    </w:p>
    <w:p>
      <w:pPr>
        <w:pStyle w:val="BodyText"/>
        <w:ind w:left="112" w:right="104"/>
        <w:jc w:val="both"/>
      </w:pPr>
      <w:r>
        <w:rPr/>
        <w:t>В зависимости степени правовой защищенности одна часть нематериальных активов относится к защищаемым охранными документами (авторскими правами), другая – к разряду не защищенных охранными документами (авторскими правами).</w:t>
      </w:r>
    </w:p>
    <w:p>
      <w:pPr>
        <w:pStyle w:val="BodyText"/>
        <w:spacing w:before="10"/>
        <w:rPr>
          <w:sz w:val="22"/>
        </w:rPr>
      </w:pPr>
    </w:p>
    <w:p>
      <w:pPr>
        <w:pStyle w:val="Heading2"/>
        <w:numPr>
          <w:ilvl w:val="1"/>
          <w:numId w:val="15"/>
        </w:numPr>
        <w:tabs>
          <w:tab w:pos="2857" w:val="left" w:leader="none"/>
        </w:tabs>
        <w:spacing w:line="240" w:lineRule="auto" w:before="0" w:after="0"/>
        <w:ind w:left="2856" w:right="0" w:hanging="596"/>
        <w:jc w:val="left"/>
      </w:pPr>
      <w:r>
        <w:rPr>
          <w:color w:val="3366CC"/>
        </w:rPr>
        <w:t>ОЦЕНКА НЕМАТЕРИАЛЬНЫХ</w:t>
      </w:r>
      <w:r>
        <w:rPr>
          <w:color w:val="3366CC"/>
          <w:spacing w:val="-8"/>
        </w:rPr>
        <w:t> </w:t>
      </w:r>
      <w:r>
        <w:rPr>
          <w:color w:val="3366CC"/>
        </w:rPr>
        <w:t>АКТИВОВ</w:t>
      </w:r>
    </w:p>
    <w:p>
      <w:pPr>
        <w:pStyle w:val="BodyText"/>
        <w:spacing w:before="5"/>
        <w:rPr>
          <w:b/>
          <w:sz w:val="23"/>
        </w:rPr>
      </w:pPr>
    </w:p>
    <w:p>
      <w:pPr>
        <w:pStyle w:val="BodyText"/>
        <w:ind w:left="112" w:right="105"/>
        <w:jc w:val="both"/>
      </w:pPr>
      <w:r>
        <w:rPr>
          <w:b/>
        </w:rPr>
        <w:t>Оценка </w:t>
      </w:r>
      <w:r>
        <w:rPr/>
        <w:t>(</w:t>
      </w:r>
      <w:r>
        <w:rPr>
          <w:i/>
        </w:rPr>
        <w:t>определение стоимости нематериальных активов</w:t>
      </w:r>
      <w:r>
        <w:rPr/>
        <w:t>) зависит от способа их приобретения. Нематериальные активы могут быть внесены в качестве вклада в уставный капитал, приобретены за плату у других организаций, получены безвозмездно, созданы на самом предприятии. Поэтому оценка может быть произведена по договоренности сторон, исходя из затрат на приобретение, по рыночной стоимости, по стоимости изготовления.</w:t>
      </w:r>
    </w:p>
    <w:p>
      <w:pPr>
        <w:pStyle w:val="BodyText"/>
        <w:spacing w:before="5"/>
        <w:rPr>
          <w:sz w:val="23"/>
        </w:rPr>
      </w:pPr>
    </w:p>
    <w:p>
      <w:pPr>
        <w:spacing w:line="237" w:lineRule="auto" w:before="0"/>
        <w:ind w:left="112" w:right="104" w:firstLine="0"/>
        <w:jc w:val="both"/>
        <w:rPr>
          <w:sz w:val="18"/>
        </w:rPr>
      </w:pPr>
      <w:r>
        <w:rPr>
          <w:b/>
          <w:i/>
          <w:sz w:val="18"/>
        </w:rPr>
        <w:t>Первоначальная стоимость </w:t>
      </w:r>
      <w:r>
        <w:rPr>
          <w:sz w:val="18"/>
        </w:rPr>
        <w:t>нематериальных активов, приобретенных за плату, определяется как </w:t>
      </w:r>
      <w:r>
        <w:rPr>
          <w:i/>
          <w:sz w:val="18"/>
        </w:rPr>
        <w:t>сумма </w:t>
      </w:r>
      <w:r>
        <w:rPr>
          <w:i/>
          <w:sz w:val="18"/>
        </w:rPr>
        <w:t>всех фактических расходов на приобретение и приведение их в состояние</w:t>
      </w:r>
      <w:r>
        <w:rPr>
          <w:sz w:val="18"/>
        </w:rPr>
        <w:t>, в пригодное для  использования в запланированных</w:t>
      </w:r>
      <w:r>
        <w:rPr>
          <w:spacing w:val="-11"/>
          <w:sz w:val="18"/>
        </w:rPr>
        <w:t> </w:t>
      </w:r>
      <w:r>
        <w:rPr>
          <w:sz w:val="18"/>
        </w:rPr>
        <w:t>целях.</w:t>
      </w:r>
    </w:p>
    <w:p>
      <w:pPr>
        <w:pStyle w:val="BodyText"/>
        <w:spacing w:before="4"/>
        <w:rPr>
          <w:sz w:val="23"/>
        </w:rPr>
      </w:pPr>
    </w:p>
    <w:p>
      <w:pPr>
        <w:pStyle w:val="BodyText"/>
        <w:ind w:left="112" w:right="107"/>
        <w:jc w:val="both"/>
      </w:pPr>
      <w:r>
        <w:rPr/>
        <w:t>Первоначальная стоимость нематериальных активов, созданных самой организацией, рассчитывается как сумма всех фактических расходов на их создание, изготовление (израсходованные материальные  ресурсы, оплата труда, услуги сторонних организаций, патентные пошлины, связанные с получением патентов, свидетельств, и</w:t>
      </w:r>
      <w:r>
        <w:rPr>
          <w:spacing w:val="-15"/>
        </w:rPr>
        <w:t> </w:t>
      </w:r>
      <w:r>
        <w:rPr/>
        <w:t>т.п.).</w:t>
      </w:r>
    </w:p>
    <w:p>
      <w:pPr>
        <w:pStyle w:val="BodyText"/>
        <w:rPr>
          <w:sz w:val="23"/>
        </w:rPr>
      </w:pPr>
    </w:p>
    <w:p>
      <w:pPr>
        <w:pStyle w:val="BodyText"/>
        <w:spacing w:before="1"/>
        <w:ind w:left="112" w:right="110"/>
        <w:jc w:val="both"/>
      </w:pPr>
      <w:r>
        <w:rPr/>
        <w:t>Первоначальная стоимость нематериальных активов, внесенных в счет вклада в уставный (складочный) капитал организации, вычисляется исходя из их денежной оценки, согласованной учредителями (участниками) организации.</w:t>
      </w:r>
    </w:p>
    <w:p>
      <w:pPr>
        <w:pStyle w:val="BodyText"/>
        <w:spacing w:before="11"/>
        <w:rPr>
          <w:sz w:val="23"/>
        </w:rPr>
      </w:pPr>
    </w:p>
    <w:p>
      <w:pPr>
        <w:pStyle w:val="BodyText"/>
        <w:spacing w:line="216" w:lineRule="exact"/>
        <w:ind w:left="112" w:right="106"/>
        <w:jc w:val="both"/>
      </w:pPr>
      <w:r>
        <w:rPr/>
        <w:t>Первоначальная стоимость нематериальных активов, полученных организацией безвозмездно), соответствует их рыночной стоимости на дату принятия к бухгалтерскому учету.</w:t>
      </w:r>
    </w:p>
    <w:p>
      <w:pPr>
        <w:pStyle w:val="BodyText"/>
        <w:spacing w:before="7"/>
        <w:rPr>
          <w:sz w:val="22"/>
        </w:rPr>
      </w:pPr>
    </w:p>
    <w:p>
      <w:pPr>
        <w:spacing w:before="0"/>
        <w:ind w:left="112" w:right="105" w:firstLine="0"/>
        <w:jc w:val="both"/>
        <w:rPr>
          <w:b/>
          <w:i/>
          <w:sz w:val="18"/>
        </w:rPr>
      </w:pPr>
      <w:r>
        <w:rPr>
          <w:sz w:val="18"/>
        </w:rPr>
        <w:t>В оценке нематериальных активов можно использовать три основных подхода: </w:t>
      </w:r>
      <w:r>
        <w:rPr>
          <w:b/>
          <w:i/>
          <w:sz w:val="18"/>
        </w:rPr>
        <w:t>доходный; затратный; </w:t>
      </w:r>
      <w:r>
        <w:rPr>
          <w:b/>
          <w:i/>
          <w:sz w:val="18"/>
        </w:rPr>
        <w:t>сравнительный.</w:t>
      </w:r>
    </w:p>
    <w:p>
      <w:pPr>
        <w:pStyle w:val="BodyText"/>
        <w:spacing w:before="1"/>
        <w:rPr>
          <w:b/>
          <w:i/>
          <w:sz w:val="23"/>
        </w:rPr>
      </w:pPr>
    </w:p>
    <w:p>
      <w:pPr>
        <w:pStyle w:val="BodyText"/>
        <w:ind w:left="112" w:right="103"/>
        <w:jc w:val="both"/>
      </w:pPr>
      <w:r>
        <w:rPr/>
        <w:t>В соответствии с доходным подходом стоимость объекта нематериальных активов принимается на уровне текущей стоимости тех преимуществ, которые имеет предприятие от его использования. В качестве примера можно привести метод освобождения от роялти, который используется для оценки стоимости патентов и лицензий. Роялти – это периодическое отчисление лицензеру (продавцу) за пользование интеллектуальной собственностью. Обычно роялти составляет 5-20 % дополнительной прибыли, получаемой предприятием, купившим интеллектуальную собственность. Если объект интеллектуальной собственности является основой нового продукта (технологии), роялти может составлять до 50 %.</w:t>
      </w:r>
    </w:p>
    <w:p>
      <w:pPr>
        <w:pStyle w:val="BodyText"/>
        <w:spacing w:before="11"/>
        <w:rPr>
          <w:sz w:val="23"/>
        </w:rPr>
      </w:pPr>
    </w:p>
    <w:p>
      <w:pPr>
        <w:pStyle w:val="BodyText"/>
        <w:spacing w:line="216" w:lineRule="exact"/>
        <w:ind w:left="112" w:right="117"/>
        <w:jc w:val="both"/>
      </w:pPr>
      <w:r>
        <w:rPr/>
        <w:t>В случае, когда изобретение приобретается на основе роялти, то стоимость лицензии на использование изобретения равна дисконтированному </w:t>
      </w:r>
      <w:r>
        <w:rPr>
          <w:b/>
          <w:i/>
          <w:color w:val="000033"/>
        </w:rPr>
        <w:t>потоку роялти</w:t>
      </w:r>
      <w:r>
        <w:rPr/>
        <w:t>:</w:t>
      </w:r>
    </w:p>
    <w:p>
      <w:pPr>
        <w:pStyle w:val="BodyText"/>
        <w:spacing w:before="2"/>
        <w:rPr>
          <w:sz w:val="19"/>
        </w:rPr>
      </w:pPr>
      <w:r>
        <w:rPr/>
        <w:drawing>
          <wp:anchor distT="0" distB="0" distL="0" distR="0" allowOverlap="1" layoutInCell="1" locked="0" behindDoc="0" simplePos="0" relativeHeight="1792">
            <wp:simplePos x="0" y="0"/>
            <wp:positionH relativeFrom="page">
              <wp:posOffset>3189604</wp:posOffset>
            </wp:positionH>
            <wp:positionV relativeFrom="paragraph">
              <wp:posOffset>172719</wp:posOffset>
            </wp:positionV>
            <wp:extent cx="1170099" cy="518159"/>
            <wp:effectExtent l="0" t="0" r="0" b="0"/>
            <wp:wrapTopAndBottom/>
            <wp:docPr id="79" name="image43.png" descr=""/>
            <wp:cNvGraphicFramePr>
              <a:graphicFrameLocks noChangeAspect="1"/>
            </wp:cNvGraphicFramePr>
            <a:graphic>
              <a:graphicData uri="http://schemas.openxmlformats.org/drawingml/2006/picture">
                <pic:pic>
                  <pic:nvPicPr>
                    <pic:cNvPr id="80" name="image43.png"/>
                    <pic:cNvPicPr/>
                  </pic:nvPicPr>
                  <pic:blipFill>
                    <a:blip r:embed="rId49" cstate="print"/>
                    <a:stretch>
                      <a:fillRect/>
                    </a:stretch>
                  </pic:blipFill>
                  <pic:spPr>
                    <a:xfrm>
                      <a:off x="0" y="0"/>
                      <a:ext cx="1170099" cy="518159"/>
                    </a:xfrm>
                    <a:prstGeom prst="rect">
                      <a:avLst/>
                    </a:prstGeom>
                  </pic:spPr>
                </pic:pic>
              </a:graphicData>
            </a:graphic>
          </wp:anchor>
        </w:drawing>
      </w:r>
    </w:p>
    <w:p>
      <w:pPr>
        <w:spacing w:after="0"/>
        <w:rPr>
          <w:sz w:val="19"/>
        </w:rPr>
        <w:sectPr>
          <w:pgSz w:w="11910" w:h="16840"/>
          <w:pgMar w:header="0" w:footer="731" w:top="840" w:bottom="940" w:left="740" w:right="740"/>
        </w:sectPr>
      </w:pPr>
    </w:p>
    <w:p>
      <w:pPr>
        <w:spacing w:line="237" w:lineRule="auto" w:before="47"/>
        <w:ind w:left="112" w:right="105" w:firstLine="0"/>
        <w:jc w:val="both"/>
        <w:rPr>
          <w:i/>
          <w:sz w:val="18"/>
        </w:rPr>
      </w:pPr>
      <w:r>
        <w:rPr>
          <w:sz w:val="18"/>
        </w:rPr>
        <w:t>где </w:t>
      </w:r>
      <w:r>
        <w:rPr>
          <w:b/>
          <w:sz w:val="18"/>
        </w:rPr>
        <w:t>Di </w:t>
      </w:r>
      <w:r>
        <w:rPr>
          <w:sz w:val="18"/>
        </w:rPr>
        <w:t>– </w:t>
      </w:r>
      <w:r>
        <w:rPr>
          <w:i/>
          <w:sz w:val="18"/>
        </w:rPr>
        <w:t>ставка роялти</w:t>
      </w:r>
      <w:r>
        <w:rPr>
          <w:sz w:val="18"/>
        </w:rPr>
        <w:t>; </w:t>
      </w:r>
      <w:r>
        <w:rPr>
          <w:b/>
          <w:sz w:val="18"/>
        </w:rPr>
        <w:t>R </w:t>
      </w:r>
      <w:r>
        <w:rPr>
          <w:sz w:val="18"/>
        </w:rPr>
        <w:t>– </w:t>
      </w:r>
      <w:r>
        <w:rPr>
          <w:i/>
          <w:sz w:val="18"/>
        </w:rPr>
        <w:t>база расчета роялти (выручка от продукции, выпускаемой по лицензии, или </w:t>
      </w:r>
      <w:r>
        <w:rPr>
          <w:i/>
          <w:sz w:val="18"/>
        </w:rPr>
        <w:t>прибыль, получаемая от реализации соответствующей продукции)</w:t>
      </w:r>
      <w:r>
        <w:rPr>
          <w:sz w:val="18"/>
        </w:rPr>
        <w:t>; </w:t>
      </w:r>
      <w:r>
        <w:rPr>
          <w:b/>
          <w:sz w:val="18"/>
        </w:rPr>
        <w:t>Т </w:t>
      </w:r>
      <w:r>
        <w:rPr>
          <w:sz w:val="18"/>
        </w:rPr>
        <w:t>– </w:t>
      </w:r>
      <w:r>
        <w:rPr>
          <w:i/>
          <w:sz w:val="18"/>
        </w:rPr>
        <w:t>срок действия лицензионного </w:t>
      </w:r>
      <w:r>
        <w:rPr>
          <w:i/>
          <w:sz w:val="18"/>
        </w:rPr>
        <w:t>договора</w:t>
      </w:r>
      <w:r>
        <w:rPr>
          <w:sz w:val="18"/>
        </w:rPr>
        <w:t>; </w:t>
      </w:r>
      <w:r>
        <w:rPr>
          <w:b/>
          <w:sz w:val="18"/>
        </w:rPr>
        <w:t>t </w:t>
      </w:r>
      <w:r>
        <w:rPr>
          <w:sz w:val="18"/>
        </w:rPr>
        <w:t>– </w:t>
      </w:r>
      <w:r>
        <w:rPr>
          <w:i/>
          <w:sz w:val="18"/>
        </w:rPr>
        <w:t>порядковый номер рассматриваемого года</w:t>
      </w:r>
      <w:r>
        <w:rPr>
          <w:sz w:val="18"/>
        </w:rPr>
        <w:t>; </w:t>
      </w:r>
      <w:r>
        <w:rPr>
          <w:b/>
          <w:sz w:val="18"/>
        </w:rPr>
        <w:t>альфа </w:t>
      </w:r>
      <w:r>
        <w:rPr>
          <w:sz w:val="18"/>
        </w:rPr>
        <w:t>– </w:t>
      </w:r>
      <w:r>
        <w:rPr>
          <w:i/>
          <w:sz w:val="18"/>
        </w:rPr>
        <w:t>ставка дисконта.</w:t>
      </w:r>
    </w:p>
    <w:p>
      <w:pPr>
        <w:pStyle w:val="BodyText"/>
        <w:rPr>
          <w:i/>
          <w:sz w:val="24"/>
        </w:rPr>
      </w:pPr>
    </w:p>
    <w:p>
      <w:pPr>
        <w:pStyle w:val="BodyText"/>
        <w:spacing w:line="216" w:lineRule="exact"/>
        <w:ind w:left="112" w:right="114"/>
        <w:jc w:val="both"/>
      </w:pPr>
      <w:r>
        <w:rPr/>
        <w:t>При использовании затратного подхода нематериальные активы оцениваются как сумма затрат на их создание, приобретение и введение в действие.</w:t>
      </w:r>
    </w:p>
    <w:p>
      <w:pPr>
        <w:pStyle w:val="BodyText"/>
        <w:spacing w:before="11"/>
        <w:rPr>
          <w:sz w:val="22"/>
        </w:rPr>
      </w:pPr>
    </w:p>
    <w:p>
      <w:pPr>
        <w:pStyle w:val="BodyText"/>
        <w:spacing w:line="237" w:lineRule="auto" w:before="1"/>
        <w:ind w:left="112" w:right="109"/>
        <w:jc w:val="both"/>
      </w:pPr>
      <w:r>
        <w:rPr/>
        <w:t>Сравнительный подход может применяться для тех видов нематериальных активов, сделки по которым часто совершаются на рынке. Исходной информацией для расчета стоимости объекта служат цены продажи аналогичных объектов</w:t>
      </w:r>
    </w:p>
    <w:p>
      <w:pPr>
        <w:pStyle w:val="BodyText"/>
        <w:rPr>
          <w:sz w:val="23"/>
        </w:rPr>
      </w:pPr>
    </w:p>
    <w:p>
      <w:pPr>
        <w:pStyle w:val="Heading2"/>
        <w:numPr>
          <w:ilvl w:val="1"/>
          <w:numId w:val="15"/>
        </w:numPr>
        <w:tabs>
          <w:tab w:pos="2372" w:val="left" w:leader="none"/>
        </w:tabs>
        <w:spacing w:line="240" w:lineRule="auto" w:before="1" w:after="0"/>
        <w:ind w:left="2371" w:right="0" w:hanging="596"/>
        <w:jc w:val="left"/>
      </w:pPr>
      <w:r>
        <w:rPr>
          <w:color w:val="3366CC"/>
        </w:rPr>
        <w:t>АМОРТИЗАЦИЯ НЕМАТЕРИАЛЬНЫХ</w:t>
      </w:r>
      <w:r>
        <w:rPr>
          <w:color w:val="3366CC"/>
          <w:spacing w:val="-12"/>
        </w:rPr>
        <w:t> </w:t>
      </w:r>
      <w:r>
        <w:rPr>
          <w:color w:val="3366CC"/>
        </w:rPr>
        <w:t>АКТИВОВ</w:t>
      </w:r>
    </w:p>
    <w:p>
      <w:pPr>
        <w:pStyle w:val="BodyText"/>
        <w:spacing w:before="2"/>
        <w:rPr>
          <w:b/>
          <w:sz w:val="23"/>
        </w:rPr>
      </w:pPr>
    </w:p>
    <w:p>
      <w:pPr>
        <w:pStyle w:val="BodyText"/>
        <w:ind w:left="112" w:right="110"/>
        <w:jc w:val="both"/>
      </w:pPr>
      <w:r>
        <w:rPr/>
        <w:t>Нематериальные активы учитываются в бухгалтерском балансе по остаточной стоимости. Стоимость объектов нематериальных активов погашается путем начисления амортизации в течение установленного срока их полезного использования.</w:t>
      </w:r>
    </w:p>
    <w:p>
      <w:pPr>
        <w:pStyle w:val="BodyText"/>
        <w:spacing w:before="11"/>
        <w:rPr>
          <w:sz w:val="22"/>
        </w:rPr>
      </w:pPr>
    </w:p>
    <w:p>
      <w:pPr>
        <w:spacing w:before="0"/>
        <w:ind w:left="112" w:right="0" w:firstLine="0"/>
        <w:jc w:val="both"/>
        <w:rPr>
          <w:sz w:val="18"/>
        </w:rPr>
      </w:pPr>
      <w:r>
        <w:rPr>
          <w:b/>
          <w:i/>
          <w:sz w:val="18"/>
        </w:rPr>
        <w:t>Амортизационные отчисления </w:t>
      </w:r>
      <w:r>
        <w:rPr>
          <w:sz w:val="18"/>
        </w:rPr>
        <w:t>производятся одним из следующих способов:</w:t>
      </w:r>
    </w:p>
    <w:p>
      <w:pPr>
        <w:pStyle w:val="BodyText"/>
        <w:spacing w:before="3"/>
        <w:rPr>
          <w:sz w:val="25"/>
        </w:rPr>
      </w:pPr>
    </w:p>
    <w:p>
      <w:pPr>
        <w:pStyle w:val="ListParagraph"/>
        <w:numPr>
          <w:ilvl w:val="1"/>
          <w:numId w:val="14"/>
        </w:numPr>
        <w:tabs>
          <w:tab w:pos="832" w:val="left" w:leader="none"/>
          <w:tab w:pos="833" w:val="left" w:leader="none"/>
        </w:tabs>
        <w:spacing w:line="220" w:lineRule="exact" w:before="0" w:after="0"/>
        <w:ind w:left="832" w:right="113" w:hanging="360"/>
        <w:jc w:val="left"/>
        <w:rPr>
          <w:i/>
          <w:sz w:val="18"/>
        </w:rPr>
      </w:pPr>
      <w:r>
        <w:rPr>
          <w:i/>
          <w:color w:val="000033"/>
          <w:sz w:val="18"/>
        </w:rPr>
        <w:t>линейным способом исходя из норм, исчисленных организацией на основе срока их полезного </w:t>
      </w:r>
      <w:r>
        <w:rPr>
          <w:i/>
          <w:color w:val="000033"/>
          <w:sz w:val="18"/>
        </w:rPr>
        <w:t>использования;</w:t>
      </w:r>
    </w:p>
    <w:p>
      <w:pPr>
        <w:pStyle w:val="ListParagraph"/>
        <w:numPr>
          <w:ilvl w:val="1"/>
          <w:numId w:val="14"/>
        </w:numPr>
        <w:tabs>
          <w:tab w:pos="832" w:val="left" w:leader="none"/>
          <w:tab w:pos="833" w:val="left" w:leader="none"/>
        </w:tabs>
        <w:spacing w:line="234" w:lineRule="exact" w:before="0" w:after="0"/>
        <w:ind w:left="832" w:right="0" w:hanging="360"/>
        <w:jc w:val="left"/>
        <w:rPr>
          <w:i/>
          <w:sz w:val="18"/>
        </w:rPr>
      </w:pPr>
      <w:r>
        <w:rPr>
          <w:i/>
          <w:color w:val="000033"/>
          <w:sz w:val="18"/>
        </w:rPr>
        <w:t>способом уменьшаемого</w:t>
      </w:r>
      <w:r>
        <w:rPr>
          <w:i/>
          <w:color w:val="000033"/>
          <w:spacing w:val="-8"/>
          <w:sz w:val="18"/>
        </w:rPr>
        <w:t> </w:t>
      </w:r>
      <w:r>
        <w:rPr>
          <w:i/>
          <w:color w:val="000033"/>
          <w:sz w:val="18"/>
        </w:rPr>
        <w:t>остатка;</w:t>
      </w:r>
    </w:p>
    <w:p>
      <w:pPr>
        <w:pStyle w:val="ListParagraph"/>
        <w:numPr>
          <w:ilvl w:val="1"/>
          <w:numId w:val="14"/>
        </w:numPr>
        <w:tabs>
          <w:tab w:pos="832" w:val="left" w:leader="none"/>
          <w:tab w:pos="833" w:val="left" w:leader="none"/>
        </w:tabs>
        <w:spacing w:line="241" w:lineRule="exact" w:before="0" w:after="0"/>
        <w:ind w:left="832" w:right="0" w:hanging="360"/>
        <w:jc w:val="left"/>
        <w:rPr>
          <w:i/>
          <w:sz w:val="18"/>
        </w:rPr>
      </w:pPr>
      <w:r>
        <w:rPr>
          <w:i/>
          <w:color w:val="000033"/>
          <w:sz w:val="18"/>
        </w:rPr>
        <w:t>способом списания стоимости пропорционально объему продукции (работ,</w:t>
      </w:r>
      <w:r>
        <w:rPr>
          <w:i/>
          <w:color w:val="000033"/>
          <w:spacing w:val="-20"/>
          <w:sz w:val="18"/>
        </w:rPr>
        <w:t> </w:t>
      </w:r>
      <w:r>
        <w:rPr>
          <w:i/>
          <w:color w:val="000033"/>
          <w:sz w:val="18"/>
        </w:rPr>
        <w:t>услуг).</w:t>
      </w:r>
    </w:p>
    <w:p>
      <w:pPr>
        <w:pStyle w:val="BodyText"/>
        <w:spacing w:before="5"/>
        <w:rPr>
          <w:i/>
          <w:sz w:val="23"/>
        </w:rPr>
      </w:pPr>
    </w:p>
    <w:p>
      <w:pPr>
        <w:pStyle w:val="BodyText"/>
        <w:spacing w:line="216" w:lineRule="exact"/>
        <w:ind w:left="112" w:right="114"/>
        <w:jc w:val="both"/>
      </w:pPr>
      <w:r>
        <w:rPr/>
        <w:t>Применение одного из способов по группе однородных нематериальных активов производится в течение всего их срока полезного использования.</w:t>
      </w:r>
    </w:p>
    <w:p>
      <w:pPr>
        <w:pStyle w:val="BodyText"/>
        <w:spacing w:before="6"/>
        <w:rPr>
          <w:sz w:val="23"/>
        </w:rPr>
      </w:pPr>
    </w:p>
    <w:p>
      <w:pPr>
        <w:pStyle w:val="BodyText"/>
        <w:spacing w:line="216" w:lineRule="exact"/>
        <w:ind w:left="112" w:right="111"/>
        <w:jc w:val="both"/>
      </w:pPr>
      <w:r>
        <w:rPr/>
        <w:t>В течение срока полезного использования нематериальных активов начисление амортизационных отчислений не приостанавливается, кроме случаев консервации организации.</w:t>
      </w:r>
    </w:p>
    <w:p>
      <w:pPr>
        <w:pStyle w:val="BodyText"/>
        <w:spacing w:before="7"/>
        <w:rPr>
          <w:sz w:val="22"/>
        </w:rPr>
      </w:pPr>
    </w:p>
    <w:p>
      <w:pPr>
        <w:pStyle w:val="BodyText"/>
        <w:ind w:left="112" w:right="107"/>
        <w:jc w:val="both"/>
      </w:pPr>
      <w:r>
        <w:rPr>
          <w:b/>
          <w:i/>
        </w:rPr>
        <w:t>Годовая сумма </w:t>
      </w:r>
      <w:r>
        <w:rPr/>
        <w:t>начисления амортизационных отчислений при линейном способе определяется на основе первоначальной стоимости нематериальных активов и нормы амортизации, исчисленной исходя из срока полезного использования этого объекта. При способе уменьшаемого остатка сумма амортизационных отчислений за год рассчитывается на основе остаточной стоимости нематериальных активов на начало отчетного года и нормы амортизации, исчисленной исходя из срока полезного использования этого объекта.</w:t>
      </w:r>
    </w:p>
    <w:p>
      <w:pPr>
        <w:pStyle w:val="BodyText"/>
        <w:spacing w:before="11"/>
        <w:rPr>
          <w:sz w:val="23"/>
        </w:rPr>
      </w:pPr>
    </w:p>
    <w:p>
      <w:pPr>
        <w:pStyle w:val="BodyText"/>
        <w:spacing w:line="216" w:lineRule="exact"/>
        <w:ind w:left="112" w:right="112"/>
        <w:jc w:val="both"/>
      </w:pPr>
      <w:r>
        <w:rPr/>
        <w:t>В течение отчетного года амортизационные отчисления по нематериальных активам начисляются ежемесячно независимо от применяемого способа начисления в размере </w:t>
      </w:r>
      <w:r>
        <w:rPr>
          <w:b/>
          <w:i/>
        </w:rPr>
        <w:t>1/12 </w:t>
      </w:r>
      <w:r>
        <w:rPr/>
        <w:t>годовой суммы.</w:t>
      </w:r>
    </w:p>
    <w:p>
      <w:pPr>
        <w:pStyle w:val="BodyText"/>
        <w:spacing w:before="11"/>
        <w:rPr>
          <w:sz w:val="22"/>
        </w:rPr>
      </w:pPr>
    </w:p>
    <w:p>
      <w:pPr>
        <w:pStyle w:val="BodyText"/>
        <w:spacing w:line="237" w:lineRule="auto" w:before="1"/>
        <w:ind w:left="112" w:right="111"/>
        <w:jc w:val="both"/>
      </w:pPr>
      <w:r>
        <w:rPr/>
        <w:t>При способе списания стоимости пропорционально объему продукции (работ) начисление амортизационных отчислений производится в зависимости от натурального показателя объема продукции (работ) в отчетном периоде и соотношения первоначальной стоимости нематериального актива и предполагаемого объема продукции (работ) за весь срок полезного использования данного объекта.</w:t>
      </w:r>
    </w:p>
    <w:p>
      <w:pPr>
        <w:pStyle w:val="BodyText"/>
        <w:spacing w:before="3"/>
        <w:rPr>
          <w:sz w:val="23"/>
        </w:rPr>
      </w:pPr>
    </w:p>
    <w:p>
      <w:pPr>
        <w:pStyle w:val="BodyText"/>
        <w:ind w:left="112" w:right="113"/>
        <w:jc w:val="both"/>
      </w:pPr>
      <w:r>
        <w:rPr/>
        <w:t>Срок полезного использования нематериальных активов определяется организацией при принятии объекта к бухгалтерскому учету. Сроком полезного использования считается период, в течение которого использование объекта приносит прибыль, выгоду</w:t>
      </w:r>
      <w:r>
        <w:rPr>
          <w:spacing w:val="-16"/>
        </w:rPr>
        <w:t> </w:t>
      </w:r>
      <w:r>
        <w:rPr/>
        <w:t>предприятию.</w:t>
      </w:r>
    </w:p>
    <w:p>
      <w:pPr>
        <w:pStyle w:val="BodyText"/>
        <w:rPr>
          <w:sz w:val="23"/>
        </w:rPr>
      </w:pPr>
    </w:p>
    <w:p>
      <w:pPr>
        <w:pStyle w:val="BodyText"/>
        <w:spacing w:before="1"/>
        <w:ind w:left="112" w:right="114"/>
        <w:jc w:val="both"/>
      </w:pPr>
      <w:r>
        <w:rPr/>
        <w:t>Сроком полезного использования для патентов, лицензий, прав использования и так далее является срок, оговоренный договором.</w:t>
      </w:r>
    </w:p>
    <w:p>
      <w:pPr>
        <w:pStyle w:val="BodyText"/>
        <w:rPr>
          <w:sz w:val="23"/>
        </w:rPr>
      </w:pPr>
    </w:p>
    <w:p>
      <w:pPr>
        <w:pStyle w:val="BodyText"/>
        <w:spacing w:before="1"/>
        <w:ind w:left="112" w:right="111"/>
        <w:jc w:val="both"/>
      </w:pPr>
      <w:r>
        <w:rPr/>
        <w:t>По нематериальным активам, для которых трудно или невозможно определить срок полезного использования, нормы амортизационных отчислений устанавливаются в расчете на условный период (но не более срока деятельности организации).</w:t>
      </w:r>
    </w:p>
    <w:p>
      <w:pPr>
        <w:pStyle w:val="BodyText"/>
        <w:rPr>
          <w:sz w:val="23"/>
        </w:rPr>
      </w:pPr>
    </w:p>
    <w:p>
      <w:pPr>
        <w:pStyle w:val="BodyText"/>
        <w:spacing w:before="1"/>
        <w:ind w:left="112" w:right="107"/>
        <w:jc w:val="both"/>
      </w:pPr>
      <w:r>
        <w:rPr/>
        <w:t>В России такой период составляет </w:t>
      </w:r>
      <w:r>
        <w:rPr>
          <w:b/>
          <w:i/>
        </w:rPr>
        <w:t>20 лет </w:t>
      </w:r>
      <w:r>
        <w:rPr/>
        <w:t>беспрерывной эксплуатации. В Китае срок полезного использования в аналогичных случаях составляет 10 лет. В США в подобных ситуациях принято ориентироваться на так называемый разумный период, не превышающий 40 лет.</w:t>
      </w:r>
    </w:p>
    <w:p>
      <w:pPr>
        <w:pStyle w:val="BodyText"/>
        <w:spacing w:before="5"/>
        <w:rPr>
          <w:sz w:val="23"/>
        </w:rPr>
      </w:pPr>
    </w:p>
    <w:p>
      <w:pPr>
        <w:pStyle w:val="BodyText"/>
        <w:spacing w:line="237" w:lineRule="auto"/>
        <w:ind w:left="112" w:right="108"/>
        <w:jc w:val="both"/>
      </w:pPr>
      <w:r>
        <w:rPr/>
        <w:t>По нематериальным активам, полученным по договору дарения и безвозмездно в процессе приватизации, приобретенным с использованием бюджетных ассигнований, и нематериальным активам бюджетных организаций амортизация не начисляется.</w:t>
      </w:r>
    </w:p>
    <w:p>
      <w:pPr>
        <w:spacing w:after="0" w:line="237" w:lineRule="auto"/>
        <w:jc w:val="both"/>
        <w:sectPr>
          <w:pgSz w:w="11910" w:h="16840"/>
          <w:pgMar w:header="0" w:footer="731" w:top="840" w:bottom="940" w:left="740" w:right="740"/>
        </w:sectPr>
      </w:pPr>
    </w:p>
    <w:p>
      <w:pPr>
        <w:pStyle w:val="BodyText"/>
        <w:spacing w:line="237" w:lineRule="auto" w:before="47"/>
        <w:ind w:left="112" w:right="106"/>
        <w:jc w:val="both"/>
      </w:pPr>
      <w:r>
        <w:rPr/>
        <w:t>Имеется возможность не начислять амортизационные отчисления по некоторым видам нематериальных активов, перечень которых предприятие устанавливает самостоятельно. Обычно к ним относятся активы, стоимость которых не уменьшается с годами (например, товарные знаки).</w:t>
      </w:r>
    </w:p>
    <w:p>
      <w:pPr>
        <w:pStyle w:val="BodyText"/>
        <w:spacing w:before="4"/>
        <w:rPr>
          <w:sz w:val="23"/>
        </w:rPr>
      </w:pPr>
    </w:p>
    <w:p>
      <w:pPr>
        <w:pStyle w:val="BodyText"/>
        <w:ind w:left="112" w:right="105"/>
        <w:jc w:val="both"/>
      </w:pPr>
      <w:r>
        <w:rPr/>
        <w:t>Амортизационные отчисления по нематериальным активам начинаются с первого числа месяца, следующего за месяцем принятия этого объекта к бухгалтерскому учету, и начисляются до полного погашения стоимости этого объекта либо выбытия этого объекта с бухгалтерского учета.  Амортизационные отчисления по нематериальным активам прекращаются с первого числа месяца, следующего за месяцем полного погашения стоимости этого объекта или списания этого объекта с бухгалтерского</w:t>
      </w:r>
      <w:r>
        <w:rPr>
          <w:spacing w:val="-8"/>
        </w:rPr>
        <w:t> </w:t>
      </w:r>
      <w:r>
        <w:rPr/>
        <w:t>учета.</w:t>
      </w:r>
    </w:p>
    <w:p>
      <w:pPr>
        <w:pStyle w:val="BodyText"/>
        <w:rPr>
          <w:sz w:val="23"/>
        </w:rPr>
      </w:pPr>
    </w:p>
    <w:p>
      <w:pPr>
        <w:pStyle w:val="Heading2"/>
        <w:numPr>
          <w:ilvl w:val="1"/>
          <w:numId w:val="15"/>
        </w:numPr>
        <w:tabs>
          <w:tab w:pos="3563" w:val="left" w:leader="none"/>
        </w:tabs>
        <w:spacing w:line="240" w:lineRule="auto" w:before="0" w:after="0"/>
        <w:ind w:left="3562" w:right="0" w:hanging="596"/>
        <w:jc w:val="left"/>
      </w:pPr>
      <w:r>
        <w:rPr>
          <w:color w:val="3366CC"/>
        </w:rPr>
        <w:t>УЧЕТ ДЕЛОВОЙ</w:t>
      </w:r>
      <w:r>
        <w:rPr>
          <w:color w:val="3366CC"/>
          <w:spacing w:val="-3"/>
        </w:rPr>
        <w:t> </w:t>
      </w:r>
      <w:r>
        <w:rPr>
          <w:color w:val="3366CC"/>
        </w:rPr>
        <w:t>РЕПУТАЦИИ</w:t>
      </w:r>
    </w:p>
    <w:p>
      <w:pPr>
        <w:pStyle w:val="BodyText"/>
        <w:spacing w:before="10"/>
        <w:rPr>
          <w:b/>
          <w:sz w:val="23"/>
        </w:rPr>
      </w:pPr>
    </w:p>
    <w:p>
      <w:pPr>
        <w:spacing w:line="216" w:lineRule="exact" w:before="1"/>
        <w:ind w:left="112" w:right="108" w:firstLine="0"/>
        <w:jc w:val="both"/>
        <w:rPr>
          <w:sz w:val="18"/>
        </w:rPr>
      </w:pPr>
      <w:r>
        <w:rPr>
          <w:sz w:val="18"/>
        </w:rPr>
        <w:t>Во всем мире широко распространены процессы слияния предприятий, </w:t>
      </w:r>
      <w:r>
        <w:rPr>
          <w:i/>
          <w:sz w:val="18"/>
        </w:rPr>
        <w:t>приобретения одних предприятий </w:t>
      </w:r>
      <w:r>
        <w:rPr>
          <w:i/>
          <w:sz w:val="18"/>
        </w:rPr>
        <w:t>другими</w:t>
      </w:r>
      <w:r>
        <w:rPr>
          <w:sz w:val="18"/>
        </w:rPr>
        <w:t>. Поэтому существует потребность в учете условной стоимости деловой репутации.</w:t>
      </w:r>
    </w:p>
    <w:p>
      <w:pPr>
        <w:pStyle w:val="BodyText"/>
        <w:spacing w:before="10"/>
        <w:rPr>
          <w:sz w:val="22"/>
        </w:rPr>
      </w:pPr>
    </w:p>
    <w:p>
      <w:pPr>
        <w:pStyle w:val="BodyText"/>
        <w:ind w:left="112" w:right="106"/>
        <w:jc w:val="both"/>
      </w:pPr>
      <w:r>
        <w:rPr>
          <w:b/>
        </w:rPr>
        <w:t>Стоимость </w:t>
      </w:r>
      <w:r>
        <w:rPr/>
        <w:t>любого предприятия, взятого в целом как единый имущественно-хозяйственный комплекс, отлична от совокупной стоимости его активов и пассивов. Иными словами, между стоимостью предприятия и совокупной стоимостью его имущества и обязательств всегда есть разница. В англоязычной экономической литературе эта разница именуется </w:t>
      </w:r>
      <w:r>
        <w:rPr>
          <w:b/>
          <w:color w:val="003300"/>
        </w:rPr>
        <w:t>goodwill</w:t>
      </w:r>
      <w:r>
        <w:rPr/>
        <w:t>. В отечественной учетной литературе можно встретить такие понятия, как цена фирмы, гудвилл, доброе имя, деловые связи, партнеры фирмы и др.</w:t>
      </w:r>
    </w:p>
    <w:p>
      <w:pPr>
        <w:pStyle w:val="BodyText"/>
        <w:spacing w:before="5"/>
        <w:rPr>
          <w:sz w:val="23"/>
        </w:rPr>
      </w:pPr>
    </w:p>
    <w:p>
      <w:pPr>
        <w:pStyle w:val="BodyText"/>
        <w:spacing w:line="237" w:lineRule="auto"/>
        <w:ind w:left="112" w:right="106"/>
        <w:jc w:val="both"/>
      </w:pPr>
      <w:r>
        <w:rPr/>
        <w:t>Корпорация “</w:t>
      </w:r>
      <w:r>
        <w:rPr>
          <w:i/>
        </w:rPr>
        <w:t>Нестле</w:t>
      </w:r>
      <w:r>
        <w:rPr/>
        <w:t>" приобрела фирму "</w:t>
      </w:r>
      <w:r>
        <w:rPr>
          <w:i/>
        </w:rPr>
        <w:t>Роунтри</w:t>
      </w:r>
      <w:r>
        <w:rPr/>
        <w:t>" за 2,55 млрд. дол. США, что более чем в пять раз превысило балансовую стоимость фирмы. Корпорация "</w:t>
      </w:r>
      <w:r>
        <w:rPr>
          <w:i/>
        </w:rPr>
        <w:t>Моррис</w:t>
      </w:r>
      <w:r>
        <w:rPr/>
        <w:t>" в октябре 1988 г. купила фирму "</w:t>
      </w:r>
      <w:r>
        <w:rPr>
          <w:i/>
        </w:rPr>
        <w:t>Крафт</w:t>
      </w:r>
      <w:r>
        <w:rPr/>
        <w:t>" почти за 13 млрд. дол. США, что в четыре раза больше балансовой стоимости этой фирмы.</w:t>
      </w:r>
    </w:p>
    <w:p>
      <w:pPr>
        <w:pStyle w:val="BodyText"/>
        <w:spacing w:before="11"/>
        <w:rPr>
          <w:sz w:val="23"/>
        </w:rPr>
      </w:pPr>
    </w:p>
    <w:p>
      <w:pPr>
        <w:pStyle w:val="BodyText"/>
        <w:spacing w:line="216" w:lineRule="exact" w:before="1"/>
        <w:ind w:left="112" w:right="113"/>
        <w:jc w:val="both"/>
      </w:pPr>
      <w:r>
        <w:rPr>
          <w:b/>
          <w:i/>
          <w:color w:val="003333"/>
        </w:rPr>
        <w:t>Гудвилл </w:t>
      </w:r>
      <w:r>
        <w:rPr/>
        <w:t>– это преимущества, которые получает покупатель при покупке уже существующей и действующей компании, по сравнению с организацией новой фирмы.</w:t>
      </w:r>
    </w:p>
    <w:p>
      <w:pPr>
        <w:pStyle w:val="BodyText"/>
        <w:spacing w:before="7"/>
        <w:rPr>
          <w:sz w:val="22"/>
        </w:rPr>
      </w:pPr>
    </w:p>
    <w:p>
      <w:pPr>
        <w:spacing w:before="0"/>
        <w:ind w:left="112" w:right="0" w:firstLine="0"/>
        <w:jc w:val="both"/>
        <w:rPr>
          <w:sz w:val="18"/>
        </w:rPr>
      </w:pPr>
      <w:r>
        <w:rPr>
          <w:sz w:val="18"/>
        </w:rPr>
        <w:t>Указанная разница может быть либо </w:t>
      </w:r>
      <w:r>
        <w:rPr>
          <w:i/>
          <w:sz w:val="18"/>
        </w:rPr>
        <w:t>положительная</w:t>
      </w:r>
      <w:r>
        <w:rPr>
          <w:sz w:val="18"/>
        </w:rPr>
        <w:t>, либо </w:t>
      </w:r>
      <w:r>
        <w:rPr>
          <w:i/>
          <w:sz w:val="18"/>
        </w:rPr>
        <w:t>отрицательная</w:t>
      </w:r>
      <w:r>
        <w:rPr>
          <w:sz w:val="18"/>
        </w:rPr>
        <w:t>.</w:t>
      </w:r>
    </w:p>
    <w:p>
      <w:pPr>
        <w:pStyle w:val="BodyText"/>
        <w:spacing w:before="3"/>
        <w:rPr>
          <w:sz w:val="23"/>
        </w:rPr>
      </w:pPr>
    </w:p>
    <w:p>
      <w:pPr>
        <w:pStyle w:val="BodyText"/>
        <w:ind w:left="112" w:right="106"/>
        <w:jc w:val="both"/>
      </w:pPr>
      <w:r>
        <w:rPr>
          <w:b/>
        </w:rPr>
        <w:t>Положительная </w:t>
      </w:r>
      <w:r>
        <w:rPr/>
        <w:t>деловая репутация означает, что стоимость предприятия превышает совокупную стоимость его активов и пассивов, что предприятию присуще нечто такое, что не определяется  стоимостью его активов и пассивов. Таким нечто может быть наличие стабильных покупателей, выгодное географическое положение, репутация качества, навыки маркетинга и сбыта, техническое ноу-хау, деловые связи, опыт управления, уровень квалификации персонала и т.п. Эти факторы обеспечивают более высокий уровень прибыли, чем тот, что может быть получен при использовании аналогичных активов и пассивов, но в отсутствии отмеченных нематериальных</w:t>
      </w:r>
      <w:r>
        <w:rPr>
          <w:spacing w:val="-24"/>
        </w:rPr>
        <w:t> </w:t>
      </w:r>
      <w:r>
        <w:rPr/>
        <w:t>факторов.</w:t>
      </w:r>
    </w:p>
    <w:p>
      <w:pPr>
        <w:pStyle w:val="BodyText"/>
        <w:rPr>
          <w:sz w:val="23"/>
        </w:rPr>
      </w:pPr>
    </w:p>
    <w:p>
      <w:pPr>
        <w:spacing w:before="1"/>
        <w:ind w:left="112" w:right="0" w:firstLine="0"/>
        <w:jc w:val="both"/>
        <w:rPr>
          <w:sz w:val="18"/>
        </w:rPr>
      </w:pPr>
      <w:r>
        <w:rPr>
          <w:i/>
          <w:sz w:val="18"/>
        </w:rPr>
        <w:t>Отрицательная </w:t>
      </w:r>
      <w:r>
        <w:rPr>
          <w:sz w:val="18"/>
        </w:rPr>
        <w:t>деловая репутация свидетельствует об обратном.</w:t>
      </w:r>
    </w:p>
    <w:p>
      <w:pPr>
        <w:pStyle w:val="BodyText"/>
        <w:spacing w:before="5"/>
        <w:rPr>
          <w:sz w:val="23"/>
        </w:rPr>
      </w:pPr>
    </w:p>
    <w:p>
      <w:pPr>
        <w:pStyle w:val="BodyText"/>
        <w:spacing w:line="237" w:lineRule="auto"/>
        <w:ind w:left="112" w:right="114"/>
        <w:jc w:val="both"/>
      </w:pPr>
      <w:r>
        <w:rPr/>
        <w:t>Деловая репутация не существует отдельно от предприятия. Это неотчуждаемые имущества. Ими нельзя распорядиться отдельно от предприятия. Эта черта отличает данный вид активов от всех иных объектов бухгалтерского учета, включая другие виды нематериальных активов.</w:t>
      </w:r>
    </w:p>
    <w:p>
      <w:pPr>
        <w:pStyle w:val="BodyText"/>
        <w:spacing w:before="5"/>
        <w:rPr>
          <w:sz w:val="23"/>
        </w:rPr>
      </w:pPr>
    </w:p>
    <w:p>
      <w:pPr>
        <w:pStyle w:val="BodyText"/>
        <w:spacing w:line="237" w:lineRule="auto"/>
        <w:ind w:left="112" w:right="114"/>
        <w:jc w:val="both"/>
      </w:pPr>
      <w:r>
        <w:rPr/>
        <w:t>Для отечественного учета серьезной проблемой является оценка стоимости гудвилла. В балансе такая величина появляется только в том случае, если предприятием была совершена покупка другого предприятия. Стоимость собственной деловой репутации в балансе не отражается.</w:t>
      </w:r>
    </w:p>
    <w:p>
      <w:pPr>
        <w:pStyle w:val="BodyText"/>
        <w:spacing w:before="3"/>
        <w:rPr>
          <w:sz w:val="23"/>
        </w:rPr>
      </w:pPr>
    </w:p>
    <w:p>
      <w:pPr>
        <w:pStyle w:val="BodyText"/>
        <w:ind w:left="112" w:right="104"/>
        <w:jc w:val="both"/>
      </w:pPr>
      <w:r>
        <w:rPr/>
        <w:t>Различают два основных подхода к определению стоимости гудвилла. Первый предполагает оценку гудвилла как источник дополнительных поступлений прибыли (метод избыточных прибылей) и использует методы оценки бизнеса. Например, отрасль состоит из трех предприятий, имеющих равные активы (1000 ден. ед.), одинаковую структуру и одинаковый технический уровень (качество). Но прибыльность активов различна: у предприятия А она составляет 25 %,у предприятия В – 15 %, у предприятия С – 5 %. Средняя рентабельность равна 15 %. Если считать, что средняя цена предприятия 1000 ден. ед., то предприятие А оценивается в 1000?25/15=1667 ден.ед. Следовательно, гудвилл 1667-1000=667 ден.ед.</w:t>
      </w:r>
    </w:p>
    <w:p>
      <w:pPr>
        <w:pStyle w:val="BodyText"/>
        <w:rPr>
          <w:sz w:val="23"/>
        </w:rPr>
      </w:pPr>
    </w:p>
    <w:p>
      <w:pPr>
        <w:pStyle w:val="BodyText"/>
        <w:spacing w:before="1"/>
        <w:ind w:left="112" w:right="112"/>
        <w:jc w:val="both"/>
      </w:pPr>
      <w:r>
        <w:rPr/>
        <w:t>Второй подход основан на учете результатов конкретных сделок. Величина приобретенной деловой репутации принимается в размере разницы между суммой, фактически уплаченной за предприятие, и совокупной стоимостью отдельных активов и пассивов данного предприятия, зафиксированной в последнем по времени составления бухгалтерском балансе. Так, если фирма А куплена за 1700 ден.ед., то гудвилл 1770-1000=700 ден.ед.</w:t>
      </w:r>
    </w:p>
    <w:p>
      <w:pPr>
        <w:spacing w:after="0"/>
        <w:jc w:val="both"/>
        <w:sectPr>
          <w:pgSz w:w="11910" w:h="16840"/>
          <w:pgMar w:header="0" w:footer="731" w:top="840" w:bottom="940" w:left="740" w:right="740"/>
        </w:sectPr>
      </w:pPr>
    </w:p>
    <w:p>
      <w:pPr>
        <w:pStyle w:val="BodyText"/>
        <w:spacing w:line="237" w:lineRule="auto" w:before="47"/>
        <w:ind w:left="112" w:right="111"/>
        <w:jc w:val="both"/>
      </w:pPr>
      <w:r>
        <w:rPr/>
        <w:t>Положительную деловую репутацию организации следует рассматривать как надбавку к цене, уплачиваемую покупателем в ожидании будущих экономических выгод, и учитывать в качестве  отдельного инвентарного</w:t>
      </w:r>
      <w:r>
        <w:rPr>
          <w:spacing w:val="-14"/>
        </w:rPr>
        <w:t> </w:t>
      </w:r>
      <w:r>
        <w:rPr/>
        <w:t>объекта.</w:t>
      </w:r>
    </w:p>
    <w:p>
      <w:pPr>
        <w:pStyle w:val="BodyText"/>
        <w:spacing w:before="5"/>
        <w:rPr>
          <w:sz w:val="23"/>
        </w:rPr>
      </w:pPr>
    </w:p>
    <w:p>
      <w:pPr>
        <w:pStyle w:val="BodyText"/>
        <w:spacing w:line="237" w:lineRule="auto" w:before="1"/>
        <w:ind w:left="112" w:right="110"/>
        <w:jc w:val="both"/>
      </w:pPr>
      <w:r>
        <w:rPr/>
        <w:t>Отрицательную деловую репутацию организации следует рассматривать как скидку с цены, предоставляемую покупателю в связи с отсутствием факторов наличия стабильных покупателей, репутации качества, навыков маркетинга и сбыта, деловых связей, опыта управления, уровня квалификации персонала и т.п., и учитывать как доходы будущих периодов.</w:t>
      </w:r>
    </w:p>
    <w:p>
      <w:pPr>
        <w:pStyle w:val="BodyText"/>
        <w:spacing w:before="3"/>
        <w:rPr>
          <w:sz w:val="23"/>
        </w:rPr>
      </w:pPr>
    </w:p>
    <w:p>
      <w:pPr>
        <w:pStyle w:val="BodyText"/>
        <w:ind w:left="112" w:right="111"/>
        <w:jc w:val="both"/>
      </w:pPr>
      <w:r>
        <w:rPr/>
        <w:t>Деловая репутация не имеет определенного срока жизни. Отечественная практика исходит из того, что большинство возможных факторов, составляющих положительную деловую репутацию, приносят экономическую выгоду в течение 20 лет с даты приобретения. За это время деловая репутация должна быть амортизирована. Однако необходимо отдавать себе отчет в том, что принятый период амортизации является условным и может сказаться на точности исчисления финансового результата деятельности предприятия.</w:t>
      </w:r>
    </w:p>
    <w:p>
      <w:pPr>
        <w:pStyle w:val="BodyText"/>
        <w:spacing w:before="11"/>
        <w:rPr>
          <w:sz w:val="23"/>
        </w:rPr>
      </w:pPr>
    </w:p>
    <w:p>
      <w:pPr>
        <w:pStyle w:val="BodyText"/>
        <w:spacing w:line="216" w:lineRule="exact"/>
        <w:ind w:left="112" w:right="107"/>
        <w:jc w:val="both"/>
      </w:pPr>
      <w:r>
        <w:rPr/>
        <w:t>Отдельные страны ввели максимальный период амортизации: Япония - 5 лет, Нидерланды - 10, Швеция - 10, Австралия - 20, Канада и США – 40.</w:t>
      </w:r>
    </w:p>
    <w:p>
      <w:pPr>
        <w:spacing w:after="0" w:line="216" w:lineRule="exact"/>
        <w:jc w:val="both"/>
        <w:sectPr>
          <w:pgSz w:w="11910" w:h="16840"/>
          <w:pgMar w:header="0" w:footer="731" w:top="840" w:bottom="940" w:left="740" w:right="740"/>
        </w:sectPr>
      </w:pPr>
    </w:p>
    <w:p>
      <w:pPr>
        <w:pStyle w:val="Heading2"/>
        <w:spacing w:before="42"/>
        <w:ind w:left="3005" w:right="145"/>
      </w:pPr>
      <w:r>
        <w:rPr>
          <w:color w:val="3366CC"/>
        </w:rPr>
        <w:t>ТЕМА 4. ОБОРОТНЫЕ СРЕДСТВА</w:t>
      </w:r>
    </w:p>
    <w:p>
      <w:pPr>
        <w:pStyle w:val="BodyText"/>
        <w:spacing w:before="2"/>
        <w:rPr>
          <w:b/>
          <w:sz w:val="23"/>
        </w:rPr>
      </w:pPr>
    </w:p>
    <w:p>
      <w:pPr>
        <w:pStyle w:val="BodyText"/>
        <w:ind w:left="112" w:right="104"/>
        <w:jc w:val="both"/>
      </w:pPr>
      <w:r>
        <w:rPr/>
        <w:t>В процессе производства необходимы не только здания и оборудование, лицензии на производство продукции и другие виды основных средств и нематериальных активов. Для процесса  производства нужны также сырье и материалы, запасные части и полуфабрикаты, а, также прочие ресурсы, которые включаются в состав оборотных средств. Оборотные средства наряду с внеоборотными активами являются важнейшим производственным фактором.</w:t>
      </w:r>
    </w:p>
    <w:p>
      <w:pPr>
        <w:pStyle w:val="BodyText"/>
        <w:rPr>
          <w:sz w:val="23"/>
        </w:rPr>
      </w:pPr>
    </w:p>
    <w:p>
      <w:pPr>
        <w:pStyle w:val="BodyText"/>
        <w:spacing w:before="1"/>
        <w:ind w:left="112" w:right="103"/>
        <w:jc w:val="both"/>
      </w:pPr>
      <w:r>
        <w:rPr>
          <w:b/>
          <w:i/>
        </w:rPr>
        <w:t>Оборотные средства </w:t>
      </w:r>
      <w:r>
        <w:rPr/>
        <w:t>- это денежные средства вложенные в сырье, топливо, незавершенное производство, готовую, но еще не реализованную продукцию, а также денежные средства, необходимые для обслуживания процесса обращения.</w:t>
      </w:r>
    </w:p>
    <w:p>
      <w:pPr>
        <w:pStyle w:val="BodyText"/>
        <w:spacing w:before="5"/>
        <w:rPr>
          <w:sz w:val="23"/>
        </w:rPr>
      </w:pPr>
    </w:p>
    <w:p>
      <w:pPr>
        <w:pStyle w:val="BodyText"/>
        <w:spacing w:line="237" w:lineRule="auto"/>
        <w:ind w:left="112" w:right="107"/>
        <w:jc w:val="both"/>
      </w:pPr>
      <w:r>
        <w:rPr/>
        <w:t>Характерной особенностью оборотных средств является </w:t>
      </w:r>
      <w:r>
        <w:rPr>
          <w:i/>
        </w:rPr>
        <w:t>высокая скорость </w:t>
      </w:r>
      <w:r>
        <w:rPr/>
        <w:t>их оборота. Функциональная роль оборотных средств в процессе производства в корне отличается от основного капитала. Оборотные средства обеспечивают непрерывность процесса производства.</w:t>
      </w:r>
    </w:p>
    <w:p>
      <w:pPr>
        <w:pStyle w:val="BodyText"/>
        <w:spacing w:before="11"/>
        <w:rPr>
          <w:sz w:val="23"/>
        </w:rPr>
      </w:pPr>
    </w:p>
    <w:p>
      <w:pPr>
        <w:pStyle w:val="BodyText"/>
        <w:spacing w:line="216" w:lineRule="exact" w:before="1"/>
        <w:ind w:left="112" w:right="111"/>
        <w:jc w:val="both"/>
      </w:pPr>
      <w:r>
        <w:rPr/>
        <w:t>Вещественным содержанием оборотных средств являются предметы труда, а также средства труда сроком службы не более 12 мес.</w:t>
      </w:r>
    </w:p>
    <w:p>
      <w:pPr>
        <w:pStyle w:val="BodyText"/>
        <w:spacing w:before="11"/>
        <w:rPr>
          <w:sz w:val="22"/>
        </w:rPr>
      </w:pPr>
    </w:p>
    <w:p>
      <w:pPr>
        <w:pStyle w:val="BodyText"/>
        <w:spacing w:line="237" w:lineRule="auto" w:before="1"/>
        <w:ind w:left="112" w:right="102"/>
        <w:jc w:val="both"/>
      </w:pPr>
      <w:r>
        <w:rPr/>
        <w:t>Вещественные элементы оборотных средств (</w:t>
      </w:r>
      <w:r>
        <w:rPr>
          <w:i/>
        </w:rPr>
        <w:t>предметов труда</w:t>
      </w:r>
      <w:r>
        <w:rPr/>
        <w:t>) потребляются в каждом производственном цикле. Они полностью утрачивают свою натуральную форму, поэтому целиком включаются в стоимость изготовленной продукции (</w:t>
      </w:r>
      <w:r>
        <w:rPr>
          <w:i/>
        </w:rPr>
        <w:t>выполненных работ, оказанных услуг</w:t>
      </w:r>
      <w:r>
        <w:rPr/>
        <w:t>).</w:t>
      </w:r>
    </w:p>
    <w:p>
      <w:pPr>
        <w:pStyle w:val="BodyText"/>
        <w:rPr>
          <w:sz w:val="23"/>
        </w:rPr>
      </w:pPr>
    </w:p>
    <w:p>
      <w:pPr>
        <w:pStyle w:val="Heading2"/>
        <w:numPr>
          <w:ilvl w:val="1"/>
          <w:numId w:val="16"/>
        </w:numPr>
        <w:tabs>
          <w:tab w:pos="1064" w:val="left" w:leader="none"/>
        </w:tabs>
        <w:spacing w:line="240" w:lineRule="auto" w:before="1" w:after="0"/>
        <w:ind w:left="3789" w:right="0" w:hanging="3322"/>
        <w:jc w:val="left"/>
      </w:pPr>
      <w:r>
        <w:rPr>
          <w:color w:val="3366CC"/>
        </w:rPr>
        <w:t>СОСТАВ, СТРУКТУРА И КЛАССИФИКАЦИЯ ОБОРОТНЫХ</w:t>
      </w:r>
      <w:r>
        <w:rPr>
          <w:color w:val="3366CC"/>
          <w:spacing w:val="-15"/>
        </w:rPr>
        <w:t> </w:t>
      </w:r>
      <w:r>
        <w:rPr>
          <w:color w:val="3366CC"/>
        </w:rPr>
        <w:t>СРЕДСТВ</w:t>
      </w:r>
    </w:p>
    <w:p>
      <w:pPr>
        <w:pStyle w:val="BodyText"/>
        <w:rPr>
          <w:b/>
          <w:sz w:val="23"/>
        </w:rPr>
      </w:pPr>
    </w:p>
    <w:p>
      <w:pPr>
        <w:pStyle w:val="BodyText"/>
        <w:ind w:left="112"/>
        <w:jc w:val="both"/>
      </w:pPr>
      <w:r>
        <w:rPr/>
        <w:t>Под составом оборотных средств следует понимать входящие в их состав элементы (</w:t>
      </w:r>
      <w:hyperlink r:id="rId50">
        <w:r>
          <w:rPr>
            <w:color w:val="000099"/>
            <w:u w:val="single" w:color="000099"/>
          </w:rPr>
          <w:t>рис. 9</w:t>
        </w:r>
      </w:hyperlink>
      <w:r>
        <w:rPr/>
        <w:t>):</w:t>
      </w:r>
    </w:p>
    <w:p>
      <w:pPr>
        <w:pStyle w:val="BodyText"/>
      </w:pPr>
    </w:p>
    <w:p>
      <w:pPr>
        <w:pStyle w:val="ListParagraph"/>
        <w:numPr>
          <w:ilvl w:val="1"/>
          <w:numId w:val="14"/>
        </w:numPr>
        <w:tabs>
          <w:tab w:pos="832" w:val="left" w:leader="none"/>
          <w:tab w:pos="833" w:val="left" w:leader="none"/>
          <w:tab w:pos="2849" w:val="left" w:leader="none"/>
          <w:tab w:pos="3775" w:val="left" w:leader="none"/>
          <w:tab w:pos="4684" w:val="left" w:leader="none"/>
          <w:tab w:pos="5063" w:val="left" w:leader="none"/>
          <w:tab w:pos="6228" w:val="left" w:leader="none"/>
          <w:tab w:pos="7578" w:val="left" w:leader="none"/>
          <w:tab w:pos="8758" w:val="left" w:leader="none"/>
        </w:tabs>
        <w:spacing w:line="218" w:lineRule="exact" w:before="90" w:after="0"/>
        <w:ind w:left="832" w:right="114" w:hanging="360"/>
        <w:jc w:val="left"/>
        <w:rPr>
          <w:i/>
          <w:sz w:val="18"/>
        </w:rPr>
      </w:pPr>
      <w:r>
        <w:rPr>
          <w:i/>
          <w:color w:val="003333"/>
          <w:sz w:val="18"/>
        </w:rPr>
        <w:t>производственные</w:t>
        <w:tab/>
        <w:t>запасы</w:t>
        <w:tab/>
        <w:t>(сырье</w:t>
        <w:tab/>
        <w:t>и</w:t>
        <w:tab/>
        <w:t>основные</w:t>
        <w:tab/>
        <w:t>материалы,</w:t>
        <w:tab/>
        <w:t>покупные</w:t>
        <w:tab/>
        <w:t>полуфабрикаты, </w:t>
      </w:r>
      <w:r>
        <w:rPr>
          <w:i/>
          <w:color w:val="003333"/>
          <w:sz w:val="18"/>
        </w:rPr>
        <w:t>вспомогательные материалы, топливо, запасные</w:t>
      </w:r>
      <w:r>
        <w:rPr>
          <w:i/>
          <w:color w:val="003333"/>
          <w:spacing w:val="-15"/>
          <w:sz w:val="18"/>
        </w:rPr>
        <w:t> </w:t>
      </w:r>
      <w:r>
        <w:rPr>
          <w:i/>
          <w:color w:val="003333"/>
          <w:sz w:val="18"/>
        </w:rPr>
        <w:t>части…);</w:t>
      </w:r>
    </w:p>
    <w:p>
      <w:pPr>
        <w:pStyle w:val="ListParagraph"/>
        <w:numPr>
          <w:ilvl w:val="1"/>
          <w:numId w:val="14"/>
        </w:numPr>
        <w:tabs>
          <w:tab w:pos="832" w:val="left" w:leader="none"/>
          <w:tab w:pos="833" w:val="left" w:leader="none"/>
        </w:tabs>
        <w:spacing w:line="235" w:lineRule="exact" w:before="0" w:after="0"/>
        <w:ind w:left="832" w:right="0" w:hanging="360"/>
        <w:jc w:val="left"/>
        <w:rPr>
          <w:i/>
          <w:sz w:val="18"/>
        </w:rPr>
      </w:pPr>
      <w:r>
        <w:rPr>
          <w:i/>
          <w:color w:val="003333"/>
          <w:sz w:val="18"/>
        </w:rPr>
        <w:t>незавершенное</w:t>
      </w:r>
      <w:r>
        <w:rPr>
          <w:i/>
          <w:color w:val="003333"/>
          <w:spacing w:val="-10"/>
          <w:sz w:val="18"/>
        </w:rPr>
        <w:t> </w:t>
      </w:r>
      <w:r>
        <w:rPr>
          <w:i/>
          <w:color w:val="003333"/>
          <w:sz w:val="18"/>
        </w:rPr>
        <w:t>производство;</w:t>
      </w:r>
    </w:p>
    <w:p>
      <w:pPr>
        <w:pStyle w:val="ListParagraph"/>
        <w:numPr>
          <w:ilvl w:val="1"/>
          <w:numId w:val="14"/>
        </w:numPr>
        <w:tabs>
          <w:tab w:pos="832" w:val="left" w:leader="none"/>
          <w:tab w:pos="833" w:val="left" w:leader="none"/>
        </w:tabs>
        <w:spacing w:line="240" w:lineRule="exact" w:before="0" w:after="0"/>
        <w:ind w:left="832" w:right="0" w:hanging="360"/>
        <w:jc w:val="left"/>
        <w:rPr>
          <w:i/>
          <w:sz w:val="18"/>
        </w:rPr>
      </w:pPr>
      <w:r>
        <w:rPr>
          <w:i/>
          <w:color w:val="003333"/>
          <w:sz w:val="18"/>
        </w:rPr>
        <w:t>расходы будущих</w:t>
      </w:r>
      <w:r>
        <w:rPr>
          <w:i/>
          <w:color w:val="003333"/>
          <w:spacing w:val="-8"/>
          <w:sz w:val="18"/>
        </w:rPr>
        <w:t> </w:t>
      </w:r>
      <w:r>
        <w:rPr>
          <w:i/>
          <w:color w:val="003333"/>
          <w:sz w:val="18"/>
        </w:rPr>
        <w:t>периодов;</w:t>
      </w:r>
    </w:p>
    <w:p>
      <w:pPr>
        <w:pStyle w:val="ListParagraph"/>
        <w:numPr>
          <w:ilvl w:val="1"/>
          <w:numId w:val="14"/>
        </w:numPr>
        <w:tabs>
          <w:tab w:pos="832" w:val="left" w:leader="none"/>
          <w:tab w:pos="833" w:val="left" w:leader="none"/>
        </w:tabs>
        <w:spacing w:line="239" w:lineRule="exact" w:before="0" w:after="0"/>
        <w:ind w:left="832" w:right="0" w:hanging="360"/>
        <w:jc w:val="left"/>
        <w:rPr>
          <w:i/>
          <w:sz w:val="18"/>
        </w:rPr>
      </w:pPr>
      <w:r>
        <w:rPr>
          <w:i/>
          <w:color w:val="003333"/>
          <w:sz w:val="18"/>
        </w:rPr>
        <w:t>готовая продукция на</w:t>
      </w:r>
      <w:r>
        <w:rPr>
          <w:i/>
          <w:color w:val="003333"/>
          <w:spacing w:val="-7"/>
          <w:sz w:val="18"/>
        </w:rPr>
        <w:t> </w:t>
      </w:r>
      <w:r>
        <w:rPr>
          <w:i/>
          <w:color w:val="003333"/>
          <w:sz w:val="18"/>
        </w:rPr>
        <w:t>складах;</w:t>
      </w:r>
    </w:p>
    <w:p>
      <w:pPr>
        <w:pStyle w:val="ListParagraph"/>
        <w:numPr>
          <w:ilvl w:val="1"/>
          <w:numId w:val="14"/>
        </w:numPr>
        <w:tabs>
          <w:tab w:pos="832" w:val="left" w:leader="none"/>
          <w:tab w:pos="833" w:val="left" w:leader="none"/>
        </w:tabs>
        <w:spacing w:line="239" w:lineRule="exact" w:before="0" w:after="0"/>
        <w:ind w:left="832" w:right="0" w:hanging="360"/>
        <w:jc w:val="left"/>
        <w:rPr>
          <w:i/>
          <w:sz w:val="18"/>
        </w:rPr>
      </w:pPr>
      <w:r>
        <w:rPr>
          <w:i/>
          <w:color w:val="003333"/>
          <w:sz w:val="18"/>
        </w:rPr>
        <w:t>продукция</w:t>
      </w:r>
      <w:r>
        <w:rPr>
          <w:i/>
          <w:color w:val="003333"/>
          <w:spacing w:val="-7"/>
          <w:sz w:val="18"/>
        </w:rPr>
        <w:t> </w:t>
      </w:r>
      <w:r>
        <w:rPr>
          <w:i/>
          <w:color w:val="003333"/>
          <w:sz w:val="18"/>
        </w:rPr>
        <w:t>отгруженная;</w:t>
      </w:r>
    </w:p>
    <w:p>
      <w:pPr>
        <w:pStyle w:val="ListParagraph"/>
        <w:numPr>
          <w:ilvl w:val="1"/>
          <w:numId w:val="14"/>
        </w:numPr>
        <w:tabs>
          <w:tab w:pos="832" w:val="left" w:leader="none"/>
          <w:tab w:pos="833" w:val="left" w:leader="none"/>
        </w:tabs>
        <w:spacing w:line="239" w:lineRule="exact" w:before="0" w:after="0"/>
        <w:ind w:left="832" w:right="0" w:hanging="360"/>
        <w:jc w:val="left"/>
        <w:rPr>
          <w:i/>
          <w:sz w:val="18"/>
        </w:rPr>
      </w:pPr>
      <w:r>
        <w:rPr>
          <w:i/>
          <w:color w:val="003333"/>
          <w:sz w:val="18"/>
        </w:rPr>
        <w:t>дебиторская</w:t>
      </w:r>
      <w:r>
        <w:rPr>
          <w:i/>
          <w:color w:val="003333"/>
          <w:spacing w:val="-8"/>
          <w:sz w:val="18"/>
        </w:rPr>
        <w:t> </w:t>
      </w:r>
      <w:r>
        <w:rPr>
          <w:i/>
          <w:color w:val="003333"/>
          <w:sz w:val="18"/>
        </w:rPr>
        <w:t>задолженность;</w:t>
      </w:r>
    </w:p>
    <w:p>
      <w:pPr>
        <w:pStyle w:val="ListParagraph"/>
        <w:numPr>
          <w:ilvl w:val="1"/>
          <w:numId w:val="14"/>
        </w:numPr>
        <w:tabs>
          <w:tab w:pos="832" w:val="left" w:leader="none"/>
          <w:tab w:pos="833" w:val="left" w:leader="none"/>
        </w:tabs>
        <w:spacing w:line="241" w:lineRule="exact" w:before="0" w:after="0"/>
        <w:ind w:left="832" w:right="0" w:hanging="360"/>
        <w:jc w:val="left"/>
        <w:rPr>
          <w:i/>
          <w:sz w:val="18"/>
        </w:rPr>
      </w:pPr>
      <w:r>
        <w:rPr>
          <w:i/>
          <w:color w:val="003333"/>
          <w:sz w:val="18"/>
        </w:rPr>
        <w:t>денежные средства в кассе предприятия и на счетах в</w:t>
      </w:r>
      <w:r>
        <w:rPr>
          <w:i/>
          <w:color w:val="003333"/>
          <w:spacing w:val="-13"/>
          <w:sz w:val="18"/>
        </w:rPr>
        <w:t> </w:t>
      </w:r>
      <w:r>
        <w:rPr>
          <w:i/>
          <w:color w:val="003333"/>
          <w:sz w:val="18"/>
        </w:rPr>
        <w:t>банке.</w:t>
      </w:r>
    </w:p>
    <w:p>
      <w:pPr>
        <w:pStyle w:val="BodyText"/>
        <w:spacing w:before="11"/>
        <w:rPr>
          <w:i/>
        </w:rPr>
      </w:pPr>
      <w:r>
        <w:rPr/>
        <w:drawing>
          <wp:anchor distT="0" distB="0" distL="0" distR="0" allowOverlap="1" layoutInCell="1" locked="0" behindDoc="0" simplePos="0" relativeHeight="1816">
            <wp:simplePos x="0" y="0"/>
            <wp:positionH relativeFrom="page">
              <wp:posOffset>541019</wp:posOffset>
            </wp:positionH>
            <wp:positionV relativeFrom="paragraph">
              <wp:posOffset>170849</wp:posOffset>
            </wp:positionV>
            <wp:extent cx="4696457" cy="3319272"/>
            <wp:effectExtent l="0" t="0" r="0" b="0"/>
            <wp:wrapTopAndBottom/>
            <wp:docPr id="81" name="image44.png" descr=""/>
            <wp:cNvGraphicFramePr>
              <a:graphicFrameLocks noChangeAspect="1"/>
            </wp:cNvGraphicFramePr>
            <a:graphic>
              <a:graphicData uri="http://schemas.openxmlformats.org/drawingml/2006/picture">
                <pic:pic>
                  <pic:nvPicPr>
                    <pic:cNvPr id="82" name="image44.png"/>
                    <pic:cNvPicPr/>
                  </pic:nvPicPr>
                  <pic:blipFill>
                    <a:blip r:embed="rId51" cstate="print"/>
                    <a:stretch>
                      <a:fillRect/>
                    </a:stretch>
                  </pic:blipFill>
                  <pic:spPr>
                    <a:xfrm>
                      <a:off x="0" y="0"/>
                      <a:ext cx="4696457" cy="3319272"/>
                    </a:xfrm>
                    <a:prstGeom prst="rect">
                      <a:avLst/>
                    </a:prstGeom>
                  </pic:spPr>
                </pic:pic>
              </a:graphicData>
            </a:graphic>
          </wp:anchor>
        </w:drawing>
      </w:r>
    </w:p>
    <w:p>
      <w:pPr>
        <w:pStyle w:val="BodyText"/>
        <w:spacing w:before="2"/>
        <w:rPr>
          <w:i/>
          <w:sz w:val="19"/>
        </w:rPr>
      </w:pPr>
    </w:p>
    <w:p>
      <w:pPr>
        <w:pStyle w:val="BodyText"/>
        <w:ind w:left="112" w:right="4220"/>
      </w:pPr>
      <w:r>
        <w:rPr/>
        <w:t>Рис. 9 Элементный состав оборотных средств</w:t>
      </w:r>
    </w:p>
    <w:p>
      <w:pPr>
        <w:pStyle w:val="BodyText"/>
        <w:spacing w:before="1"/>
        <w:rPr>
          <w:sz w:val="23"/>
        </w:rPr>
      </w:pPr>
    </w:p>
    <w:p>
      <w:pPr>
        <w:pStyle w:val="BodyText"/>
        <w:ind w:left="112" w:right="4220"/>
      </w:pPr>
      <w:r>
        <w:rPr>
          <w:b/>
          <w:i/>
        </w:rPr>
        <w:t>Сырье </w:t>
      </w:r>
      <w:r>
        <w:rPr/>
        <w:t>является продукцией добывающих отраслей.</w:t>
      </w:r>
    </w:p>
    <w:p>
      <w:pPr>
        <w:spacing w:after="0"/>
        <w:sectPr>
          <w:pgSz w:w="11910" w:h="16840"/>
          <w:pgMar w:header="0" w:footer="731" w:top="840" w:bottom="940" w:left="740" w:right="740"/>
        </w:sectPr>
      </w:pPr>
    </w:p>
    <w:p>
      <w:pPr>
        <w:pStyle w:val="BodyText"/>
        <w:spacing w:line="216" w:lineRule="exact" w:before="53"/>
        <w:ind w:left="112" w:right="113"/>
        <w:jc w:val="both"/>
      </w:pPr>
      <w:r>
        <w:rPr/>
        <w:t>Материалы представляют собой продукцию, уже прошедшую определенную обработку. Материалы подразделяются на основные и вспомогательные.</w:t>
      </w:r>
    </w:p>
    <w:p>
      <w:pPr>
        <w:pStyle w:val="BodyText"/>
        <w:spacing w:before="6"/>
        <w:rPr>
          <w:sz w:val="23"/>
        </w:rPr>
      </w:pPr>
    </w:p>
    <w:p>
      <w:pPr>
        <w:pStyle w:val="BodyText"/>
        <w:spacing w:line="216" w:lineRule="exact"/>
        <w:ind w:left="112" w:right="113"/>
        <w:jc w:val="both"/>
      </w:pPr>
      <w:r>
        <w:rPr>
          <w:b/>
          <w:i/>
        </w:rPr>
        <w:t>Основные </w:t>
      </w:r>
      <w:r>
        <w:rPr/>
        <w:t>– это материалы, которые непосредственно входят в состав изготовляемого продукта (металл, ткани).</w:t>
      </w:r>
    </w:p>
    <w:p>
      <w:pPr>
        <w:pStyle w:val="BodyText"/>
        <w:spacing w:before="6"/>
        <w:rPr>
          <w:sz w:val="23"/>
        </w:rPr>
      </w:pPr>
    </w:p>
    <w:p>
      <w:pPr>
        <w:pStyle w:val="BodyText"/>
        <w:spacing w:line="216" w:lineRule="exact"/>
        <w:ind w:left="112" w:right="112"/>
        <w:jc w:val="both"/>
      </w:pPr>
      <w:r>
        <w:rPr>
          <w:b/>
          <w:i/>
        </w:rPr>
        <w:t>Вспомогательные </w:t>
      </w:r>
      <w:r>
        <w:rPr/>
        <w:t>– это материалы, необходимые для обеспечения нормального производственного процесса. Сами они в состав готового продукта не входят (смазка, реагенты).</w:t>
      </w:r>
    </w:p>
    <w:p>
      <w:pPr>
        <w:pStyle w:val="BodyText"/>
        <w:spacing w:before="11"/>
        <w:rPr>
          <w:sz w:val="22"/>
        </w:rPr>
      </w:pPr>
    </w:p>
    <w:p>
      <w:pPr>
        <w:pStyle w:val="BodyText"/>
        <w:spacing w:line="237" w:lineRule="auto" w:before="1"/>
        <w:ind w:left="112" w:right="110"/>
        <w:jc w:val="both"/>
      </w:pPr>
      <w:r>
        <w:rPr>
          <w:b/>
          <w:i/>
        </w:rPr>
        <w:t>Полуфабрикаты </w:t>
      </w:r>
      <w:r>
        <w:rPr/>
        <w:t>– продукты, законченные переработкой на одном переделе и передаваемые для обработки на другой передел. Полуфабрикаты могут быть собственные и покупные. Если полуфабрикаты не производятся на собственном предприятии, а покупаются у другого предприятия, они относятся к покупным и входят в состав производственных запасов.</w:t>
      </w:r>
    </w:p>
    <w:p>
      <w:pPr>
        <w:pStyle w:val="BodyText"/>
        <w:spacing w:before="5"/>
        <w:rPr>
          <w:sz w:val="23"/>
        </w:rPr>
      </w:pPr>
    </w:p>
    <w:p>
      <w:pPr>
        <w:pStyle w:val="BodyText"/>
        <w:spacing w:line="237" w:lineRule="auto"/>
        <w:ind w:left="112" w:right="109"/>
        <w:jc w:val="both"/>
      </w:pPr>
      <w:r>
        <w:rPr>
          <w:i/>
        </w:rPr>
        <w:t>Незавершенное производство </w:t>
      </w:r>
      <w:r>
        <w:rPr/>
        <w:t>– это продукция (работы), не прошедшая всех стадий (фаз, переделов), предусмотренных технологическим процессом, а также изделия неукомплектованные, не прошедшие испытания и техническую приемку.</w:t>
      </w:r>
    </w:p>
    <w:p>
      <w:pPr>
        <w:pStyle w:val="BodyText"/>
        <w:rPr>
          <w:sz w:val="24"/>
        </w:rPr>
      </w:pPr>
    </w:p>
    <w:p>
      <w:pPr>
        <w:spacing w:line="216" w:lineRule="exact" w:before="0"/>
        <w:ind w:left="112" w:right="111" w:firstLine="0"/>
        <w:jc w:val="both"/>
        <w:rPr>
          <w:sz w:val="18"/>
        </w:rPr>
      </w:pPr>
      <w:r>
        <w:rPr>
          <w:b/>
          <w:i/>
          <w:sz w:val="18"/>
        </w:rPr>
        <w:t>Расходы будущих периодов </w:t>
      </w:r>
      <w:r>
        <w:rPr>
          <w:sz w:val="18"/>
        </w:rPr>
        <w:t>– это расходы данного периода, подлежащие погашению за счет себестоимости последующих периодов.</w:t>
      </w:r>
    </w:p>
    <w:p>
      <w:pPr>
        <w:pStyle w:val="BodyText"/>
        <w:spacing w:before="6"/>
        <w:rPr>
          <w:sz w:val="23"/>
        </w:rPr>
      </w:pPr>
    </w:p>
    <w:p>
      <w:pPr>
        <w:pStyle w:val="BodyText"/>
        <w:spacing w:line="216" w:lineRule="exact"/>
        <w:ind w:left="112" w:right="108"/>
        <w:jc w:val="both"/>
      </w:pPr>
      <w:r>
        <w:rPr/>
        <w:t>Готовая продукция представляет собой полностью законченные готовые изделия или полуфабрикаты, поступившие на склад предприятия.</w:t>
      </w:r>
    </w:p>
    <w:p>
      <w:pPr>
        <w:pStyle w:val="BodyText"/>
        <w:spacing w:before="6"/>
        <w:rPr>
          <w:sz w:val="23"/>
        </w:rPr>
      </w:pPr>
    </w:p>
    <w:p>
      <w:pPr>
        <w:spacing w:line="216" w:lineRule="exact" w:before="0"/>
        <w:ind w:left="112" w:right="108" w:firstLine="0"/>
        <w:jc w:val="both"/>
        <w:rPr>
          <w:sz w:val="18"/>
        </w:rPr>
      </w:pPr>
      <w:r>
        <w:rPr>
          <w:b/>
          <w:i/>
          <w:sz w:val="18"/>
        </w:rPr>
        <w:t>Дебиторская задолженность </w:t>
      </w:r>
      <w:r>
        <w:rPr>
          <w:sz w:val="18"/>
        </w:rPr>
        <w:t>– деньги, которые физические или юридические лица задолжали за поставку товаров, услуг или сырья.</w:t>
      </w:r>
    </w:p>
    <w:p>
      <w:pPr>
        <w:pStyle w:val="BodyText"/>
        <w:spacing w:before="6"/>
        <w:rPr>
          <w:sz w:val="23"/>
        </w:rPr>
      </w:pPr>
    </w:p>
    <w:p>
      <w:pPr>
        <w:pStyle w:val="BodyText"/>
        <w:spacing w:line="216" w:lineRule="exact"/>
        <w:ind w:left="112" w:right="106"/>
        <w:jc w:val="both"/>
      </w:pPr>
      <w:r>
        <w:rPr>
          <w:b/>
          <w:i/>
        </w:rPr>
        <w:t>Денежные средства </w:t>
      </w:r>
      <w:r>
        <w:rPr/>
        <w:t>– это денежные средства, находящиеся в кассе предприятия, на расчетных счетах банков и в расчетах.</w:t>
      </w:r>
    </w:p>
    <w:p>
      <w:pPr>
        <w:pStyle w:val="BodyText"/>
        <w:spacing w:before="6"/>
        <w:rPr>
          <w:sz w:val="23"/>
        </w:rPr>
      </w:pPr>
    </w:p>
    <w:p>
      <w:pPr>
        <w:pStyle w:val="BodyText"/>
        <w:spacing w:line="216" w:lineRule="exact"/>
        <w:ind w:left="112" w:right="113"/>
        <w:jc w:val="both"/>
      </w:pPr>
      <w:r>
        <w:rPr/>
        <w:t>На основе элементного состава оборотных средств можно рассчитать их структуру, которая представляет собой удельный вес стоимости отдельных элементов оборотных средств в общей их стоимости.</w:t>
      </w:r>
    </w:p>
    <w:p>
      <w:pPr>
        <w:pStyle w:val="BodyText"/>
        <w:spacing w:before="10"/>
        <w:rPr>
          <w:sz w:val="22"/>
        </w:rPr>
      </w:pPr>
    </w:p>
    <w:p>
      <w:pPr>
        <w:pStyle w:val="BodyText"/>
        <w:ind w:left="112" w:right="103"/>
        <w:jc w:val="both"/>
      </w:pPr>
      <w:r>
        <w:rPr/>
        <w:t>По источникам образования оборотные средства делятся на собственные и привлеченные (заемные). Собственные оборотные средства формируются за счет собственного капитала предприятия (уставный капитал, резервный капитал, накопленная прибыль и др.). В состав заемных оборотных средств входят банковские кредиты, а также кредиторская задолженность. Их предоставляют предприятию во временное пользование. Одна часть платная (кредиты и займы), другая бесплатная (кредиторская задолженность).</w:t>
      </w:r>
    </w:p>
    <w:p>
      <w:pPr>
        <w:pStyle w:val="BodyText"/>
        <w:rPr>
          <w:sz w:val="23"/>
        </w:rPr>
      </w:pPr>
    </w:p>
    <w:p>
      <w:pPr>
        <w:pStyle w:val="BodyText"/>
        <w:spacing w:before="1"/>
        <w:ind w:left="112" w:right="109"/>
        <w:jc w:val="both"/>
      </w:pPr>
      <w:r>
        <w:rPr/>
        <w:t>В различных странах между собственным и заемным капиталом используются различные соотношения (нормативы). В России применяют соотношение 50/50, в США – 60/40, а в Японии – 30/70.</w:t>
      </w:r>
    </w:p>
    <w:p>
      <w:pPr>
        <w:pStyle w:val="BodyText"/>
        <w:rPr>
          <w:sz w:val="23"/>
        </w:rPr>
      </w:pPr>
    </w:p>
    <w:p>
      <w:pPr>
        <w:pStyle w:val="BodyText"/>
        <w:spacing w:before="1"/>
        <w:ind w:left="112" w:right="111"/>
        <w:jc w:val="both"/>
      </w:pPr>
      <w:r>
        <w:rPr/>
        <w:t>По степени управляемости оборотные средства подразделяются на нормируемые и ненормируемые. К нормируемым относятся те оборотные средства, которые обеспечивают непрерывность производства и способствуют эффективному использованию ресурсов. Это производственные запасы, расходы будущих периодов, незавершенное производство, готовая продукция на складе. Денежные средства, отгруженная продукция, дебиторская задолженность относятся к ненормируемым оборотным средствам. Отсутствие норм не означает, что размеры этих средств могут изменяться произвольно. Действующий порядок расчетов между предприятиями предусматривает систему санкций против роста неплатежей.</w:t>
      </w:r>
    </w:p>
    <w:p>
      <w:pPr>
        <w:pStyle w:val="BodyText"/>
        <w:spacing w:before="11"/>
        <w:rPr>
          <w:sz w:val="23"/>
        </w:rPr>
      </w:pPr>
    </w:p>
    <w:p>
      <w:pPr>
        <w:pStyle w:val="BodyText"/>
        <w:spacing w:line="216" w:lineRule="exact"/>
        <w:ind w:left="112" w:right="113"/>
        <w:jc w:val="both"/>
      </w:pPr>
      <w:r>
        <w:rPr/>
        <w:t>Нормируемые оборотные средства планируются предприятием, тогда как ненормируемые оборотные средства объектом планирования не являются.</w:t>
      </w:r>
    </w:p>
    <w:p>
      <w:pPr>
        <w:pStyle w:val="BodyText"/>
        <w:spacing w:before="7"/>
        <w:rPr>
          <w:sz w:val="22"/>
        </w:rPr>
      </w:pPr>
    </w:p>
    <w:p>
      <w:pPr>
        <w:pStyle w:val="Heading2"/>
        <w:numPr>
          <w:ilvl w:val="1"/>
          <w:numId w:val="16"/>
        </w:numPr>
        <w:tabs>
          <w:tab w:pos="1894" w:val="left" w:leader="none"/>
        </w:tabs>
        <w:spacing w:line="240" w:lineRule="auto" w:before="0" w:after="0"/>
        <w:ind w:left="3789" w:right="1295" w:hanging="2491"/>
        <w:jc w:val="left"/>
      </w:pPr>
      <w:r>
        <w:rPr>
          <w:color w:val="3366CC"/>
        </w:rPr>
        <w:t>КРУГООБОРОТ ОБОРОТНЫХ СРЕДСТВ. ПОКАЗАТЕЛИ ОБОРАЧИВАЕМОСТИ</w:t>
      </w:r>
    </w:p>
    <w:p>
      <w:pPr>
        <w:pStyle w:val="BodyText"/>
        <w:spacing w:before="10"/>
        <w:rPr>
          <w:b/>
          <w:sz w:val="23"/>
        </w:rPr>
      </w:pPr>
    </w:p>
    <w:p>
      <w:pPr>
        <w:pStyle w:val="BodyText"/>
        <w:spacing w:line="216" w:lineRule="exact" w:before="1"/>
        <w:ind w:left="112" w:right="109"/>
        <w:jc w:val="both"/>
      </w:pPr>
      <w:r>
        <w:rPr>
          <w:b/>
          <w:color w:val="003333"/>
        </w:rPr>
        <w:t>Оборотные средства </w:t>
      </w:r>
      <w:r>
        <w:rPr>
          <w:color w:val="003333"/>
        </w:rPr>
        <w:t>находятся в постоянном движении</w:t>
      </w:r>
      <w:r>
        <w:rPr/>
        <w:t>. Кругооборот капитала охватывает три стадии: заготовительную, производственную и сбытовую.</w:t>
      </w:r>
    </w:p>
    <w:p>
      <w:pPr>
        <w:pStyle w:val="BodyText"/>
        <w:spacing w:before="6"/>
        <w:rPr>
          <w:sz w:val="23"/>
        </w:rPr>
      </w:pPr>
    </w:p>
    <w:p>
      <w:pPr>
        <w:pStyle w:val="BodyText"/>
        <w:spacing w:line="216" w:lineRule="exact"/>
        <w:ind w:left="112" w:right="116"/>
        <w:jc w:val="both"/>
      </w:pPr>
      <w:r>
        <w:rPr/>
        <w:t>Любой бизнес начинается с некоторой суммы наличных денег, которые вкладываются в определенное количество ресурсов для производства.</w:t>
      </w:r>
    </w:p>
    <w:p>
      <w:pPr>
        <w:spacing w:after="0" w:line="216" w:lineRule="exact"/>
        <w:jc w:val="both"/>
        <w:sectPr>
          <w:pgSz w:w="11910" w:h="16840"/>
          <w:pgMar w:header="0" w:footer="731" w:top="840" w:bottom="940" w:left="740" w:right="740"/>
        </w:sectPr>
      </w:pPr>
    </w:p>
    <w:p>
      <w:pPr>
        <w:pStyle w:val="BodyText"/>
        <w:spacing w:line="216" w:lineRule="exact" w:before="53"/>
        <w:ind w:left="112" w:right="111"/>
        <w:jc w:val="both"/>
      </w:pPr>
      <w:r>
        <w:rPr>
          <w:b/>
          <w:i/>
        </w:rPr>
        <w:t>На стадии производства </w:t>
      </w:r>
      <w:r>
        <w:rPr/>
        <w:t>ресурсы воплощаются в товар, работы или услуги. Результатом этой стадии является переход оборотного капитала из производственной формы в товарную.</w:t>
      </w:r>
    </w:p>
    <w:p>
      <w:pPr>
        <w:pStyle w:val="BodyText"/>
        <w:rPr>
          <w:sz w:val="23"/>
        </w:rPr>
      </w:pPr>
    </w:p>
    <w:p>
      <w:pPr>
        <w:pStyle w:val="BodyText"/>
        <w:spacing w:line="237" w:lineRule="auto"/>
        <w:ind w:left="112" w:right="113"/>
        <w:jc w:val="both"/>
      </w:pPr>
      <w:r>
        <w:rPr/>
        <w:t>После реализации произведенного продукта оборотный капитал из товарной формы вновь переходит в денежную. Размеры первоначальной суммы денег и выручки от реализации продукции (работ, услуг) не совпадают по величине. Полученный финансовый результат бизнеса (прибыль или убыток) объясняет причины несовпадения (рис. 10).</w:t>
      </w:r>
    </w:p>
    <w:p>
      <w:pPr>
        <w:pStyle w:val="BodyText"/>
        <w:spacing w:before="11"/>
        <w:rPr>
          <w:sz w:val="19"/>
        </w:rPr>
      </w:pPr>
      <w:r>
        <w:rPr/>
        <w:drawing>
          <wp:anchor distT="0" distB="0" distL="0" distR="0" allowOverlap="1" layoutInCell="1" locked="0" behindDoc="0" simplePos="0" relativeHeight="1840">
            <wp:simplePos x="0" y="0"/>
            <wp:positionH relativeFrom="page">
              <wp:posOffset>541019</wp:posOffset>
            </wp:positionH>
            <wp:positionV relativeFrom="paragraph">
              <wp:posOffset>178425</wp:posOffset>
            </wp:positionV>
            <wp:extent cx="6155963" cy="1133475"/>
            <wp:effectExtent l="0" t="0" r="0" b="0"/>
            <wp:wrapTopAndBottom/>
            <wp:docPr id="83" name="image45.png" descr=""/>
            <wp:cNvGraphicFramePr>
              <a:graphicFrameLocks noChangeAspect="1"/>
            </wp:cNvGraphicFramePr>
            <a:graphic>
              <a:graphicData uri="http://schemas.openxmlformats.org/drawingml/2006/picture">
                <pic:pic>
                  <pic:nvPicPr>
                    <pic:cNvPr id="84" name="image45.png"/>
                    <pic:cNvPicPr/>
                  </pic:nvPicPr>
                  <pic:blipFill>
                    <a:blip r:embed="rId52" cstate="print"/>
                    <a:stretch>
                      <a:fillRect/>
                    </a:stretch>
                  </pic:blipFill>
                  <pic:spPr>
                    <a:xfrm>
                      <a:off x="0" y="0"/>
                      <a:ext cx="6155963" cy="1133475"/>
                    </a:xfrm>
                    <a:prstGeom prst="rect">
                      <a:avLst/>
                    </a:prstGeom>
                  </pic:spPr>
                </pic:pic>
              </a:graphicData>
            </a:graphic>
          </wp:anchor>
        </w:drawing>
      </w:r>
    </w:p>
    <w:p>
      <w:pPr>
        <w:pStyle w:val="BodyText"/>
        <w:spacing w:before="6"/>
        <w:rPr>
          <w:sz w:val="20"/>
        </w:rPr>
      </w:pPr>
    </w:p>
    <w:p>
      <w:pPr>
        <w:pStyle w:val="BodyText"/>
        <w:ind w:left="112"/>
        <w:jc w:val="both"/>
      </w:pPr>
      <w:r>
        <w:rPr/>
        <w:t>Рис.10 Стадии кругооборота оборотных средств</w:t>
      </w:r>
    </w:p>
    <w:p>
      <w:pPr>
        <w:pStyle w:val="BodyText"/>
        <w:spacing w:before="12"/>
        <w:rPr>
          <w:sz w:val="23"/>
        </w:rPr>
      </w:pPr>
    </w:p>
    <w:p>
      <w:pPr>
        <w:pStyle w:val="BodyText"/>
        <w:spacing w:line="216" w:lineRule="exact"/>
        <w:ind w:left="112" w:right="112"/>
        <w:jc w:val="both"/>
      </w:pPr>
      <w:r>
        <w:rPr/>
        <w:t>Время полного кругооборота оборотных средств называется временем (периодом) оборота оборотных средств.</w:t>
      </w:r>
    </w:p>
    <w:p>
      <w:pPr>
        <w:pStyle w:val="BodyText"/>
        <w:spacing w:before="6"/>
        <w:rPr>
          <w:sz w:val="23"/>
        </w:rPr>
      </w:pPr>
    </w:p>
    <w:p>
      <w:pPr>
        <w:pStyle w:val="BodyText"/>
        <w:spacing w:line="216" w:lineRule="exact"/>
        <w:ind w:left="112" w:right="105"/>
        <w:jc w:val="both"/>
      </w:pPr>
      <w:r>
        <w:rPr>
          <w:b/>
        </w:rPr>
        <w:t>Время </w:t>
      </w:r>
      <w:r>
        <w:rPr/>
        <w:t>(</w:t>
      </w:r>
      <w:r>
        <w:rPr>
          <w:i/>
        </w:rPr>
        <w:t>длительность</w:t>
      </w:r>
      <w:r>
        <w:rPr/>
        <w:t>) оборота оборотных средств представляет собой один из показателей оборачиваемости. Другим показателем оборачиваемости служит коэффициент оборачиваемости.</w:t>
      </w:r>
    </w:p>
    <w:p>
      <w:pPr>
        <w:pStyle w:val="BodyText"/>
        <w:spacing w:before="6"/>
        <w:rPr>
          <w:sz w:val="23"/>
        </w:rPr>
      </w:pPr>
    </w:p>
    <w:p>
      <w:pPr>
        <w:pStyle w:val="BodyText"/>
        <w:spacing w:line="216" w:lineRule="exact"/>
        <w:ind w:left="112" w:right="112"/>
        <w:jc w:val="both"/>
      </w:pPr>
      <w:r>
        <w:rPr>
          <w:b/>
          <w:i/>
        </w:rPr>
        <w:t>Коэффициент оборачиваемости </w:t>
      </w:r>
      <w:r>
        <w:rPr/>
        <w:t>- это количество оборотов, которое совершают оборотные средства за определенный период; его рассчитывают по формуле:</w:t>
      </w:r>
    </w:p>
    <w:p>
      <w:pPr>
        <w:pStyle w:val="BodyText"/>
        <w:spacing w:before="2"/>
        <w:rPr>
          <w:sz w:val="19"/>
        </w:rPr>
      </w:pPr>
      <w:r>
        <w:rPr/>
        <w:drawing>
          <wp:anchor distT="0" distB="0" distL="0" distR="0" allowOverlap="1" layoutInCell="1" locked="0" behindDoc="0" simplePos="0" relativeHeight="1864">
            <wp:simplePos x="0" y="0"/>
            <wp:positionH relativeFrom="page">
              <wp:posOffset>3276600</wp:posOffset>
            </wp:positionH>
            <wp:positionV relativeFrom="paragraph">
              <wp:posOffset>173100</wp:posOffset>
            </wp:positionV>
            <wp:extent cx="1010694" cy="477678"/>
            <wp:effectExtent l="0" t="0" r="0" b="0"/>
            <wp:wrapTopAndBottom/>
            <wp:docPr id="85" name="image46.png" descr=""/>
            <wp:cNvGraphicFramePr>
              <a:graphicFrameLocks noChangeAspect="1"/>
            </wp:cNvGraphicFramePr>
            <a:graphic>
              <a:graphicData uri="http://schemas.openxmlformats.org/drawingml/2006/picture">
                <pic:pic>
                  <pic:nvPicPr>
                    <pic:cNvPr id="86" name="image46.png"/>
                    <pic:cNvPicPr/>
                  </pic:nvPicPr>
                  <pic:blipFill>
                    <a:blip r:embed="rId53" cstate="print"/>
                    <a:stretch>
                      <a:fillRect/>
                    </a:stretch>
                  </pic:blipFill>
                  <pic:spPr>
                    <a:xfrm>
                      <a:off x="0" y="0"/>
                      <a:ext cx="1010694" cy="477678"/>
                    </a:xfrm>
                    <a:prstGeom prst="rect">
                      <a:avLst/>
                    </a:prstGeom>
                  </pic:spPr>
                </pic:pic>
              </a:graphicData>
            </a:graphic>
          </wp:anchor>
        </w:drawing>
      </w:r>
    </w:p>
    <w:p>
      <w:pPr>
        <w:pStyle w:val="BodyText"/>
        <w:spacing w:before="8"/>
        <w:rPr>
          <w:sz w:val="21"/>
        </w:rPr>
      </w:pPr>
    </w:p>
    <w:p>
      <w:pPr>
        <w:spacing w:line="216" w:lineRule="exact" w:before="1"/>
        <w:ind w:left="112" w:right="103" w:firstLine="0"/>
        <w:jc w:val="both"/>
        <w:rPr>
          <w:i/>
          <w:sz w:val="18"/>
        </w:rPr>
      </w:pPr>
      <w:r>
        <w:rPr>
          <w:sz w:val="18"/>
        </w:rPr>
        <w:t>где </w:t>
      </w:r>
      <w:r>
        <w:rPr>
          <w:b/>
          <w:sz w:val="18"/>
        </w:rPr>
        <w:t>Р </w:t>
      </w:r>
      <w:r>
        <w:rPr>
          <w:sz w:val="18"/>
        </w:rPr>
        <w:t>– </w:t>
      </w:r>
      <w:r>
        <w:rPr>
          <w:i/>
          <w:sz w:val="18"/>
        </w:rPr>
        <w:t>объем реализованной продукции за рассматриваемый период</w:t>
      </w:r>
      <w:r>
        <w:rPr>
          <w:sz w:val="18"/>
        </w:rPr>
        <w:t>; </w:t>
      </w:r>
      <w:r>
        <w:rPr>
          <w:b/>
          <w:sz w:val="18"/>
        </w:rPr>
        <w:t>ОбС </w:t>
      </w:r>
      <w:r>
        <w:rPr>
          <w:sz w:val="18"/>
        </w:rPr>
        <w:t>– </w:t>
      </w:r>
      <w:r>
        <w:rPr>
          <w:i/>
          <w:sz w:val="18"/>
        </w:rPr>
        <w:t>средняя сумма оборотных </w:t>
      </w:r>
      <w:r>
        <w:rPr>
          <w:i/>
          <w:sz w:val="18"/>
        </w:rPr>
        <w:t>средств за тот же период.</w:t>
      </w:r>
    </w:p>
    <w:p>
      <w:pPr>
        <w:pStyle w:val="BodyText"/>
        <w:spacing w:before="6"/>
        <w:rPr>
          <w:i/>
          <w:sz w:val="23"/>
        </w:rPr>
      </w:pPr>
    </w:p>
    <w:p>
      <w:pPr>
        <w:pStyle w:val="BodyText"/>
        <w:spacing w:line="216" w:lineRule="exact"/>
        <w:ind w:left="112" w:right="108"/>
        <w:jc w:val="both"/>
      </w:pPr>
      <w:r>
        <w:rPr>
          <w:b/>
        </w:rPr>
        <w:t>Время </w:t>
      </w:r>
      <w:r>
        <w:rPr/>
        <w:t>(</w:t>
      </w:r>
      <w:r>
        <w:rPr>
          <w:i/>
        </w:rPr>
        <w:t>длительность</w:t>
      </w:r>
      <w:r>
        <w:rPr/>
        <w:t>) оборота принято называть оборачиваемостью в днях. Этот показатель определяют по формуле:</w:t>
      </w:r>
    </w:p>
    <w:p>
      <w:pPr>
        <w:pStyle w:val="BodyText"/>
        <w:spacing w:before="2"/>
        <w:rPr>
          <w:sz w:val="19"/>
        </w:rPr>
      </w:pPr>
      <w:r>
        <w:rPr/>
        <w:drawing>
          <wp:anchor distT="0" distB="0" distL="0" distR="0" allowOverlap="1" layoutInCell="1" locked="0" behindDoc="0" simplePos="0" relativeHeight="1888">
            <wp:simplePos x="0" y="0"/>
            <wp:positionH relativeFrom="page">
              <wp:posOffset>3409315</wp:posOffset>
            </wp:positionH>
            <wp:positionV relativeFrom="paragraph">
              <wp:posOffset>172719</wp:posOffset>
            </wp:positionV>
            <wp:extent cx="746060" cy="526256"/>
            <wp:effectExtent l="0" t="0" r="0" b="0"/>
            <wp:wrapTopAndBottom/>
            <wp:docPr id="87" name="image47.png" descr=""/>
            <wp:cNvGraphicFramePr>
              <a:graphicFrameLocks noChangeAspect="1"/>
            </wp:cNvGraphicFramePr>
            <a:graphic>
              <a:graphicData uri="http://schemas.openxmlformats.org/drawingml/2006/picture">
                <pic:pic>
                  <pic:nvPicPr>
                    <pic:cNvPr id="88" name="image47.png"/>
                    <pic:cNvPicPr/>
                  </pic:nvPicPr>
                  <pic:blipFill>
                    <a:blip r:embed="rId54" cstate="print"/>
                    <a:stretch>
                      <a:fillRect/>
                    </a:stretch>
                  </pic:blipFill>
                  <pic:spPr>
                    <a:xfrm>
                      <a:off x="0" y="0"/>
                      <a:ext cx="746060" cy="526256"/>
                    </a:xfrm>
                    <a:prstGeom prst="rect">
                      <a:avLst/>
                    </a:prstGeom>
                  </pic:spPr>
                </pic:pic>
              </a:graphicData>
            </a:graphic>
          </wp:anchor>
        </w:drawing>
      </w:r>
    </w:p>
    <w:p>
      <w:pPr>
        <w:pStyle w:val="BodyText"/>
        <w:spacing w:before="6"/>
        <w:rPr>
          <w:sz w:val="20"/>
        </w:rPr>
      </w:pPr>
    </w:p>
    <w:p>
      <w:pPr>
        <w:spacing w:before="0"/>
        <w:ind w:left="112" w:right="0" w:firstLine="0"/>
        <w:jc w:val="both"/>
        <w:rPr>
          <w:i/>
          <w:sz w:val="18"/>
        </w:rPr>
      </w:pPr>
      <w:r>
        <w:rPr>
          <w:i/>
          <w:sz w:val="18"/>
        </w:rPr>
        <w:t>где </w:t>
      </w:r>
      <w:r>
        <w:rPr>
          <w:b/>
          <w:sz w:val="18"/>
        </w:rPr>
        <w:t>Д </w:t>
      </w:r>
      <w:r>
        <w:rPr>
          <w:sz w:val="18"/>
        </w:rPr>
        <w:t>– </w:t>
      </w:r>
      <w:r>
        <w:rPr>
          <w:i/>
          <w:sz w:val="18"/>
        </w:rPr>
        <w:t>число дней в данном периоде (360, 90, 30); </w:t>
      </w:r>
      <w:r>
        <w:rPr>
          <w:b/>
          <w:sz w:val="18"/>
        </w:rPr>
        <w:t>Коб </w:t>
      </w:r>
      <w:r>
        <w:rPr>
          <w:sz w:val="18"/>
        </w:rPr>
        <w:t>– </w:t>
      </w:r>
      <w:r>
        <w:rPr>
          <w:i/>
          <w:sz w:val="18"/>
        </w:rPr>
        <w:t>коэффициент оборачиваемости.</w:t>
      </w:r>
    </w:p>
    <w:p>
      <w:pPr>
        <w:pStyle w:val="BodyText"/>
        <w:spacing w:before="10"/>
        <w:rPr>
          <w:i/>
          <w:sz w:val="19"/>
        </w:rPr>
      </w:pPr>
      <w:r>
        <w:rPr/>
        <w:drawing>
          <wp:anchor distT="0" distB="0" distL="0" distR="0" allowOverlap="1" layoutInCell="1" locked="0" behindDoc="0" simplePos="0" relativeHeight="1912">
            <wp:simplePos x="0" y="0"/>
            <wp:positionH relativeFrom="page">
              <wp:posOffset>3204845</wp:posOffset>
            </wp:positionH>
            <wp:positionV relativeFrom="paragraph">
              <wp:posOffset>177931</wp:posOffset>
            </wp:positionV>
            <wp:extent cx="1154940" cy="516064"/>
            <wp:effectExtent l="0" t="0" r="0" b="0"/>
            <wp:wrapTopAndBottom/>
            <wp:docPr id="89" name="image48.png" descr=""/>
            <wp:cNvGraphicFramePr>
              <a:graphicFrameLocks noChangeAspect="1"/>
            </wp:cNvGraphicFramePr>
            <a:graphic>
              <a:graphicData uri="http://schemas.openxmlformats.org/drawingml/2006/picture">
                <pic:pic>
                  <pic:nvPicPr>
                    <pic:cNvPr id="90" name="image48.png"/>
                    <pic:cNvPicPr/>
                  </pic:nvPicPr>
                  <pic:blipFill>
                    <a:blip r:embed="rId55" cstate="print"/>
                    <a:stretch>
                      <a:fillRect/>
                    </a:stretch>
                  </pic:blipFill>
                  <pic:spPr>
                    <a:xfrm>
                      <a:off x="0" y="0"/>
                      <a:ext cx="1154940" cy="516064"/>
                    </a:xfrm>
                    <a:prstGeom prst="rect">
                      <a:avLst/>
                    </a:prstGeom>
                  </pic:spPr>
                </pic:pic>
              </a:graphicData>
            </a:graphic>
          </wp:anchor>
        </w:drawing>
      </w:r>
    </w:p>
    <w:p>
      <w:pPr>
        <w:pStyle w:val="BodyText"/>
        <w:spacing w:before="6"/>
        <w:rPr>
          <w:i/>
          <w:sz w:val="21"/>
        </w:rPr>
      </w:pPr>
    </w:p>
    <w:p>
      <w:pPr>
        <w:pStyle w:val="BodyText"/>
        <w:spacing w:line="216" w:lineRule="exact"/>
        <w:ind w:left="112" w:right="111"/>
        <w:jc w:val="both"/>
      </w:pPr>
      <w:r>
        <w:rPr/>
        <w:t>После подстановки в формулу соответствующих величин можно получить для показателя  оборачиваемости развернутое</w:t>
      </w:r>
      <w:r>
        <w:rPr>
          <w:spacing w:val="-14"/>
        </w:rPr>
        <w:t> </w:t>
      </w:r>
      <w:r>
        <w:rPr/>
        <w:t>выражение:</w:t>
      </w:r>
    </w:p>
    <w:p>
      <w:pPr>
        <w:pStyle w:val="BodyText"/>
        <w:spacing w:before="6"/>
        <w:rPr>
          <w:sz w:val="23"/>
        </w:rPr>
      </w:pPr>
    </w:p>
    <w:p>
      <w:pPr>
        <w:pStyle w:val="BodyText"/>
        <w:spacing w:line="216" w:lineRule="exact"/>
        <w:ind w:left="112" w:right="109"/>
        <w:jc w:val="both"/>
      </w:pPr>
      <w:r>
        <w:rPr/>
        <w:t>На каждой стадии кругооборота оборотных средств можно определять частную оборачиваемость каждого элемента оборотных средств:</w:t>
      </w:r>
    </w:p>
    <w:p>
      <w:pPr>
        <w:pStyle w:val="BodyText"/>
        <w:spacing w:before="2"/>
        <w:rPr>
          <w:sz w:val="19"/>
        </w:rPr>
      </w:pPr>
      <w:r>
        <w:rPr/>
        <w:drawing>
          <wp:anchor distT="0" distB="0" distL="0" distR="0" allowOverlap="1" layoutInCell="1" locked="0" behindDoc="0" simplePos="0" relativeHeight="1936">
            <wp:simplePos x="0" y="0"/>
            <wp:positionH relativeFrom="page">
              <wp:posOffset>3155950</wp:posOffset>
            </wp:positionH>
            <wp:positionV relativeFrom="paragraph">
              <wp:posOffset>172720</wp:posOffset>
            </wp:positionV>
            <wp:extent cx="1242045" cy="483298"/>
            <wp:effectExtent l="0" t="0" r="0" b="0"/>
            <wp:wrapTopAndBottom/>
            <wp:docPr id="91" name="image49.png" descr=""/>
            <wp:cNvGraphicFramePr>
              <a:graphicFrameLocks noChangeAspect="1"/>
            </wp:cNvGraphicFramePr>
            <a:graphic>
              <a:graphicData uri="http://schemas.openxmlformats.org/drawingml/2006/picture">
                <pic:pic>
                  <pic:nvPicPr>
                    <pic:cNvPr id="92" name="image49.png"/>
                    <pic:cNvPicPr/>
                  </pic:nvPicPr>
                  <pic:blipFill>
                    <a:blip r:embed="rId56" cstate="print"/>
                    <a:stretch>
                      <a:fillRect/>
                    </a:stretch>
                  </pic:blipFill>
                  <pic:spPr>
                    <a:xfrm>
                      <a:off x="0" y="0"/>
                      <a:ext cx="1242045" cy="483298"/>
                    </a:xfrm>
                    <a:prstGeom prst="rect">
                      <a:avLst/>
                    </a:prstGeom>
                  </pic:spPr>
                </pic:pic>
              </a:graphicData>
            </a:graphic>
          </wp:anchor>
        </w:drawing>
      </w:r>
    </w:p>
    <w:p>
      <w:pPr>
        <w:pStyle w:val="BodyText"/>
        <w:spacing w:before="4"/>
        <w:rPr>
          <w:sz w:val="21"/>
        </w:rPr>
      </w:pPr>
    </w:p>
    <w:p>
      <w:pPr>
        <w:pStyle w:val="BodyText"/>
        <w:ind w:left="112" w:right="105"/>
        <w:jc w:val="both"/>
      </w:pPr>
      <w:r>
        <w:rPr/>
        <w:t>Частные показатели оборачиваемости можно рассчитать по особому обороту. Особым оборотом для материальных  запасов  является  их  расход  на  производство,  для  незавершенного  производства      –</w:t>
      </w:r>
    </w:p>
    <w:p>
      <w:pPr>
        <w:spacing w:after="0"/>
        <w:jc w:val="both"/>
        <w:sectPr>
          <w:pgSz w:w="11910" w:h="16840"/>
          <w:pgMar w:header="0" w:footer="731" w:top="840" w:bottom="940" w:left="740" w:right="740"/>
        </w:sectPr>
      </w:pPr>
    </w:p>
    <w:p>
      <w:pPr>
        <w:pStyle w:val="BodyText"/>
        <w:spacing w:line="216" w:lineRule="exact" w:before="53"/>
        <w:ind w:left="112" w:right="103"/>
        <w:jc w:val="both"/>
      </w:pPr>
      <w:r>
        <w:rPr/>
        <w:t>поступление товаров на склад, для готовой продукции – отгрузка, для отгруженной продукции – ее реализация.</w:t>
      </w:r>
    </w:p>
    <w:p>
      <w:pPr>
        <w:pStyle w:val="BodyText"/>
        <w:rPr>
          <w:sz w:val="23"/>
        </w:rPr>
      </w:pPr>
    </w:p>
    <w:p>
      <w:pPr>
        <w:pStyle w:val="BodyText"/>
        <w:spacing w:line="237" w:lineRule="auto"/>
        <w:ind w:left="112" w:right="110"/>
        <w:jc w:val="both"/>
      </w:pPr>
      <w:r>
        <w:rPr/>
        <w:t>Средние за период суммы оборотных средств, используемые при расчете показателей оборачиваемости, определяются с использованием формулы средней хронологической. Среднегодовую сумму (среднегодовые остатки оборотных средств) находят как среднеарифметическую четырех квартальных сумм:</w:t>
      </w:r>
    </w:p>
    <w:p>
      <w:pPr>
        <w:pStyle w:val="BodyText"/>
        <w:spacing w:before="9"/>
        <w:rPr>
          <w:sz w:val="19"/>
        </w:rPr>
      </w:pPr>
      <w:r>
        <w:rPr/>
        <w:drawing>
          <wp:anchor distT="0" distB="0" distL="0" distR="0" allowOverlap="1" layoutInCell="1" locked="0" behindDoc="0" simplePos="0" relativeHeight="1960">
            <wp:simplePos x="0" y="0"/>
            <wp:positionH relativeFrom="page">
              <wp:posOffset>541019</wp:posOffset>
            </wp:positionH>
            <wp:positionV relativeFrom="paragraph">
              <wp:posOffset>177155</wp:posOffset>
            </wp:positionV>
            <wp:extent cx="4364520" cy="488918"/>
            <wp:effectExtent l="0" t="0" r="0" b="0"/>
            <wp:wrapTopAndBottom/>
            <wp:docPr id="93" name="image50.png" descr=""/>
            <wp:cNvGraphicFramePr>
              <a:graphicFrameLocks noChangeAspect="1"/>
            </wp:cNvGraphicFramePr>
            <a:graphic>
              <a:graphicData uri="http://schemas.openxmlformats.org/drawingml/2006/picture">
                <pic:pic>
                  <pic:nvPicPr>
                    <pic:cNvPr id="94" name="image50.png"/>
                    <pic:cNvPicPr/>
                  </pic:nvPicPr>
                  <pic:blipFill>
                    <a:blip r:embed="rId57" cstate="print"/>
                    <a:stretch>
                      <a:fillRect/>
                    </a:stretch>
                  </pic:blipFill>
                  <pic:spPr>
                    <a:xfrm>
                      <a:off x="0" y="0"/>
                      <a:ext cx="4364520" cy="488918"/>
                    </a:xfrm>
                    <a:prstGeom prst="rect">
                      <a:avLst/>
                    </a:prstGeom>
                  </pic:spPr>
                </pic:pic>
              </a:graphicData>
            </a:graphic>
          </wp:anchor>
        </w:drawing>
      </w:r>
    </w:p>
    <w:p>
      <w:pPr>
        <w:pStyle w:val="BodyText"/>
        <w:spacing w:before="3"/>
        <w:rPr>
          <w:sz w:val="20"/>
        </w:rPr>
      </w:pPr>
    </w:p>
    <w:p>
      <w:pPr>
        <w:spacing w:before="1"/>
        <w:ind w:left="112" w:right="0" w:firstLine="0"/>
        <w:jc w:val="both"/>
        <w:rPr>
          <w:i/>
          <w:sz w:val="18"/>
        </w:rPr>
      </w:pPr>
      <w:r>
        <w:rPr>
          <w:i/>
          <w:sz w:val="18"/>
        </w:rPr>
        <w:t>Среднеквартальную сумму рассчитывают как среднюю трех среднемесячных:</w:t>
      </w:r>
    </w:p>
    <w:p>
      <w:pPr>
        <w:pStyle w:val="BodyText"/>
        <w:spacing w:before="8"/>
        <w:rPr>
          <w:i/>
          <w:sz w:val="19"/>
        </w:rPr>
      </w:pPr>
      <w:r>
        <w:rPr/>
        <w:drawing>
          <wp:anchor distT="0" distB="0" distL="0" distR="0" allowOverlap="1" layoutInCell="1" locked="0" behindDoc="0" simplePos="0" relativeHeight="1984">
            <wp:simplePos x="0" y="0"/>
            <wp:positionH relativeFrom="page">
              <wp:posOffset>541019</wp:posOffset>
            </wp:positionH>
            <wp:positionV relativeFrom="paragraph">
              <wp:posOffset>176788</wp:posOffset>
            </wp:positionV>
            <wp:extent cx="3811136" cy="488918"/>
            <wp:effectExtent l="0" t="0" r="0" b="0"/>
            <wp:wrapTopAndBottom/>
            <wp:docPr id="95" name="image51.png" descr=""/>
            <wp:cNvGraphicFramePr>
              <a:graphicFrameLocks noChangeAspect="1"/>
            </wp:cNvGraphicFramePr>
            <a:graphic>
              <a:graphicData uri="http://schemas.openxmlformats.org/drawingml/2006/picture">
                <pic:pic>
                  <pic:nvPicPr>
                    <pic:cNvPr id="96" name="image51.png"/>
                    <pic:cNvPicPr/>
                  </pic:nvPicPr>
                  <pic:blipFill>
                    <a:blip r:embed="rId58" cstate="print"/>
                    <a:stretch>
                      <a:fillRect/>
                    </a:stretch>
                  </pic:blipFill>
                  <pic:spPr>
                    <a:xfrm>
                      <a:off x="0" y="0"/>
                      <a:ext cx="3811136" cy="488918"/>
                    </a:xfrm>
                    <a:prstGeom prst="rect">
                      <a:avLst/>
                    </a:prstGeom>
                  </pic:spPr>
                </pic:pic>
              </a:graphicData>
            </a:graphic>
          </wp:anchor>
        </w:drawing>
      </w:r>
    </w:p>
    <w:p>
      <w:pPr>
        <w:pStyle w:val="BodyText"/>
        <w:spacing w:before="4"/>
        <w:rPr>
          <w:i/>
          <w:sz w:val="20"/>
        </w:rPr>
      </w:pPr>
    </w:p>
    <w:p>
      <w:pPr>
        <w:spacing w:before="0"/>
        <w:ind w:left="112" w:right="0" w:firstLine="0"/>
        <w:jc w:val="both"/>
        <w:rPr>
          <w:i/>
          <w:sz w:val="18"/>
        </w:rPr>
      </w:pPr>
      <w:r>
        <w:rPr>
          <w:i/>
          <w:sz w:val="18"/>
        </w:rPr>
        <w:t>Выражение, по которому вычисляют среднемесячную сумму, имеет вид</w:t>
      </w:r>
    </w:p>
    <w:p>
      <w:pPr>
        <w:pStyle w:val="BodyText"/>
        <w:spacing w:before="7"/>
        <w:rPr>
          <w:i/>
          <w:sz w:val="19"/>
        </w:rPr>
      </w:pPr>
      <w:r>
        <w:rPr/>
        <w:drawing>
          <wp:anchor distT="0" distB="0" distL="0" distR="0" allowOverlap="1" layoutInCell="1" locked="0" behindDoc="0" simplePos="0" relativeHeight="2008">
            <wp:simplePos x="0" y="0"/>
            <wp:positionH relativeFrom="page">
              <wp:posOffset>541019</wp:posOffset>
            </wp:positionH>
            <wp:positionV relativeFrom="paragraph">
              <wp:posOffset>176280</wp:posOffset>
            </wp:positionV>
            <wp:extent cx="3160096" cy="488918"/>
            <wp:effectExtent l="0" t="0" r="0" b="0"/>
            <wp:wrapTopAndBottom/>
            <wp:docPr id="97" name="image52.png" descr=""/>
            <wp:cNvGraphicFramePr>
              <a:graphicFrameLocks noChangeAspect="1"/>
            </wp:cNvGraphicFramePr>
            <a:graphic>
              <a:graphicData uri="http://schemas.openxmlformats.org/drawingml/2006/picture">
                <pic:pic>
                  <pic:nvPicPr>
                    <pic:cNvPr id="98" name="image52.png"/>
                    <pic:cNvPicPr/>
                  </pic:nvPicPr>
                  <pic:blipFill>
                    <a:blip r:embed="rId59" cstate="print"/>
                    <a:stretch>
                      <a:fillRect/>
                    </a:stretch>
                  </pic:blipFill>
                  <pic:spPr>
                    <a:xfrm>
                      <a:off x="0" y="0"/>
                      <a:ext cx="3160096" cy="488918"/>
                    </a:xfrm>
                    <a:prstGeom prst="rect">
                      <a:avLst/>
                    </a:prstGeom>
                  </pic:spPr>
                </pic:pic>
              </a:graphicData>
            </a:graphic>
          </wp:anchor>
        </w:drawing>
      </w:r>
    </w:p>
    <w:p>
      <w:pPr>
        <w:pStyle w:val="BodyText"/>
        <w:spacing w:before="7"/>
        <w:rPr>
          <w:i/>
          <w:sz w:val="20"/>
        </w:rPr>
      </w:pPr>
    </w:p>
    <w:p>
      <w:pPr>
        <w:pStyle w:val="BodyText"/>
        <w:ind w:left="112" w:right="110"/>
        <w:jc w:val="both"/>
      </w:pPr>
      <w:r>
        <w:rPr/>
        <w:t>Сумма оборотных средств, находящаяся в распоряжении предприятия должна быть достаточно большой, чтобы процесс кругооборота не прерывался. В то же время, наличие излишков оборотных средств негативно сказывается на результатах его деятельности.</w:t>
      </w:r>
    </w:p>
    <w:p>
      <w:pPr>
        <w:pStyle w:val="BodyText"/>
        <w:rPr>
          <w:sz w:val="23"/>
        </w:rPr>
      </w:pPr>
    </w:p>
    <w:p>
      <w:pPr>
        <w:pStyle w:val="Heading2"/>
        <w:numPr>
          <w:ilvl w:val="1"/>
          <w:numId w:val="16"/>
        </w:numPr>
        <w:tabs>
          <w:tab w:pos="864" w:val="left" w:leader="none"/>
        </w:tabs>
        <w:spacing w:line="240" w:lineRule="auto" w:before="0" w:after="0"/>
        <w:ind w:left="863" w:right="0" w:hanging="595"/>
        <w:jc w:val="left"/>
      </w:pPr>
      <w:r>
        <w:rPr>
          <w:color w:val="3366CC"/>
        </w:rPr>
        <w:t>МЕТОДЫ ОПРЕДЕЛЕНИЯ ПОТРЕБНОСТИ В ОБОРОТНЫХ</w:t>
      </w:r>
      <w:r>
        <w:rPr>
          <w:color w:val="3366CC"/>
          <w:spacing w:val="-11"/>
        </w:rPr>
        <w:t> </w:t>
      </w:r>
      <w:r>
        <w:rPr>
          <w:color w:val="3366CC"/>
        </w:rPr>
        <w:t>СРЕДСТВАХ</w:t>
      </w:r>
    </w:p>
    <w:p>
      <w:pPr>
        <w:pStyle w:val="BodyText"/>
        <w:spacing w:before="3"/>
        <w:rPr>
          <w:b/>
          <w:sz w:val="23"/>
        </w:rPr>
      </w:pPr>
    </w:p>
    <w:p>
      <w:pPr>
        <w:pStyle w:val="BodyText"/>
        <w:ind w:left="112" w:right="106"/>
        <w:jc w:val="both"/>
      </w:pPr>
      <w:r>
        <w:rPr>
          <w:b/>
          <w:i/>
        </w:rPr>
        <w:t>Эффективное использование оборотных средств </w:t>
      </w:r>
      <w:r>
        <w:rPr/>
        <w:t>во многом зависит от правильного определения потребности в оборотных средствах. Занижение величины оборотных средств влечет за собой неустойчивость финансового положения, перебои в производственном процессе и снижение объемов производства и прибыли. Завышение размера оборотных средств снижает возможности предприятия производить капитальные затраты для расширения производства (</w:t>
      </w:r>
      <w:hyperlink r:id="rId60">
        <w:r>
          <w:rPr>
            <w:color w:val="000099"/>
            <w:u w:val="single" w:color="000099"/>
          </w:rPr>
          <w:t>рис. 11</w:t>
        </w:r>
      </w:hyperlink>
      <w:r>
        <w:rPr/>
        <w:t>).</w:t>
      </w:r>
    </w:p>
    <w:p>
      <w:pPr>
        <w:pStyle w:val="BodyText"/>
        <w:spacing w:before="8"/>
        <w:rPr>
          <w:sz w:val="17"/>
        </w:rPr>
      </w:pPr>
    </w:p>
    <w:p>
      <w:pPr>
        <w:spacing w:before="68"/>
        <w:ind w:left="112" w:right="105" w:firstLine="0"/>
        <w:jc w:val="both"/>
        <w:rPr>
          <w:sz w:val="18"/>
        </w:rPr>
      </w:pPr>
      <w:r>
        <w:rPr>
          <w:sz w:val="18"/>
        </w:rPr>
        <w:t>П</w:t>
      </w:r>
      <w:r>
        <w:rPr>
          <w:i/>
          <w:sz w:val="18"/>
        </w:rPr>
        <w:t>отребность в оборотных средствах зависит от множества факторов</w:t>
      </w:r>
      <w:r>
        <w:rPr>
          <w:sz w:val="18"/>
        </w:rPr>
        <w:t>: </w:t>
      </w:r>
      <w:r>
        <w:rPr>
          <w:color w:val="003333"/>
          <w:sz w:val="18"/>
        </w:rPr>
        <w:t>объемов производства и реализации; характера деятельности предприятия; длительности производственного цикла; видов и структуры потребляемого сырья; темпов роста объемов производства и т.п.</w:t>
      </w:r>
    </w:p>
    <w:p>
      <w:pPr>
        <w:pStyle w:val="BodyText"/>
        <w:spacing w:before="5"/>
        <w:rPr>
          <w:sz w:val="19"/>
        </w:rPr>
      </w:pPr>
      <w:r>
        <w:rPr/>
        <w:drawing>
          <wp:anchor distT="0" distB="0" distL="0" distR="0" allowOverlap="1" layoutInCell="1" locked="0" behindDoc="0" simplePos="0" relativeHeight="2032">
            <wp:simplePos x="0" y="0"/>
            <wp:positionH relativeFrom="page">
              <wp:posOffset>541019</wp:posOffset>
            </wp:positionH>
            <wp:positionV relativeFrom="paragraph">
              <wp:posOffset>174883</wp:posOffset>
            </wp:positionV>
            <wp:extent cx="4655988" cy="2511933"/>
            <wp:effectExtent l="0" t="0" r="0" b="0"/>
            <wp:wrapTopAndBottom/>
            <wp:docPr id="99" name="image53.png" descr=""/>
            <wp:cNvGraphicFramePr>
              <a:graphicFrameLocks noChangeAspect="1"/>
            </wp:cNvGraphicFramePr>
            <a:graphic>
              <a:graphicData uri="http://schemas.openxmlformats.org/drawingml/2006/picture">
                <pic:pic>
                  <pic:nvPicPr>
                    <pic:cNvPr id="100" name="image53.png"/>
                    <pic:cNvPicPr/>
                  </pic:nvPicPr>
                  <pic:blipFill>
                    <a:blip r:embed="rId61" cstate="print"/>
                    <a:stretch>
                      <a:fillRect/>
                    </a:stretch>
                  </pic:blipFill>
                  <pic:spPr>
                    <a:xfrm>
                      <a:off x="0" y="0"/>
                      <a:ext cx="4655988" cy="2511933"/>
                    </a:xfrm>
                    <a:prstGeom prst="rect">
                      <a:avLst/>
                    </a:prstGeom>
                  </pic:spPr>
                </pic:pic>
              </a:graphicData>
            </a:graphic>
          </wp:anchor>
        </w:drawing>
      </w:r>
    </w:p>
    <w:p>
      <w:pPr>
        <w:pStyle w:val="BodyText"/>
        <w:spacing w:before="6"/>
        <w:rPr>
          <w:sz w:val="22"/>
        </w:rPr>
      </w:pPr>
    </w:p>
    <w:p>
      <w:pPr>
        <w:pStyle w:val="BodyText"/>
        <w:ind w:left="112"/>
        <w:jc w:val="both"/>
      </w:pPr>
      <w:r>
        <w:rPr/>
        <w:t>Рис. 11 Оптимальная величина оборотных средств</w:t>
      </w:r>
    </w:p>
    <w:p>
      <w:pPr>
        <w:spacing w:after="0"/>
        <w:jc w:val="both"/>
        <w:sectPr>
          <w:pgSz w:w="11910" w:h="16840"/>
          <w:pgMar w:header="0" w:footer="731" w:top="840" w:bottom="940" w:left="740" w:right="740"/>
        </w:sectPr>
      </w:pPr>
    </w:p>
    <w:p>
      <w:pPr>
        <w:pStyle w:val="BodyText"/>
        <w:spacing w:line="216" w:lineRule="exact" w:before="53"/>
        <w:ind w:left="112" w:right="113"/>
        <w:jc w:val="both"/>
      </w:pPr>
      <w:r>
        <w:rPr>
          <w:b/>
        </w:rPr>
        <w:t>Точный расчет </w:t>
      </w:r>
      <w:r>
        <w:rPr/>
        <w:t>потребности предприятия в оборотных средствах следует вести из расчета времени пребывания оборотных средств в сфере производства и сфере обращения.</w:t>
      </w:r>
    </w:p>
    <w:p>
      <w:pPr>
        <w:pStyle w:val="BodyText"/>
        <w:spacing w:before="6"/>
        <w:rPr>
          <w:sz w:val="23"/>
        </w:rPr>
      </w:pPr>
    </w:p>
    <w:p>
      <w:pPr>
        <w:pStyle w:val="BodyText"/>
        <w:spacing w:line="216" w:lineRule="exact"/>
        <w:ind w:left="112" w:right="110"/>
        <w:jc w:val="both"/>
      </w:pPr>
      <w:r>
        <w:rPr/>
        <w:t>Время пребывания оборотных средств в сфере производства охватывает период, в течение которого оборотные средства пребывают в состоянии запасов и в виде незавершенного производства.</w:t>
      </w:r>
    </w:p>
    <w:p>
      <w:pPr>
        <w:pStyle w:val="BodyText"/>
        <w:spacing w:before="11"/>
        <w:rPr>
          <w:sz w:val="22"/>
        </w:rPr>
      </w:pPr>
    </w:p>
    <w:p>
      <w:pPr>
        <w:pStyle w:val="BodyText"/>
        <w:spacing w:line="237" w:lineRule="auto" w:before="1"/>
        <w:ind w:left="112" w:right="112"/>
        <w:jc w:val="both"/>
      </w:pPr>
      <w:r>
        <w:rPr/>
        <w:t>Время пребывания оборотных средств в сфере обращения охватывает период пребывания их в форме остатков нереализованной продукции, в виде отгруженной, но еще не оплаченной продукции, дебиторской задолженности, в виде денежных средств, находящихся в кассе предприятия, на счетах в банках.</w:t>
      </w:r>
    </w:p>
    <w:p>
      <w:pPr>
        <w:pStyle w:val="BodyText"/>
        <w:spacing w:before="11"/>
        <w:rPr>
          <w:sz w:val="23"/>
        </w:rPr>
      </w:pPr>
    </w:p>
    <w:p>
      <w:pPr>
        <w:spacing w:line="216" w:lineRule="exact" w:before="1"/>
        <w:ind w:left="112" w:right="104" w:firstLine="0"/>
        <w:jc w:val="both"/>
        <w:rPr>
          <w:sz w:val="18"/>
        </w:rPr>
      </w:pPr>
      <w:r>
        <w:rPr>
          <w:i/>
          <w:sz w:val="18"/>
        </w:rPr>
        <w:t>Чем выше скорость оборота </w:t>
      </w:r>
      <w:r>
        <w:rPr>
          <w:sz w:val="18"/>
        </w:rPr>
        <w:t>(суммарное время пребывания в сфере производства и обращения), </w:t>
      </w:r>
      <w:r>
        <w:rPr>
          <w:b/>
          <w:sz w:val="18"/>
        </w:rPr>
        <w:t>тем меньше потребность в оборотных средствах</w:t>
      </w:r>
      <w:r>
        <w:rPr>
          <w:sz w:val="18"/>
        </w:rPr>
        <w:t>.</w:t>
      </w:r>
    </w:p>
    <w:p>
      <w:pPr>
        <w:pStyle w:val="BodyText"/>
        <w:spacing w:before="11"/>
        <w:rPr>
          <w:sz w:val="22"/>
        </w:rPr>
      </w:pPr>
    </w:p>
    <w:p>
      <w:pPr>
        <w:pStyle w:val="BodyText"/>
        <w:spacing w:line="237" w:lineRule="auto" w:before="1"/>
        <w:ind w:left="112" w:right="113"/>
        <w:jc w:val="both"/>
      </w:pPr>
      <w:r>
        <w:rPr/>
        <w:t>Предприятие заинтересовано в сокращении размеров своего оборотного капитала. Но это сокращение должно иметь разумные пределы, так как оборотные средства должны обеспечивать нормальный режим его работы.</w:t>
      </w:r>
    </w:p>
    <w:p>
      <w:pPr>
        <w:pStyle w:val="BodyText"/>
        <w:spacing w:before="4"/>
        <w:rPr>
          <w:sz w:val="23"/>
        </w:rPr>
      </w:pPr>
    </w:p>
    <w:p>
      <w:pPr>
        <w:pStyle w:val="BodyText"/>
        <w:ind w:left="112" w:right="103"/>
        <w:jc w:val="both"/>
      </w:pPr>
      <w:r>
        <w:rPr/>
        <w:t>При определении оптимальной потребности в оборотных средствах рассчитывается сумма денежных средств, которая будет авансирована для создания производственных запасов, заделов незавершенного производства и накопления готовой продукции на складе. Для этого используется три метода: аналитический, коэффициентный и метод прямого счета.</w:t>
      </w:r>
    </w:p>
    <w:p>
      <w:pPr>
        <w:pStyle w:val="BodyText"/>
        <w:rPr>
          <w:sz w:val="23"/>
        </w:rPr>
      </w:pPr>
    </w:p>
    <w:p>
      <w:pPr>
        <w:pStyle w:val="BodyText"/>
        <w:spacing w:before="1"/>
        <w:ind w:left="112" w:right="102"/>
        <w:jc w:val="both"/>
      </w:pPr>
      <w:r>
        <w:rPr/>
        <w:t>Сущность аналитического, или опытно-статистического метода состоит в том, что при анализе имеющихся товарно-материальных ценностей корректируются их фактические запасы и исключаются излишние и ненужные ценности.</w:t>
      </w:r>
    </w:p>
    <w:p>
      <w:pPr>
        <w:pStyle w:val="BodyText"/>
        <w:rPr>
          <w:sz w:val="23"/>
        </w:rPr>
      </w:pPr>
    </w:p>
    <w:p>
      <w:pPr>
        <w:pStyle w:val="BodyText"/>
        <w:spacing w:before="1"/>
        <w:ind w:left="112" w:right="114"/>
        <w:jc w:val="both"/>
      </w:pPr>
      <w:r>
        <w:rPr/>
        <w:t>При коэффициентном методе в норматив предшествующего периода вносятся поправки на планируемое изменение объемов производства и на ускорение оборачиваемости.</w:t>
      </w:r>
    </w:p>
    <w:p>
      <w:pPr>
        <w:pStyle w:val="BodyText"/>
        <w:rPr>
          <w:sz w:val="23"/>
        </w:rPr>
      </w:pPr>
    </w:p>
    <w:p>
      <w:pPr>
        <w:pStyle w:val="BodyText"/>
        <w:spacing w:before="1"/>
        <w:ind w:left="112" w:right="104"/>
        <w:jc w:val="both"/>
      </w:pPr>
      <w:r>
        <w:rPr>
          <w:b/>
        </w:rPr>
        <w:t>Аналитический </w:t>
      </w:r>
      <w:r>
        <w:rPr/>
        <w:t>и </w:t>
      </w:r>
      <w:r>
        <w:rPr>
          <w:b/>
        </w:rPr>
        <w:t>коэффициентный </w:t>
      </w:r>
      <w:r>
        <w:rPr/>
        <w:t>методы могут применяться на тех предприятиях, которые функционируют больше года, сформировали производственную программу и организовали производственный процесс, имеют статистические данные за прошлые годы и не располагают достаточным количеством квалифицированных специалистов для более детальной работы в области планирования оборотных</w:t>
      </w:r>
      <w:r>
        <w:rPr>
          <w:spacing w:val="-11"/>
        </w:rPr>
        <w:t> </w:t>
      </w:r>
      <w:r>
        <w:rPr/>
        <w:t>средств.</w:t>
      </w:r>
    </w:p>
    <w:p>
      <w:pPr>
        <w:pStyle w:val="BodyText"/>
        <w:spacing w:before="5"/>
        <w:rPr>
          <w:sz w:val="23"/>
        </w:rPr>
      </w:pPr>
    </w:p>
    <w:p>
      <w:pPr>
        <w:pStyle w:val="BodyText"/>
        <w:spacing w:line="237" w:lineRule="auto"/>
        <w:ind w:left="112" w:right="112"/>
        <w:jc w:val="both"/>
      </w:pPr>
      <w:r>
        <w:rPr>
          <w:b/>
        </w:rPr>
        <w:t>Метод прямого счета </w:t>
      </w:r>
      <w:r>
        <w:rPr/>
        <w:t>предусматривает расчет запасов по каждому элементу оборотных средств. Этот метод используется при организации нового предприятия и периодическом уточнении потребности в оборотных средствах действующего предприятия.</w:t>
      </w:r>
    </w:p>
    <w:p>
      <w:pPr>
        <w:pStyle w:val="BodyText"/>
        <w:spacing w:before="5"/>
        <w:rPr>
          <w:sz w:val="23"/>
        </w:rPr>
      </w:pPr>
    </w:p>
    <w:p>
      <w:pPr>
        <w:pStyle w:val="BodyText"/>
        <w:spacing w:line="237" w:lineRule="auto"/>
        <w:ind w:left="112" w:right="112"/>
        <w:jc w:val="both"/>
      </w:pPr>
      <w:r>
        <w:rPr/>
        <w:t>Общие нормативы собственных оборотных средств определяются в размере их минимальной потребности для образования запасов сырья, материалов, топлива, незавершенного производства, расходов будущих периодов, готовых изделий.</w:t>
      </w:r>
    </w:p>
    <w:p>
      <w:pPr>
        <w:pStyle w:val="BodyText"/>
        <w:spacing w:before="1"/>
        <w:rPr>
          <w:sz w:val="23"/>
        </w:rPr>
      </w:pPr>
    </w:p>
    <w:p>
      <w:pPr>
        <w:pStyle w:val="BodyText"/>
        <w:ind w:left="112"/>
        <w:jc w:val="both"/>
      </w:pPr>
      <w:r>
        <w:rPr/>
        <w:t>Общий норматив оборотных средств состоит из суммы частных нормативов:</w:t>
      </w:r>
    </w:p>
    <w:p>
      <w:pPr>
        <w:pStyle w:val="BodyText"/>
        <w:spacing w:before="8"/>
        <w:rPr>
          <w:sz w:val="19"/>
        </w:rPr>
      </w:pPr>
      <w:r>
        <w:rPr/>
        <w:drawing>
          <wp:anchor distT="0" distB="0" distL="0" distR="0" allowOverlap="1" layoutInCell="1" locked="0" behindDoc="0" simplePos="0" relativeHeight="2056">
            <wp:simplePos x="0" y="0"/>
            <wp:positionH relativeFrom="page">
              <wp:posOffset>2447289</wp:posOffset>
            </wp:positionH>
            <wp:positionV relativeFrom="paragraph">
              <wp:posOffset>176534</wp:posOffset>
            </wp:positionV>
            <wp:extent cx="2668418" cy="238887"/>
            <wp:effectExtent l="0" t="0" r="0" b="0"/>
            <wp:wrapTopAndBottom/>
            <wp:docPr id="101" name="image54.png" descr=""/>
            <wp:cNvGraphicFramePr>
              <a:graphicFrameLocks noChangeAspect="1"/>
            </wp:cNvGraphicFramePr>
            <a:graphic>
              <a:graphicData uri="http://schemas.openxmlformats.org/drawingml/2006/picture">
                <pic:pic>
                  <pic:nvPicPr>
                    <pic:cNvPr id="102" name="image54.png"/>
                    <pic:cNvPicPr/>
                  </pic:nvPicPr>
                  <pic:blipFill>
                    <a:blip r:embed="rId62" cstate="print"/>
                    <a:stretch>
                      <a:fillRect/>
                    </a:stretch>
                  </pic:blipFill>
                  <pic:spPr>
                    <a:xfrm>
                      <a:off x="0" y="0"/>
                      <a:ext cx="2668418" cy="238887"/>
                    </a:xfrm>
                    <a:prstGeom prst="rect">
                      <a:avLst/>
                    </a:prstGeom>
                  </pic:spPr>
                </pic:pic>
              </a:graphicData>
            </a:graphic>
          </wp:anchor>
        </w:drawing>
      </w:r>
    </w:p>
    <w:p>
      <w:pPr>
        <w:pStyle w:val="BodyText"/>
        <w:spacing w:before="8"/>
        <w:rPr>
          <w:sz w:val="21"/>
        </w:rPr>
      </w:pPr>
    </w:p>
    <w:p>
      <w:pPr>
        <w:pStyle w:val="BodyText"/>
        <w:spacing w:line="216" w:lineRule="exact"/>
        <w:ind w:left="112" w:right="108"/>
        <w:jc w:val="both"/>
      </w:pPr>
      <w:r>
        <w:rPr/>
        <w:t>где Нпз – норматив производственных запасов; Ннп – норматив незавершенного производства; Нгп – норматив готовой продукции; Нбр – норматив будущих периодов.</w:t>
      </w:r>
    </w:p>
    <w:p>
      <w:pPr>
        <w:pStyle w:val="BodyText"/>
        <w:spacing w:before="6"/>
        <w:rPr>
          <w:sz w:val="23"/>
        </w:rPr>
      </w:pPr>
    </w:p>
    <w:p>
      <w:pPr>
        <w:pStyle w:val="BodyText"/>
        <w:spacing w:line="216" w:lineRule="exact"/>
        <w:ind w:left="112" w:right="112"/>
        <w:jc w:val="both"/>
      </w:pPr>
      <w:r>
        <w:rPr/>
        <w:t>Норматив производственных запасов зависит от среднесуточного потребления сырья, материалов топлива и нормы запаса в днях:</w:t>
      </w:r>
    </w:p>
    <w:p>
      <w:pPr>
        <w:pStyle w:val="BodyText"/>
        <w:spacing w:before="1"/>
        <w:rPr>
          <w:sz w:val="19"/>
        </w:rPr>
      </w:pPr>
      <w:r>
        <w:rPr/>
        <w:drawing>
          <wp:anchor distT="0" distB="0" distL="0" distR="0" allowOverlap="1" layoutInCell="1" locked="0" behindDoc="0" simplePos="0" relativeHeight="2080">
            <wp:simplePos x="0" y="0"/>
            <wp:positionH relativeFrom="page">
              <wp:posOffset>3155950</wp:posOffset>
            </wp:positionH>
            <wp:positionV relativeFrom="paragraph">
              <wp:posOffset>172465</wp:posOffset>
            </wp:positionV>
            <wp:extent cx="1241554" cy="218503"/>
            <wp:effectExtent l="0" t="0" r="0" b="0"/>
            <wp:wrapTopAndBottom/>
            <wp:docPr id="103" name="image55.png" descr=""/>
            <wp:cNvGraphicFramePr>
              <a:graphicFrameLocks noChangeAspect="1"/>
            </wp:cNvGraphicFramePr>
            <a:graphic>
              <a:graphicData uri="http://schemas.openxmlformats.org/drawingml/2006/picture">
                <pic:pic>
                  <pic:nvPicPr>
                    <pic:cNvPr id="104" name="image55.png"/>
                    <pic:cNvPicPr/>
                  </pic:nvPicPr>
                  <pic:blipFill>
                    <a:blip r:embed="rId63" cstate="print"/>
                    <a:stretch>
                      <a:fillRect/>
                    </a:stretch>
                  </pic:blipFill>
                  <pic:spPr>
                    <a:xfrm>
                      <a:off x="0" y="0"/>
                      <a:ext cx="1241554" cy="218503"/>
                    </a:xfrm>
                    <a:prstGeom prst="rect">
                      <a:avLst/>
                    </a:prstGeom>
                  </pic:spPr>
                </pic:pic>
              </a:graphicData>
            </a:graphic>
          </wp:anchor>
        </w:drawing>
      </w:r>
    </w:p>
    <w:p>
      <w:pPr>
        <w:pStyle w:val="BodyText"/>
        <w:spacing w:before="1"/>
        <w:rPr>
          <w:sz w:val="21"/>
        </w:rPr>
      </w:pPr>
    </w:p>
    <w:p>
      <w:pPr>
        <w:spacing w:before="0"/>
        <w:ind w:left="112" w:right="0" w:firstLine="0"/>
        <w:jc w:val="both"/>
        <w:rPr>
          <w:sz w:val="18"/>
        </w:rPr>
      </w:pPr>
      <w:r>
        <w:rPr>
          <w:i/>
          <w:sz w:val="18"/>
        </w:rPr>
        <w:t>где </w:t>
      </w:r>
      <w:r>
        <w:rPr>
          <w:b/>
          <w:sz w:val="18"/>
        </w:rPr>
        <w:t>Рс </w:t>
      </w:r>
      <w:r>
        <w:rPr>
          <w:sz w:val="18"/>
        </w:rPr>
        <w:t>– </w:t>
      </w:r>
      <w:r>
        <w:rPr>
          <w:i/>
          <w:sz w:val="18"/>
        </w:rPr>
        <w:t>среднесуточное потребление данного вида сырья или материалов</w:t>
      </w:r>
      <w:r>
        <w:rPr>
          <w:sz w:val="18"/>
        </w:rPr>
        <w:t>(в рублях);</w:t>
      </w:r>
    </w:p>
    <w:p>
      <w:pPr>
        <w:pStyle w:val="BodyText"/>
        <w:rPr>
          <w:sz w:val="23"/>
        </w:rPr>
      </w:pPr>
    </w:p>
    <w:p>
      <w:pPr>
        <w:spacing w:before="1"/>
        <w:ind w:left="112" w:right="0" w:firstLine="0"/>
        <w:jc w:val="both"/>
        <w:rPr>
          <w:i/>
          <w:sz w:val="18"/>
        </w:rPr>
      </w:pPr>
      <w:r>
        <w:rPr>
          <w:b/>
          <w:sz w:val="18"/>
        </w:rPr>
        <w:t>Тдн </w:t>
      </w:r>
      <w:r>
        <w:rPr>
          <w:sz w:val="18"/>
        </w:rPr>
        <w:t>– </w:t>
      </w:r>
      <w:r>
        <w:rPr>
          <w:i/>
          <w:sz w:val="18"/>
        </w:rPr>
        <w:t>норма запаса в днях.</w:t>
      </w:r>
    </w:p>
    <w:p>
      <w:pPr>
        <w:pStyle w:val="BodyText"/>
        <w:spacing w:before="1"/>
        <w:rPr>
          <w:i/>
          <w:sz w:val="23"/>
        </w:rPr>
      </w:pPr>
    </w:p>
    <w:p>
      <w:pPr>
        <w:pStyle w:val="BodyText"/>
        <w:ind w:left="112" w:right="110"/>
        <w:jc w:val="both"/>
      </w:pPr>
      <w:r>
        <w:rPr>
          <w:b/>
          <w:i/>
        </w:rPr>
        <w:t>Средняя норма запаса </w:t>
      </w:r>
      <w:r>
        <w:rPr/>
        <w:t>в днях исчисляется в целом как средневзвешенная от норм запаса оборотных средств по отдельным видам.</w:t>
      </w:r>
    </w:p>
    <w:p>
      <w:pPr>
        <w:spacing w:after="0"/>
        <w:jc w:val="both"/>
        <w:sectPr>
          <w:pgSz w:w="11910" w:h="16840"/>
          <w:pgMar w:header="0" w:footer="731" w:top="840" w:bottom="920" w:left="740" w:right="740"/>
        </w:sectPr>
      </w:pPr>
    </w:p>
    <w:p>
      <w:pPr>
        <w:pStyle w:val="BodyText"/>
        <w:spacing w:before="43"/>
        <w:ind w:left="112" w:right="145"/>
      </w:pPr>
      <w:r>
        <w:rPr>
          <w:b/>
          <w:i/>
        </w:rPr>
        <w:t>Норма запаса </w:t>
      </w:r>
      <w:r>
        <w:rPr/>
        <w:t>в днях по отдельному виду, складывается из следующих составляющих:</w:t>
      </w:r>
    </w:p>
    <w:p>
      <w:pPr>
        <w:pStyle w:val="BodyText"/>
        <w:spacing w:before="8"/>
        <w:rPr>
          <w:sz w:val="19"/>
        </w:rPr>
      </w:pPr>
      <w:r>
        <w:rPr/>
        <w:drawing>
          <wp:anchor distT="0" distB="0" distL="0" distR="0" allowOverlap="1" layoutInCell="1" locked="0" behindDoc="0" simplePos="0" relativeHeight="2104">
            <wp:simplePos x="0" y="0"/>
            <wp:positionH relativeFrom="page">
              <wp:posOffset>2418714</wp:posOffset>
            </wp:positionH>
            <wp:positionV relativeFrom="paragraph">
              <wp:posOffset>177042</wp:posOffset>
            </wp:positionV>
            <wp:extent cx="2717735" cy="238886"/>
            <wp:effectExtent l="0" t="0" r="0" b="0"/>
            <wp:wrapTopAndBottom/>
            <wp:docPr id="105" name="image56.png" descr=""/>
            <wp:cNvGraphicFramePr>
              <a:graphicFrameLocks noChangeAspect="1"/>
            </wp:cNvGraphicFramePr>
            <a:graphic>
              <a:graphicData uri="http://schemas.openxmlformats.org/drawingml/2006/picture">
                <pic:pic>
                  <pic:nvPicPr>
                    <pic:cNvPr id="106" name="image56.png"/>
                    <pic:cNvPicPr/>
                  </pic:nvPicPr>
                  <pic:blipFill>
                    <a:blip r:embed="rId64" cstate="print"/>
                    <a:stretch>
                      <a:fillRect/>
                    </a:stretch>
                  </pic:blipFill>
                  <pic:spPr>
                    <a:xfrm>
                      <a:off x="0" y="0"/>
                      <a:ext cx="2717735" cy="238886"/>
                    </a:xfrm>
                    <a:prstGeom prst="rect">
                      <a:avLst/>
                    </a:prstGeom>
                  </pic:spPr>
                </pic:pic>
              </a:graphicData>
            </a:graphic>
          </wp:anchor>
        </w:drawing>
      </w:r>
    </w:p>
    <w:p>
      <w:pPr>
        <w:pStyle w:val="BodyText"/>
        <w:spacing w:before="11"/>
        <w:rPr>
          <w:sz w:val="20"/>
        </w:rPr>
      </w:pPr>
    </w:p>
    <w:p>
      <w:pPr>
        <w:spacing w:line="217" w:lineRule="exact" w:before="0"/>
        <w:ind w:left="112" w:right="145" w:firstLine="0"/>
        <w:jc w:val="left"/>
        <w:rPr>
          <w:sz w:val="18"/>
        </w:rPr>
      </w:pPr>
      <w:r>
        <w:rPr>
          <w:sz w:val="18"/>
        </w:rPr>
        <w:t>где </w:t>
      </w:r>
      <w:r>
        <w:rPr>
          <w:b/>
          <w:sz w:val="18"/>
        </w:rPr>
        <w:t>Ттр </w:t>
      </w:r>
      <w:r>
        <w:rPr>
          <w:sz w:val="18"/>
        </w:rPr>
        <w:t>– </w:t>
      </w:r>
      <w:r>
        <w:rPr>
          <w:i/>
          <w:sz w:val="18"/>
        </w:rPr>
        <w:t>транспортный запас</w:t>
      </w:r>
      <w:r>
        <w:rPr>
          <w:sz w:val="18"/>
        </w:rPr>
        <w:t>; </w:t>
      </w:r>
      <w:r>
        <w:rPr>
          <w:b/>
          <w:sz w:val="18"/>
        </w:rPr>
        <w:t>Ттек </w:t>
      </w:r>
      <w:r>
        <w:rPr>
          <w:sz w:val="18"/>
        </w:rPr>
        <w:t>– </w:t>
      </w:r>
      <w:r>
        <w:rPr>
          <w:i/>
          <w:sz w:val="18"/>
        </w:rPr>
        <w:t>текущий складской запас</w:t>
      </w:r>
      <w:r>
        <w:rPr>
          <w:sz w:val="18"/>
        </w:rPr>
        <w:t>; </w:t>
      </w:r>
      <w:r>
        <w:rPr>
          <w:b/>
          <w:sz w:val="18"/>
        </w:rPr>
        <w:t>Тстр </w:t>
      </w:r>
      <w:r>
        <w:rPr>
          <w:sz w:val="18"/>
        </w:rPr>
        <w:t>– </w:t>
      </w:r>
      <w:r>
        <w:rPr>
          <w:i/>
          <w:sz w:val="18"/>
        </w:rPr>
        <w:t>страховой(гарантийный запас)</w:t>
      </w:r>
      <w:r>
        <w:rPr>
          <w:sz w:val="18"/>
        </w:rPr>
        <w:t>;</w:t>
      </w:r>
    </w:p>
    <w:p>
      <w:pPr>
        <w:spacing w:line="217" w:lineRule="exact" w:before="0"/>
        <w:ind w:left="112" w:right="4220" w:firstLine="0"/>
        <w:jc w:val="left"/>
        <w:rPr>
          <w:sz w:val="18"/>
        </w:rPr>
      </w:pPr>
      <w:r>
        <w:rPr>
          <w:b/>
          <w:sz w:val="18"/>
        </w:rPr>
        <w:t>Тсезон </w:t>
      </w:r>
      <w:r>
        <w:rPr>
          <w:sz w:val="18"/>
        </w:rPr>
        <w:t>– </w:t>
      </w:r>
      <w:r>
        <w:rPr>
          <w:i/>
          <w:sz w:val="18"/>
        </w:rPr>
        <w:t>сезонный запас</w:t>
      </w:r>
      <w:r>
        <w:rPr>
          <w:sz w:val="18"/>
        </w:rPr>
        <w:t>.</w:t>
      </w:r>
    </w:p>
    <w:p>
      <w:pPr>
        <w:pStyle w:val="BodyText"/>
        <w:spacing w:before="11"/>
        <w:rPr>
          <w:sz w:val="23"/>
        </w:rPr>
      </w:pPr>
    </w:p>
    <w:p>
      <w:pPr>
        <w:pStyle w:val="BodyText"/>
        <w:spacing w:line="216" w:lineRule="exact"/>
        <w:ind w:left="112" w:right="145"/>
      </w:pPr>
      <w:r>
        <w:rPr/>
        <w:t>Транспортный запас устанавливается по продолжительности времени пробега груза от поставщика до потребителя с учетом времени документооборота.</w:t>
      </w:r>
    </w:p>
    <w:p>
      <w:pPr>
        <w:pStyle w:val="BodyText"/>
        <w:spacing w:before="6"/>
        <w:rPr>
          <w:sz w:val="23"/>
        </w:rPr>
      </w:pPr>
    </w:p>
    <w:p>
      <w:pPr>
        <w:pStyle w:val="BodyText"/>
        <w:spacing w:line="216" w:lineRule="exact"/>
        <w:ind w:left="112" w:right="145"/>
      </w:pPr>
      <w:r>
        <w:rPr/>
        <w:t>Если имеется несколько поставщиков, то транспортный запас определяется как средневзвешенная величина с учетом длительности пробега и размера поставки:</w:t>
      </w:r>
    </w:p>
    <w:p>
      <w:pPr>
        <w:pStyle w:val="BodyText"/>
        <w:spacing w:before="8"/>
        <w:rPr>
          <w:sz w:val="22"/>
        </w:rPr>
      </w:pPr>
    </w:p>
    <w:tbl>
      <w:tblPr>
        <w:tblW w:w="0" w:type="auto"/>
        <w:jc w:val="left"/>
        <w:tblInd w:w="2652"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top w:w="0" w:type="dxa"/>
          <w:left w:w="0" w:type="dxa"/>
          <w:bottom w:w="0" w:type="dxa"/>
          <w:right w:w="0" w:type="dxa"/>
        </w:tblCellMar>
        <w:tblLook w:val="01E0"/>
      </w:tblPr>
      <w:tblGrid>
        <w:gridCol w:w="1351"/>
        <w:gridCol w:w="1598"/>
        <w:gridCol w:w="2162"/>
      </w:tblGrid>
      <w:tr>
        <w:trPr>
          <w:trHeight w:val="467" w:hRule="exact"/>
        </w:trPr>
        <w:tc>
          <w:tcPr>
            <w:tcW w:w="1351" w:type="dxa"/>
            <w:tcBorders>
              <w:top w:val="double" w:sz="4" w:space="0" w:color="9F9F9F"/>
              <w:left w:val="single" w:sz="6" w:space="0" w:color="EFEFEF"/>
            </w:tcBorders>
          </w:tcPr>
          <w:p>
            <w:pPr/>
          </w:p>
        </w:tc>
        <w:tc>
          <w:tcPr>
            <w:tcW w:w="1598" w:type="dxa"/>
            <w:tcBorders>
              <w:top w:val="double" w:sz="4" w:space="0" w:color="9F9F9F"/>
              <w:right w:val="double" w:sz="4" w:space="0" w:color="9F9F9F"/>
            </w:tcBorders>
          </w:tcPr>
          <w:p>
            <w:pPr>
              <w:pStyle w:val="TableParagraph"/>
              <w:spacing w:before="0"/>
              <w:ind w:left="290" w:right="263" w:firstLine="199"/>
              <w:jc w:val="left"/>
              <w:rPr>
                <w:sz w:val="18"/>
              </w:rPr>
            </w:pPr>
            <w:r>
              <w:rPr>
                <w:sz w:val="18"/>
              </w:rPr>
              <w:t>Объем поставки,т</w:t>
            </w:r>
          </w:p>
        </w:tc>
        <w:tc>
          <w:tcPr>
            <w:tcW w:w="2162" w:type="dxa"/>
            <w:tcBorders>
              <w:top w:val="double" w:sz="4" w:space="0" w:color="9F9F9F"/>
              <w:left w:val="double" w:sz="4" w:space="0" w:color="9F9F9F"/>
            </w:tcBorders>
          </w:tcPr>
          <w:p>
            <w:pPr>
              <w:pStyle w:val="TableParagraph"/>
              <w:spacing w:before="0"/>
              <w:ind w:left="919" w:right="43" w:hanging="864"/>
              <w:jc w:val="left"/>
              <w:rPr>
                <w:sz w:val="18"/>
              </w:rPr>
            </w:pPr>
            <w:r>
              <w:rPr>
                <w:sz w:val="18"/>
              </w:rPr>
              <w:t>Время пробега груза, дн.</w:t>
            </w:r>
          </w:p>
        </w:tc>
      </w:tr>
      <w:tr>
        <w:trPr>
          <w:trHeight w:val="469" w:hRule="exact"/>
        </w:trPr>
        <w:tc>
          <w:tcPr>
            <w:tcW w:w="1351" w:type="dxa"/>
            <w:tcBorders>
              <w:left w:val="single" w:sz="6" w:space="0" w:color="EFEFEF"/>
              <w:bottom w:val="single" w:sz="12" w:space="0" w:color="9F9F9F"/>
            </w:tcBorders>
          </w:tcPr>
          <w:p>
            <w:pPr>
              <w:pStyle w:val="TableParagraph"/>
              <w:spacing w:before="8"/>
              <w:ind w:left="1" w:right="309"/>
              <w:jc w:val="left"/>
              <w:rPr>
                <w:sz w:val="18"/>
              </w:rPr>
            </w:pPr>
            <w:r>
              <w:rPr>
                <w:sz w:val="18"/>
              </w:rPr>
              <w:t>1-й поставщик</w:t>
            </w:r>
          </w:p>
        </w:tc>
        <w:tc>
          <w:tcPr>
            <w:tcW w:w="1598" w:type="dxa"/>
            <w:tcBorders>
              <w:bottom w:val="single" w:sz="12" w:space="0" w:color="9F9F9F"/>
              <w:right w:val="double" w:sz="4" w:space="0" w:color="9F9F9F"/>
            </w:tcBorders>
          </w:tcPr>
          <w:p>
            <w:pPr>
              <w:pStyle w:val="TableParagraph"/>
              <w:spacing w:before="119"/>
              <w:ind w:right="665"/>
              <w:jc w:val="right"/>
              <w:rPr>
                <w:sz w:val="18"/>
              </w:rPr>
            </w:pPr>
            <w:r>
              <w:rPr>
                <w:sz w:val="18"/>
              </w:rPr>
              <w:t>20</w:t>
            </w:r>
          </w:p>
        </w:tc>
        <w:tc>
          <w:tcPr>
            <w:tcW w:w="2162" w:type="dxa"/>
            <w:tcBorders>
              <w:left w:val="double" w:sz="4" w:space="0" w:color="9F9F9F"/>
              <w:bottom w:val="single" w:sz="12" w:space="0" w:color="9F9F9F"/>
            </w:tcBorders>
          </w:tcPr>
          <w:p>
            <w:pPr>
              <w:pStyle w:val="TableParagraph"/>
              <w:spacing w:before="119"/>
              <w:ind w:left="932" w:right="937"/>
              <w:rPr>
                <w:sz w:val="18"/>
              </w:rPr>
            </w:pPr>
            <w:r>
              <w:rPr>
                <w:sz w:val="18"/>
              </w:rPr>
              <w:t>15</w:t>
            </w:r>
          </w:p>
        </w:tc>
      </w:tr>
      <w:tr>
        <w:trPr>
          <w:trHeight w:val="466" w:hRule="exact"/>
        </w:trPr>
        <w:tc>
          <w:tcPr>
            <w:tcW w:w="1351" w:type="dxa"/>
            <w:tcBorders>
              <w:top w:val="single" w:sz="12" w:space="0" w:color="9F9F9F"/>
              <w:left w:val="single" w:sz="6" w:space="0" w:color="EFEFEF"/>
              <w:bottom w:val="single" w:sz="12" w:space="0" w:color="9F9F9F"/>
            </w:tcBorders>
          </w:tcPr>
          <w:p>
            <w:pPr>
              <w:pStyle w:val="TableParagraph"/>
              <w:spacing w:before="1"/>
              <w:ind w:left="1" w:right="309"/>
              <w:jc w:val="left"/>
              <w:rPr>
                <w:sz w:val="18"/>
              </w:rPr>
            </w:pPr>
            <w:r>
              <w:rPr>
                <w:sz w:val="18"/>
              </w:rPr>
              <w:t>2-й поставщик</w:t>
            </w:r>
          </w:p>
        </w:tc>
        <w:tc>
          <w:tcPr>
            <w:tcW w:w="1598" w:type="dxa"/>
            <w:tcBorders>
              <w:top w:val="single" w:sz="12" w:space="0" w:color="9F9F9F"/>
              <w:bottom w:val="single" w:sz="12" w:space="0" w:color="9F9F9F"/>
              <w:right w:val="double" w:sz="4" w:space="0" w:color="9F9F9F"/>
            </w:tcBorders>
          </w:tcPr>
          <w:p>
            <w:pPr>
              <w:pStyle w:val="TableParagraph"/>
              <w:spacing w:before="109"/>
              <w:ind w:right="665"/>
              <w:jc w:val="right"/>
              <w:rPr>
                <w:sz w:val="18"/>
              </w:rPr>
            </w:pPr>
            <w:r>
              <w:rPr>
                <w:sz w:val="18"/>
              </w:rPr>
              <w:t>30</w:t>
            </w:r>
          </w:p>
        </w:tc>
        <w:tc>
          <w:tcPr>
            <w:tcW w:w="2162" w:type="dxa"/>
            <w:tcBorders>
              <w:top w:val="single" w:sz="12" w:space="0" w:color="9F9F9F"/>
              <w:left w:val="double" w:sz="4" w:space="0" w:color="9F9F9F"/>
              <w:bottom w:val="single" w:sz="12" w:space="0" w:color="9F9F9F"/>
            </w:tcBorders>
          </w:tcPr>
          <w:p>
            <w:pPr>
              <w:pStyle w:val="TableParagraph"/>
              <w:spacing w:before="109"/>
              <w:ind w:left="932" w:right="937"/>
              <w:rPr>
                <w:sz w:val="18"/>
              </w:rPr>
            </w:pPr>
            <w:r>
              <w:rPr>
                <w:sz w:val="18"/>
              </w:rPr>
              <w:t>14</w:t>
            </w:r>
          </w:p>
        </w:tc>
      </w:tr>
      <w:tr>
        <w:trPr>
          <w:trHeight w:val="461" w:hRule="exact"/>
        </w:trPr>
        <w:tc>
          <w:tcPr>
            <w:tcW w:w="1351" w:type="dxa"/>
            <w:tcBorders>
              <w:top w:val="single" w:sz="12" w:space="0" w:color="9F9F9F"/>
              <w:left w:val="single" w:sz="6" w:space="0" w:color="EFEFEF"/>
              <w:bottom w:val="double" w:sz="4" w:space="0" w:color="9F9F9F"/>
            </w:tcBorders>
          </w:tcPr>
          <w:p>
            <w:pPr>
              <w:pStyle w:val="TableParagraph"/>
              <w:spacing w:before="4"/>
              <w:ind w:left="1" w:right="309"/>
              <w:jc w:val="left"/>
              <w:rPr>
                <w:sz w:val="18"/>
              </w:rPr>
            </w:pPr>
            <w:r>
              <w:rPr>
                <w:sz w:val="18"/>
              </w:rPr>
              <w:t>3-й поставщик</w:t>
            </w:r>
          </w:p>
        </w:tc>
        <w:tc>
          <w:tcPr>
            <w:tcW w:w="1598" w:type="dxa"/>
            <w:tcBorders>
              <w:top w:val="single" w:sz="12" w:space="0" w:color="9F9F9F"/>
              <w:bottom w:val="double" w:sz="4" w:space="0" w:color="9F9F9F"/>
              <w:right w:val="double" w:sz="4" w:space="0" w:color="9F9F9F"/>
            </w:tcBorders>
          </w:tcPr>
          <w:p>
            <w:pPr>
              <w:pStyle w:val="TableParagraph"/>
              <w:spacing w:before="112"/>
              <w:ind w:right="665"/>
              <w:jc w:val="right"/>
              <w:rPr>
                <w:sz w:val="18"/>
              </w:rPr>
            </w:pPr>
            <w:r>
              <w:rPr>
                <w:sz w:val="18"/>
              </w:rPr>
              <w:t>10</w:t>
            </w:r>
          </w:p>
        </w:tc>
        <w:tc>
          <w:tcPr>
            <w:tcW w:w="2162" w:type="dxa"/>
            <w:tcBorders>
              <w:top w:val="single" w:sz="12" w:space="0" w:color="9F9F9F"/>
              <w:left w:val="double" w:sz="4" w:space="0" w:color="9F9F9F"/>
              <w:bottom w:val="double" w:sz="4" w:space="0" w:color="9F9F9F"/>
            </w:tcBorders>
          </w:tcPr>
          <w:p>
            <w:pPr>
              <w:pStyle w:val="TableParagraph"/>
              <w:spacing w:before="112"/>
              <w:ind w:left="932" w:right="937"/>
              <w:rPr>
                <w:sz w:val="18"/>
              </w:rPr>
            </w:pPr>
            <w:r>
              <w:rPr>
                <w:sz w:val="18"/>
              </w:rPr>
              <w:t>12</w:t>
            </w:r>
          </w:p>
        </w:tc>
      </w:tr>
    </w:tbl>
    <w:p>
      <w:pPr>
        <w:pStyle w:val="BodyText"/>
        <w:spacing w:before="1"/>
      </w:pPr>
    </w:p>
    <w:p>
      <w:pPr>
        <w:pStyle w:val="BodyText"/>
        <w:spacing w:before="68"/>
        <w:ind w:left="112" w:right="4220"/>
      </w:pPr>
      <w:r>
        <w:rPr>
          <w:b/>
        </w:rPr>
        <w:t>Ттр </w:t>
      </w:r>
      <w:r>
        <w:rPr/>
        <w:t>= (20 *15 + 30 *14 + 10 *12) \ (20 + 30 + 10) = 14 дн.</w:t>
      </w:r>
    </w:p>
    <w:p>
      <w:pPr>
        <w:pStyle w:val="BodyText"/>
        <w:spacing w:before="6"/>
        <w:rPr>
          <w:sz w:val="19"/>
        </w:rPr>
      </w:pPr>
      <w:r>
        <w:rPr/>
        <w:drawing>
          <wp:anchor distT="0" distB="0" distL="0" distR="0" allowOverlap="1" layoutInCell="1" locked="0" behindDoc="0" simplePos="0" relativeHeight="2128">
            <wp:simplePos x="0" y="0"/>
            <wp:positionH relativeFrom="page">
              <wp:posOffset>541019</wp:posOffset>
            </wp:positionH>
            <wp:positionV relativeFrom="paragraph">
              <wp:posOffset>175264</wp:posOffset>
            </wp:positionV>
            <wp:extent cx="3778038" cy="3238500"/>
            <wp:effectExtent l="0" t="0" r="0" b="0"/>
            <wp:wrapTopAndBottom/>
            <wp:docPr id="107" name="image57.png" descr=""/>
            <wp:cNvGraphicFramePr>
              <a:graphicFrameLocks noChangeAspect="1"/>
            </wp:cNvGraphicFramePr>
            <a:graphic>
              <a:graphicData uri="http://schemas.openxmlformats.org/drawingml/2006/picture">
                <pic:pic>
                  <pic:nvPicPr>
                    <pic:cNvPr id="108" name="image57.png"/>
                    <pic:cNvPicPr/>
                  </pic:nvPicPr>
                  <pic:blipFill>
                    <a:blip r:embed="rId65" cstate="print"/>
                    <a:stretch>
                      <a:fillRect/>
                    </a:stretch>
                  </pic:blipFill>
                  <pic:spPr>
                    <a:xfrm>
                      <a:off x="0" y="0"/>
                      <a:ext cx="3778038" cy="3238500"/>
                    </a:xfrm>
                    <a:prstGeom prst="rect">
                      <a:avLst/>
                    </a:prstGeom>
                  </pic:spPr>
                </pic:pic>
              </a:graphicData>
            </a:graphic>
          </wp:anchor>
        </w:drawing>
      </w:r>
    </w:p>
    <w:p>
      <w:pPr>
        <w:pStyle w:val="BodyText"/>
        <w:spacing w:before="2"/>
        <w:rPr>
          <w:sz w:val="21"/>
        </w:rPr>
      </w:pPr>
    </w:p>
    <w:p>
      <w:pPr>
        <w:pStyle w:val="BodyText"/>
        <w:ind w:left="112" w:right="145"/>
      </w:pPr>
      <w:r>
        <w:rPr/>
        <w:t>Текущим складским запасом материальных ценностей называют запас, обеспечивающий потребности производства на период между двумя очередными поступлениями их поставщиков (рис. 12).</w:t>
      </w:r>
    </w:p>
    <w:p>
      <w:pPr>
        <w:pStyle w:val="BodyText"/>
        <w:rPr>
          <w:sz w:val="23"/>
        </w:rPr>
      </w:pPr>
    </w:p>
    <w:p>
      <w:pPr>
        <w:pStyle w:val="BodyText"/>
        <w:spacing w:before="1"/>
        <w:ind w:left="112" w:right="145"/>
      </w:pPr>
      <w:r>
        <w:rPr/>
        <w:t>В состав оборотных средств включается средний текущий запас, принимаемый в размере 50 % от продолжительности интервала между двумя смежными поставками:</w:t>
      </w:r>
    </w:p>
    <w:p>
      <w:pPr>
        <w:pStyle w:val="BodyText"/>
        <w:spacing w:before="5"/>
        <w:rPr>
          <w:sz w:val="19"/>
        </w:rPr>
      </w:pPr>
      <w:r>
        <w:rPr/>
        <w:drawing>
          <wp:anchor distT="0" distB="0" distL="0" distR="0" allowOverlap="1" layoutInCell="1" locked="0" behindDoc="0" simplePos="0" relativeHeight="2152">
            <wp:simplePos x="0" y="0"/>
            <wp:positionH relativeFrom="page">
              <wp:posOffset>3351529</wp:posOffset>
            </wp:positionH>
            <wp:positionV relativeFrom="paragraph">
              <wp:posOffset>174629</wp:posOffset>
            </wp:positionV>
            <wp:extent cx="859312" cy="477678"/>
            <wp:effectExtent l="0" t="0" r="0" b="0"/>
            <wp:wrapTopAndBottom/>
            <wp:docPr id="109" name="image58.png" descr=""/>
            <wp:cNvGraphicFramePr>
              <a:graphicFrameLocks noChangeAspect="1"/>
            </wp:cNvGraphicFramePr>
            <a:graphic>
              <a:graphicData uri="http://schemas.openxmlformats.org/drawingml/2006/picture">
                <pic:pic>
                  <pic:nvPicPr>
                    <pic:cNvPr id="110" name="image58.png"/>
                    <pic:cNvPicPr/>
                  </pic:nvPicPr>
                  <pic:blipFill>
                    <a:blip r:embed="rId66" cstate="print"/>
                    <a:stretch>
                      <a:fillRect/>
                    </a:stretch>
                  </pic:blipFill>
                  <pic:spPr>
                    <a:xfrm>
                      <a:off x="0" y="0"/>
                      <a:ext cx="859312" cy="477678"/>
                    </a:xfrm>
                    <a:prstGeom prst="rect">
                      <a:avLst/>
                    </a:prstGeom>
                  </pic:spPr>
                </pic:pic>
              </a:graphicData>
            </a:graphic>
          </wp:anchor>
        </w:drawing>
      </w:r>
    </w:p>
    <w:p>
      <w:pPr>
        <w:pStyle w:val="BodyText"/>
        <w:spacing w:before="10"/>
        <w:rPr>
          <w:sz w:val="20"/>
        </w:rPr>
      </w:pPr>
    </w:p>
    <w:p>
      <w:pPr>
        <w:spacing w:before="0"/>
        <w:ind w:left="112" w:right="4220" w:firstLine="0"/>
        <w:jc w:val="left"/>
        <w:rPr>
          <w:i/>
          <w:sz w:val="18"/>
        </w:rPr>
      </w:pPr>
      <w:r>
        <w:rPr>
          <w:sz w:val="18"/>
        </w:rPr>
        <w:t>где </w:t>
      </w:r>
      <w:r>
        <w:rPr>
          <w:b/>
          <w:sz w:val="18"/>
        </w:rPr>
        <w:t>И </w:t>
      </w:r>
      <w:r>
        <w:rPr>
          <w:sz w:val="18"/>
        </w:rPr>
        <w:t>– </w:t>
      </w:r>
      <w:r>
        <w:rPr>
          <w:i/>
          <w:sz w:val="18"/>
        </w:rPr>
        <w:t>длительность в днях интервала между поставками.</w:t>
      </w:r>
    </w:p>
    <w:p>
      <w:pPr>
        <w:pStyle w:val="BodyText"/>
        <w:spacing w:before="1"/>
        <w:rPr>
          <w:i/>
          <w:sz w:val="23"/>
        </w:rPr>
      </w:pPr>
    </w:p>
    <w:p>
      <w:pPr>
        <w:pStyle w:val="BodyText"/>
        <w:ind w:left="112" w:right="145"/>
      </w:pPr>
      <w:r>
        <w:rPr/>
        <w:t>Средний интервал между поставками можно рассчитать по формуле</w:t>
      </w:r>
    </w:p>
    <w:p>
      <w:pPr>
        <w:spacing w:after="0"/>
        <w:sectPr>
          <w:pgSz w:w="11910" w:h="16840"/>
          <w:pgMar w:header="0" w:footer="731" w:top="840" w:bottom="940" w:left="740" w:right="740"/>
        </w:sectPr>
      </w:pPr>
    </w:p>
    <w:p>
      <w:pPr>
        <w:pStyle w:val="BodyText"/>
        <w:ind w:left="4029"/>
        <w:rPr>
          <w:sz w:val="20"/>
        </w:rPr>
      </w:pPr>
      <w:r>
        <w:rPr>
          <w:sz w:val="20"/>
        </w:rPr>
        <w:drawing>
          <wp:inline distT="0" distB="0" distL="0" distR="0">
            <wp:extent cx="1513348" cy="488918"/>
            <wp:effectExtent l="0" t="0" r="0" b="0"/>
            <wp:docPr id="111" name="image59.png" descr=""/>
            <wp:cNvGraphicFramePr>
              <a:graphicFrameLocks noChangeAspect="1"/>
            </wp:cNvGraphicFramePr>
            <a:graphic>
              <a:graphicData uri="http://schemas.openxmlformats.org/drawingml/2006/picture">
                <pic:pic>
                  <pic:nvPicPr>
                    <pic:cNvPr id="112" name="image59.png"/>
                    <pic:cNvPicPr/>
                  </pic:nvPicPr>
                  <pic:blipFill>
                    <a:blip r:embed="rId67" cstate="print"/>
                    <a:stretch>
                      <a:fillRect/>
                    </a:stretch>
                  </pic:blipFill>
                  <pic:spPr>
                    <a:xfrm>
                      <a:off x="0" y="0"/>
                      <a:ext cx="1513348" cy="488918"/>
                    </a:xfrm>
                    <a:prstGeom prst="rect">
                      <a:avLst/>
                    </a:prstGeom>
                  </pic:spPr>
                </pic:pic>
              </a:graphicData>
            </a:graphic>
          </wp:inline>
        </w:drawing>
      </w:r>
      <w:r>
        <w:rPr>
          <w:sz w:val="20"/>
        </w:rPr>
      </w:r>
    </w:p>
    <w:p>
      <w:pPr>
        <w:pStyle w:val="BodyText"/>
        <w:spacing w:before="1"/>
        <w:rPr>
          <w:sz w:val="17"/>
        </w:rPr>
      </w:pPr>
    </w:p>
    <w:p>
      <w:pPr>
        <w:spacing w:before="68"/>
        <w:ind w:left="112" w:right="4220" w:firstLine="0"/>
        <w:jc w:val="left"/>
        <w:rPr>
          <w:i/>
          <w:sz w:val="18"/>
        </w:rPr>
      </w:pPr>
      <w:r>
        <w:rPr>
          <w:sz w:val="18"/>
        </w:rPr>
        <w:t>где </w:t>
      </w:r>
      <w:r>
        <w:rPr>
          <w:b/>
          <w:sz w:val="18"/>
        </w:rPr>
        <w:t>П </w:t>
      </w:r>
      <w:r>
        <w:rPr>
          <w:sz w:val="18"/>
        </w:rPr>
        <w:t>– </w:t>
      </w:r>
      <w:r>
        <w:rPr>
          <w:i/>
          <w:sz w:val="18"/>
        </w:rPr>
        <w:t>число поставок за период.</w:t>
      </w:r>
    </w:p>
    <w:p>
      <w:pPr>
        <w:pStyle w:val="BodyText"/>
        <w:spacing w:before="8"/>
        <w:rPr>
          <w:i/>
          <w:sz w:val="17"/>
        </w:rPr>
      </w:pPr>
    </w:p>
    <w:p>
      <w:pPr>
        <w:pStyle w:val="BodyText"/>
        <w:spacing w:line="216" w:lineRule="exact" w:before="76"/>
        <w:ind w:left="112" w:right="109"/>
        <w:jc w:val="both"/>
      </w:pPr>
      <w:r>
        <w:rPr/>
        <w:t>Гарантийным (страховым) запасом материальных ценностей называется запас, предназначенный для обеспечения потребностей производства на случай задержки поступления материальных ценностей.</w:t>
      </w:r>
    </w:p>
    <w:p>
      <w:pPr>
        <w:pStyle w:val="BodyText"/>
        <w:spacing w:before="11"/>
        <w:rPr>
          <w:sz w:val="22"/>
        </w:rPr>
      </w:pPr>
    </w:p>
    <w:p>
      <w:pPr>
        <w:pStyle w:val="BodyText"/>
        <w:spacing w:line="237" w:lineRule="auto" w:before="1"/>
        <w:ind w:left="112" w:right="111"/>
        <w:jc w:val="both"/>
      </w:pPr>
      <w:r>
        <w:rPr/>
        <w:t>Величину страхового запаса устанавливают как правило, в пределах 50 % от величины текущего запаса. Этот предел повышается в случае, если предприятие расположено вдали от поставщиков, потребляемые материалы являются уникальными, выпускаемая продукция требует много компонентов или комплектующих от разных поставщиков.</w:t>
      </w:r>
    </w:p>
    <w:p>
      <w:pPr>
        <w:pStyle w:val="BodyText"/>
        <w:spacing w:before="1"/>
        <w:rPr>
          <w:sz w:val="23"/>
        </w:rPr>
      </w:pPr>
    </w:p>
    <w:p>
      <w:pPr>
        <w:pStyle w:val="BodyText"/>
        <w:ind w:left="112"/>
        <w:jc w:val="both"/>
      </w:pPr>
      <w:r>
        <w:rPr>
          <w:b/>
          <w:i/>
        </w:rPr>
        <w:t>Сезонный запа</w:t>
      </w:r>
      <w:r>
        <w:rPr/>
        <w:t>с рассчитывается на предприятиях с сезонным характером поставок сырья.</w:t>
      </w:r>
    </w:p>
    <w:p>
      <w:pPr>
        <w:pStyle w:val="BodyText"/>
        <w:spacing w:before="11"/>
        <w:rPr>
          <w:sz w:val="23"/>
        </w:rPr>
      </w:pPr>
    </w:p>
    <w:p>
      <w:pPr>
        <w:spacing w:line="216" w:lineRule="exact" w:before="0"/>
        <w:ind w:left="112" w:right="106" w:firstLine="0"/>
        <w:jc w:val="both"/>
        <w:rPr>
          <w:sz w:val="18"/>
        </w:rPr>
      </w:pPr>
      <w:r>
        <w:rPr>
          <w:i/>
          <w:sz w:val="18"/>
        </w:rPr>
        <w:t>Размер оборотных средств для незавершенного производства </w:t>
      </w:r>
      <w:r>
        <w:rPr>
          <w:sz w:val="18"/>
        </w:rPr>
        <w:t>определяется с учетом длительности производственного цикла и величины коэффициента нарастания затрат:</w:t>
      </w:r>
    </w:p>
    <w:p>
      <w:pPr>
        <w:pStyle w:val="BodyText"/>
        <w:spacing w:before="2"/>
        <w:rPr>
          <w:sz w:val="19"/>
        </w:rPr>
      </w:pPr>
      <w:r>
        <w:rPr/>
        <w:drawing>
          <wp:anchor distT="0" distB="0" distL="0" distR="0" allowOverlap="1" layoutInCell="1" locked="0" behindDoc="0" simplePos="0" relativeHeight="2176">
            <wp:simplePos x="0" y="0"/>
            <wp:positionH relativeFrom="page">
              <wp:posOffset>2974975</wp:posOffset>
            </wp:positionH>
            <wp:positionV relativeFrom="paragraph">
              <wp:posOffset>173100</wp:posOffset>
            </wp:positionV>
            <wp:extent cx="1607576" cy="238886"/>
            <wp:effectExtent l="0" t="0" r="0" b="0"/>
            <wp:wrapTopAndBottom/>
            <wp:docPr id="113" name="image60.png" descr=""/>
            <wp:cNvGraphicFramePr>
              <a:graphicFrameLocks noChangeAspect="1"/>
            </wp:cNvGraphicFramePr>
            <a:graphic>
              <a:graphicData uri="http://schemas.openxmlformats.org/drawingml/2006/picture">
                <pic:pic>
                  <pic:nvPicPr>
                    <pic:cNvPr id="114" name="image60.png"/>
                    <pic:cNvPicPr/>
                  </pic:nvPicPr>
                  <pic:blipFill>
                    <a:blip r:embed="rId68" cstate="print"/>
                    <a:stretch>
                      <a:fillRect/>
                    </a:stretch>
                  </pic:blipFill>
                  <pic:spPr>
                    <a:xfrm>
                      <a:off x="0" y="0"/>
                      <a:ext cx="1607576" cy="238886"/>
                    </a:xfrm>
                    <a:prstGeom prst="rect">
                      <a:avLst/>
                    </a:prstGeom>
                  </pic:spPr>
                </pic:pic>
              </a:graphicData>
            </a:graphic>
          </wp:anchor>
        </w:drawing>
      </w:r>
    </w:p>
    <w:p>
      <w:pPr>
        <w:pStyle w:val="BodyText"/>
        <w:spacing w:before="7"/>
        <w:rPr>
          <w:sz w:val="21"/>
        </w:rPr>
      </w:pPr>
    </w:p>
    <w:p>
      <w:pPr>
        <w:spacing w:line="216" w:lineRule="exact" w:before="0"/>
        <w:ind w:left="112" w:right="106" w:firstLine="0"/>
        <w:jc w:val="both"/>
        <w:rPr>
          <w:i/>
          <w:sz w:val="18"/>
        </w:rPr>
      </w:pPr>
      <w:r>
        <w:rPr>
          <w:sz w:val="18"/>
        </w:rPr>
        <w:t>где </w:t>
      </w:r>
      <w:r>
        <w:rPr>
          <w:b/>
          <w:sz w:val="18"/>
        </w:rPr>
        <w:t>В </w:t>
      </w:r>
      <w:r>
        <w:rPr>
          <w:sz w:val="18"/>
        </w:rPr>
        <w:t>– </w:t>
      </w:r>
      <w:r>
        <w:rPr>
          <w:i/>
          <w:sz w:val="18"/>
        </w:rPr>
        <w:t>объем среднедневного выпуска продукции по производственной себестоимости</w:t>
      </w:r>
      <w:r>
        <w:rPr>
          <w:sz w:val="18"/>
        </w:rPr>
        <w:t>; </w:t>
      </w:r>
      <w:r>
        <w:rPr>
          <w:b/>
          <w:sz w:val="18"/>
        </w:rPr>
        <w:t>Тц </w:t>
      </w:r>
      <w:r>
        <w:rPr>
          <w:sz w:val="18"/>
        </w:rPr>
        <w:t>– </w:t>
      </w:r>
      <w:r>
        <w:rPr>
          <w:i/>
          <w:sz w:val="18"/>
        </w:rPr>
        <w:t>длительность </w:t>
      </w:r>
      <w:r>
        <w:rPr>
          <w:i/>
          <w:sz w:val="18"/>
        </w:rPr>
        <w:t>производственного цикла; </w:t>
      </w:r>
      <w:r>
        <w:rPr>
          <w:b/>
          <w:sz w:val="18"/>
        </w:rPr>
        <w:t>Кнэ </w:t>
      </w:r>
      <w:r>
        <w:rPr>
          <w:sz w:val="18"/>
        </w:rPr>
        <w:t>– </w:t>
      </w:r>
      <w:r>
        <w:rPr>
          <w:i/>
          <w:sz w:val="18"/>
        </w:rPr>
        <w:t>коэффициент нарастания затрат в незавершенном производстве.</w:t>
      </w:r>
    </w:p>
    <w:p>
      <w:pPr>
        <w:pStyle w:val="BodyText"/>
        <w:spacing w:before="6"/>
        <w:rPr>
          <w:i/>
          <w:sz w:val="23"/>
        </w:rPr>
      </w:pPr>
    </w:p>
    <w:p>
      <w:pPr>
        <w:pStyle w:val="BodyText"/>
        <w:spacing w:line="216" w:lineRule="exact"/>
        <w:ind w:left="112" w:right="109"/>
        <w:jc w:val="both"/>
      </w:pPr>
      <w:r>
        <w:rPr/>
        <w:t>Производственным циклом называется ряд производственных процессов, выполняемых при изготовлении продукции.</w:t>
      </w:r>
    </w:p>
    <w:p>
      <w:pPr>
        <w:pStyle w:val="BodyText"/>
        <w:spacing w:before="11"/>
        <w:rPr>
          <w:sz w:val="22"/>
        </w:rPr>
      </w:pPr>
    </w:p>
    <w:p>
      <w:pPr>
        <w:pStyle w:val="BodyText"/>
        <w:spacing w:line="237" w:lineRule="auto" w:before="1"/>
        <w:ind w:left="112" w:right="104"/>
        <w:jc w:val="both"/>
      </w:pPr>
      <w:r>
        <w:rPr/>
        <w:t>Продолжительность производственного цикла складывается из времени, затрачиваемого непосредственно на операции по обработке сырья, материалов, заготовок, и времени, которое требуется на перерывы между операциями от начала первой операции до сдачи готовой продукции на склад.</w:t>
      </w:r>
    </w:p>
    <w:p>
      <w:pPr>
        <w:pStyle w:val="BodyText"/>
        <w:rPr>
          <w:sz w:val="24"/>
        </w:rPr>
      </w:pPr>
    </w:p>
    <w:p>
      <w:pPr>
        <w:pStyle w:val="BodyText"/>
        <w:spacing w:line="216" w:lineRule="exact"/>
        <w:ind w:left="112" w:right="110"/>
        <w:jc w:val="both"/>
      </w:pPr>
      <w:r>
        <w:rPr/>
        <w:t>Коэффициент нарастания затрат характеризует степень готовности продукции и определяется  отношением себестоимости незавершенного производства к себестоимости готовой</w:t>
      </w:r>
      <w:r>
        <w:rPr>
          <w:spacing w:val="-22"/>
        </w:rPr>
        <w:t> </w:t>
      </w:r>
      <w:r>
        <w:rPr/>
        <w:t>продукции.</w:t>
      </w:r>
    </w:p>
    <w:p>
      <w:pPr>
        <w:pStyle w:val="BodyText"/>
        <w:spacing w:before="7"/>
        <w:rPr>
          <w:sz w:val="22"/>
        </w:rPr>
      </w:pPr>
    </w:p>
    <w:p>
      <w:pPr>
        <w:spacing w:line="547" w:lineRule="auto" w:before="0"/>
        <w:ind w:left="112" w:right="983" w:firstLine="0"/>
        <w:jc w:val="left"/>
        <w:rPr>
          <w:sz w:val="18"/>
        </w:rPr>
      </w:pPr>
      <w:r>
        <w:rPr>
          <w:sz w:val="18"/>
        </w:rPr>
        <w:t>Нарастание затрат может быть </w:t>
      </w:r>
      <w:r>
        <w:rPr>
          <w:b/>
          <w:sz w:val="18"/>
        </w:rPr>
        <w:t>равномерным </w:t>
      </w:r>
      <w:r>
        <w:rPr>
          <w:sz w:val="18"/>
        </w:rPr>
        <w:t>и </w:t>
      </w:r>
      <w:r>
        <w:rPr>
          <w:b/>
          <w:sz w:val="18"/>
        </w:rPr>
        <w:t>неравномерным </w:t>
      </w:r>
      <w:r>
        <w:rPr>
          <w:sz w:val="18"/>
        </w:rPr>
        <w:t>(</w:t>
      </w:r>
      <w:r>
        <w:rPr>
          <w:i/>
          <w:sz w:val="18"/>
        </w:rPr>
        <w:t>замедленным и ускоренным</w:t>
      </w:r>
      <w:r>
        <w:rPr>
          <w:sz w:val="18"/>
        </w:rPr>
        <w:t>). При равномерном нарастании затрат </w:t>
      </w:r>
      <w:r>
        <w:rPr>
          <w:i/>
          <w:sz w:val="18"/>
        </w:rPr>
        <w:t>коэффициент нарастания затрат </w:t>
      </w:r>
      <w:r>
        <w:rPr>
          <w:sz w:val="18"/>
        </w:rPr>
        <w:t>находят по формуле:</w:t>
      </w:r>
    </w:p>
    <w:p>
      <w:pPr>
        <w:pStyle w:val="BodyText"/>
        <w:ind w:left="3640"/>
        <w:rPr>
          <w:sz w:val="20"/>
        </w:rPr>
      </w:pPr>
      <w:r>
        <w:rPr>
          <w:sz w:val="20"/>
        </w:rPr>
        <w:drawing>
          <wp:inline distT="0" distB="0" distL="0" distR="0">
            <wp:extent cx="2002256" cy="505491"/>
            <wp:effectExtent l="0" t="0" r="0" b="0"/>
            <wp:docPr id="115" name="image61.png" descr=""/>
            <wp:cNvGraphicFramePr>
              <a:graphicFrameLocks noChangeAspect="1"/>
            </wp:cNvGraphicFramePr>
            <a:graphic>
              <a:graphicData uri="http://schemas.openxmlformats.org/drawingml/2006/picture">
                <pic:pic>
                  <pic:nvPicPr>
                    <pic:cNvPr id="116" name="image61.png"/>
                    <pic:cNvPicPr/>
                  </pic:nvPicPr>
                  <pic:blipFill>
                    <a:blip r:embed="rId69" cstate="print"/>
                    <a:stretch>
                      <a:fillRect/>
                    </a:stretch>
                  </pic:blipFill>
                  <pic:spPr>
                    <a:xfrm>
                      <a:off x="0" y="0"/>
                      <a:ext cx="2002256" cy="505491"/>
                    </a:xfrm>
                    <a:prstGeom prst="rect">
                      <a:avLst/>
                    </a:prstGeom>
                  </pic:spPr>
                </pic:pic>
              </a:graphicData>
            </a:graphic>
          </wp:inline>
        </w:drawing>
      </w:r>
      <w:r>
        <w:rPr>
          <w:sz w:val="20"/>
        </w:rPr>
      </w:r>
    </w:p>
    <w:p>
      <w:pPr>
        <w:pStyle w:val="BodyText"/>
        <w:spacing w:before="9"/>
        <w:rPr>
          <w:sz w:val="23"/>
        </w:rPr>
      </w:pPr>
    </w:p>
    <w:p>
      <w:pPr>
        <w:spacing w:line="216" w:lineRule="exact" w:before="0"/>
        <w:ind w:left="112" w:right="104" w:firstLine="0"/>
        <w:jc w:val="both"/>
        <w:rPr>
          <w:i/>
          <w:sz w:val="18"/>
        </w:rPr>
      </w:pPr>
      <w:r>
        <w:rPr>
          <w:sz w:val="18"/>
        </w:rPr>
        <w:t>где </w:t>
      </w:r>
      <w:r>
        <w:rPr>
          <w:b/>
          <w:sz w:val="18"/>
        </w:rPr>
        <w:t>Сн </w:t>
      </w:r>
      <w:r>
        <w:rPr>
          <w:sz w:val="18"/>
        </w:rPr>
        <w:t>– </w:t>
      </w:r>
      <w:r>
        <w:rPr>
          <w:i/>
          <w:sz w:val="18"/>
        </w:rPr>
        <w:t>стоимость сырья и материалов</w:t>
      </w:r>
      <w:r>
        <w:rPr>
          <w:sz w:val="18"/>
        </w:rPr>
        <w:t>, поступающих в процесс производства; </w:t>
      </w:r>
      <w:r>
        <w:rPr>
          <w:b/>
          <w:sz w:val="18"/>
        </w:rPr>
        <w:t>Ск </w:t>
      </w:r>
      <w:r>
        <w:rPr>
          <w:sz w:val="18"/>
        </w:rPr>
        <w:t>– </w:t>
      </w:r>
      <w:r>
        <w:rPr>
          <w:i/>
          <w:sz w:val="18"/>
        </w:rPr>
        <w:t>стоимость готовой </w:t>
      </w:r>
      <w:r>
        <w:rPr>
          <w:i/>
          <w:sz w:val="18"/>
        </w:rPr>
        <w:t>продукции.</w:t>
      </w:r>
    </w:p>
    <w:p>
      <w:pPr>
        <w:pStyle w:val="BodyText"/>
        <w:spacing w:before="6"/>
        <w:rPr>
          <w:i/>
          <w:sz w:val="23"/>
        </w:rPr>
      </w:pPr>
    </w:p>
    <w:p>
      <w:pPr>
        <w:pStyle w:val="BodyText"/>
        <w:spacing w:line="216" w:lineRule="exact"/>
        <w:ind w:left="112" w:right="113"/>
        <w:jc w:val="both"/>
      </w:pPr>
      <w:r>
        <w:rPr/>
        <w:t>При неравномерном нарастании затрат коэффициенты нарастания затрат вначале определяются в нескольких точках производственного процесса:</w:t>
      </w:r>
    </w:p>
    <w:p>
      <w:pPr>
        <w:pStyle w:val="BodyText"/>
        <w:spacing w:before="1"/>
        <w:rPr>
          <w:sz w:val="19"/>
        </w:rPr>
      </w:pPr>
      <w:r>
        <w:rPr/>
        <w:drawing>
          <wp:anchor distT="0" distB="0" distL="0" distR="0" allowOverlap="1" layoutInCell="1" locked="0" behindDoc="0" simplePos="0" relativeHeight="2200">
            <wp:simplePos x="0" y="0"/>
            <wp:positionH relativeFrom="page">
              <wp:posOffset>3413759</wp:posOffset>
            </wp:positionH>
            <wp:positionV relativeFrom="paragraph">
              <wp:posOffset>172592</wp:posOffset>
            </wp:positionV>
            <wp:extent cx="736120" cy="526256"/>
            <wp:effectExtent l="0" t="0" r="0" b="0"/>
            <wp:wrapTopAndBottom/>
            <wp:docPr id="117" name="image62.png" descr=""/>
            <wp:cNvGraphicFramePr>
              <a:graphicFrameLocks noChangeAspect="1"/>
            </wp:cNvGraphicFramePr>
            <a:graphic>
              <a:graphicData uri="http://schemas.openxmlformats.org/drawingml/2006/picture">
                <pic:pic>
                  <pic:nvPicPr>
                    <pic:cNvPr id="118" name="image62.png"/>
                    <pic:cNvPicPr/>
                  </pic:nvPicPr>
                  <pic:blipFill>
                    <a:blip r:embed="rId70" cstate="print"/>
                    <a:stretch>
                      <a:fillRect/>
                    </a:stretch>
                  </pic:blipFill>
                  <pic:spPr>
                    <a:xfrm>
                      <a:off x="0" y="0"/>
                      <a:ext cx="736120" cy="526256"/>
                    </a:xfrm>
                    <a:prstGeom prst="rect">
                      <a:avLst/>
                    </a:prstGeom>
                  </pic:spPr>
                </pic:pic>
              </a:graphicData>
            </a:graphic>
          </wp:anchor>
        </w:drawing>
      </w:r>
    </w:p>
    <w:p>
      <w:pPr>
        <w:pStyle w:val="BodyText"/>
        <w:spacing w:before="4"/>
        <w:rPr>
          <w:sz w:val="21"/>
        </w:rPr>
      </w:pPr>
    </w:p>
    <w:p>
      <w:pPr>
        <w:spacing w:line="216" w:lineRule="exact" w:before="1"/>
        <w:ind w:left="112" w:right="105" w:firstLine="0"/>
        <w:jc w:val="both"/>
        <w:rPr>
          <w:i/>
          <w:sz w:val="18"/>
        </w:rPr>
      </w:pPr>
      <w:r>
        <w:rPr>
          <w:sz w:val="18"/>
        </w:rPr>
        <w:t>где </w:t>
      </w:r>
      <w:r>
        <w:rPr>
          <w:b/>
          <w:sz w:val="18"/>
        </w:rPr>
        <w:t>Кi </w:t>
      </w:r>
      <w:r>
        <w:rPr>
          <w:sz w:val="18"/>
        </w:rPr>
        <w:t>– </w:t>
      </w:r>
      <w:r>
        <w:rPr>
          <w:i/>
          <w:sz w:val="18"/>
        </w:rPr>
        <w:t>коэффициент нарастания затрат в i-той точке; </w:t>
      </w:r>
      <w:r>
        <w:rPr>
          <w:b/>
          <w:sz w:val="18"/>
        </w:rPr>
        <w:t>Сi </w:t>
      </w:r>
      <w:r>
        <w:rPr>
          <w:sz w:val="18"/>
        </w:rPr>
        <w:t>– </w:t>
      </w:r>
      <w:r>
        <w:rPr>
          <w:i/>
          <w:sz w:val="18"/>
        </w:rPr>
        <w:t>стоимость незавершенного производства в i- </w:t>
      </w:r>
      <w:r>
        <w:rPr>
          <w:i/>
          <w:sz w:val="18"/>
        </w:rPr>
        <w:t>той точке; </w:t>
      </w:r>
      <w:r>
        <w:rPr>
          <w:b/>
          <w:sz w:val="18"/>
        </w:rPr>
        <w:t>Ск </w:t>
      </w:r>
      <w:r>
        <w:rPr>
          <w:sz w:val="18"/>
        </w:rPr>
        <w:t>– </w:t>
      </w:r>
      <w:r>
        <w:rPr>
          <w:i/>
          <w:sz w:val="18"/>
        </w:rPr>
        <w:t>себестоимость готового продукта.</w:t>
      </w:r>
    </w:p>
    <w:p>
      <w:pPr>
        <w:pStyle w:val="BodyText"/>
        <w:spacing w:before="7"/>
        <w:rPr>
          <w:i/>
          <w:sz w:val="22"/>
        </w:rPr>
      </w:pPr>
    </w:p>
    <w:p>
      <w:pPr>
        <w:spacing w:before="0"/>
        <w:ind w:left="112" w:right="0" w:firstLine="0"/>
        <w:jc w:val="both"/>
        <w:rPr>
          <w:sz w:val="18"/>
        </w:rPr>
      </w:pPr>
      <w:r>
        <w:rPr>
          <w:i/>
          <w:sz w:val="18"/>
        </w:rPr>
        <w:t>Общий для процесса коэффициент нарастания затрат </w:t>
      </w:r>
      <w:r>
        <w:rPr>
          <w:sz w:val="18"/>
        </w:rPr>
        <w:t>рассчитывается как средняя величина:</w:t>
      </w:r>
    </w:p>
    <w:p>
      <w:pPr>
        <w:spacing w:after="0"/>
        <w:jc w:val="both"/>
        <w:rPr>
          <w:sz w:val="18"/>
        </w:rPr>
        <w:sectPr>
          <w:pgSz w:w="11910" w:h="16840"/>
          <w:pgMar w:header="0" w:footer="731" w:top="880" w:bottom="940" w:left="740" w:right="740"/>
        </w:sectPr>
      </w:pPr>
    </w:p>
    <w:p>
      <w:pPr>
        <w:pStyle w:val="BodyText"/>
        <w:ind w:left="4420"/>
        <w:rPr>
          <w:sz w:val="20"/>
        </w:rPr>
      </w:pPr>
      <w:r>
        <w:rPr>
          <w:sz w:val="20"/>
        </w:rPr>
        <w:drawing>
          <wp:inline distT="0" distB="0" distL="0" distR="0">
            <wp:extent cx="1004886" cy="494538"/>
            <wp:effectExtent l="0" t="0" r="0" b="0"/>
            <wp:docPr id="119" name="image63.png" descr=""/>
            <wp:cNvGraphicFramePr>
              <a:graphicFrameLocks noChangeAspect="1"/>
            </wp:cNvGraphicFramePr>
            <a:graphic>
              <a:graphicData uri="http://schemas.openxmlformats.org/drawingml/2006/picture">
                <pic:pic>
                  <pic:nvPicPr>
                    <pic:cNvPr id="120" name="image63.png"/>
                    <pic:cNvPicPr/>
                  </pic:nvPicPr>
                  <pic:blipFill>
                    <a:blip r:embed="rId71" cstate="print"/>
                    <a:stretch>
                      <a:fillRect/>
                    </a:stretch>
                  </pic:blipFill>
                  <pic:spPr>
                    <a:xfrm>
                      <a:off x="0" y="0"/>
                      <a:ext cx="1004886" cy="494538"/>
                    </a:xfrm>
                    <a:prstGeom prst="rect">
                      <a:avLst/>
                    </a:prstGeom>
                  </pic:spPr>
                </pic:pic>
              </a:graphicData>
            </a:graphic>
          </wp:inline>
        </w:drawing>
      </w:r>
      <w:r>
        <w:rPr>
          <w:sz w:val="20"/>
        </w:rPr>
      </w:r>
    </w:p>
    <w:p>
      <w:pPr>
        <w:pStyle w:val="BodyText"/>
        <w:spacing w:before="11"/>
        <w:rPr>
          <w:sz w:val="17"/>
        </w:rPr>
      </w:pPr>
    </w:p>
    <w:p>
      <w:pPr>
        <w:spacing w:line="216" w:lineRule="exact" w:before="76"/>
        <w:ind w:left="112" w:right="145" w:firstLine="0"/>
        <w:jc w:val="left"/>
        <w:rPr>
          <w:i/>
          <w:sz w:val="18"/>
        </w:rPr>
      </w:pPr>
      <w:r>
        <w:rPr>
          <w:sz w:val="18"/>
        </w:rPr>
        <w:t>где </w:t>
      </w:r>
      <w:r>
        <w:rPr>
          <w:b/>
          <w:sz w:val="18"/>
        </w:rPr>
        <w:t>Кнз </w:t>
      </w:r>
      <w:r>
        <w:rPr>
          <w:sz w:val="18"/>
        </w:rPr>
        <w:t>– </w:t>
      </w:r>
      <w:r>
        <w:rPr>
          <w:i/>
          <w:sz w:val="18"/>
        </w:rPr>
        <w:t>общий для процесса коэффициент нарастания затрат; </w:t>
      </w:r>
      <w:r>
        <w:rPr>
          <w:b/>
          <w:sz w:val="18"/>
        </w:rPr>
        <w:t>i </w:t>
      </w:r>
      <w:r>
        <w:rPr>
          <w:sz w:val="18"/>
        </w:rPr>
        <w:t>– </w:t>
      </w:r>
      <w:r>
        <w:rPr>
          <w:i/>
          <w:sz w:val="18"/>
        </w:rPr>
        <w:t>количество точек расчета частных </w:t>
      </w:r>
      <w:r>
        <w:rPr>
          <w:i/>
          <w:sz w:val="18"/>
        </w:rPr>
        <w:t>коэффициентов.</w:t>
      </w:r>
    </w:p>
    <w:p>
      <w:pPr>
        <w:pStyle w:val="BodyText"/>
        <w:spacing w:before="6"/>
        <w:rPr>
          <w:i/>
          <w:sz w:val="23"/>
        </w:rPr>
      </w:pPr>
    </w:p>
    <w:p>
      <w:pPr>
        <w:pStyle w:val="BodyText"/>
        <w:spacing w:line="216" w:lineRule="exact"/>
        <w:ind w:left="112" w:right="145"/>
      </w:pPr>
      <w:r>
        <w:rPr/>
        <w:t>Величина оборотных средств, вложенных в запасы готовой продукции на складе, зависит от среднесуточного выпуска продукции и длительности хранения продукции на складе:</w:t>
      </w:r>
    </w:p>
    <w:p>
      <w:pPr>
        <w:pStyle w:val="BodyText"/>
        <w:spacing w:before="3"/>
        <w:rPr>
          <w:sz w:val="19"/>
        </w:rPr>
      </w:pPr>
      <w:r>
        <w:rPr/>
        <w:drawing>
          <wp:anchor distT="0" distB="0" distL="0" distR="0" allowOverlap="1" layoutInCell="1" locked="0" behindDoc="0" simplePos="0" relativeHeight="2224">
            <wp:simplePos x="0" y="0"/>
            <wp:positionH relativeFrom="page">
              <wp:posOffset>3194050</wp:posOffset>
            </wp:positionH>
            <wp:positionV relativeFrom="paragraph">
              <wp:posOffset>173482</wp:posOffset>
            </wp:positionV>
            <wp:extent cx="1169722" cy="238886"/>
            <wp:effectExtent l="0" t="0" r="0" b="0"/>
            <wp:wrapTopAndBottom/>
            <wp:docPr id="121" name="image64.png" descr=""/>
            <wp:cNvGraphicFramePr>
              <a:graphicFrameLocks noChangeAspect="1"/>
            </wp:cNvGraphicFramePr>
            <a:graphic>
              <a:graphicData uri="http://schemas.openxmlformats.org/drawingml/2006/picture">
                <pic:pic>
                  <pic:nvPicPr>
                    <pic:cNvPr id="122" name="image64.png"/>
                    <pic:cNvPicPr/>
                  </pic:nvPicPr>
                  <pic:blipFill>
                    <a:blip r:embed="rId72" cstate="print"/>
                    <a:stretch>
                      <a:fillRect/>
                    </a:stretch>
                  </pic:blipFill>
                  <pic:spPr>
                    <a:xfrm>
                      <a:off x="0" y="0"/>
                      <a:ext cx="1169722" cy="238886"/>
                    </a:xfrm>
                    <a:prstGeom prst="rect">
                      <a:avLst/>
                    </a:prstGeom>
                  </pic:spPr>
                </pic:pic>
              </a:graphicData>
            </a:graphic>
          </wp:anchor>
        </w:drawing>
      </w:r>
    </w:p>
    <w:p>
      <w:pPr>
        <w:pStyle w:val="BodyText"/>
        <w:spacing w:before="11"/>
        <w:rPr>
          <w:sz w:val="20"/>
        </w:rPr>
      </w:pPr>
    </w:p>
    <w:p>
      <w:pPr>
        <w:pStyle w:val="BodyText"/>
        <w:ind w:left="112" w:right="145"/>
      </w:pPr>
      <w:r>
        <w:rPr/>
        <w:t>где В – среднесуточный выпуск продукции по производственной себестоимости; Тхр – средняя длительность хранения готовой продукции на складе.</w:t>
      </w:r>
    </w:p>
    <w:p>
      <w:pPr>
        <w:pStyle w:val="BodyText"/>
        <w:rPr>
          <w:sz w:val="23"/>
        </w:rPr>
      </w:pPr>
    </w:p>
    <w:p>
      <w:pPr>
        <w:pStyle w:val="BodyText"/>
        <w:spacing w:before="1"/>
        <w:ind w:left="112" w:right="145"/>
      </w:pPr>
      <w:r>
        <w:rPr/>
        <w:t>Длительность хранения продукции на складе, в свою очередь, рассчитывается как сумма времени на формирования партии продукции для отгрузки и оформления документов на эту партию:</w:t>
      </w:r>
    </w:p>
    <w:p>
      <w:pPr>
        <w:pStyle w:val="BodyText"/>
        <w:spacing w:before="5"/>
        <w:rPr>
          <w:sz w:val="19"/>
        </w:rPr>
      </w:pPr>
      <w:r>
        <w:rPr/>
        <w:drawing>
          <wp:anchor distT="0" distB="0" distL="0" distR="0" allowOverlap="1" layoutInCell="1" locked="0" behindDoc="0" simplePos="0" relativeHeight="2248">
            <wp:simplePos x="0" y="0"/>
            <wp:positionH relativeFrom="page">
              <wp:posOffset>3113404</wp:posOffset>
            </wp:positionH>
            <wp:positionV relativeFrom="paragraph">
              <wp:posOffset>174756</wp:posOffset>
            </wp:positionV>
            <wp:extent cx="1330670" cy="238886"/>
            <wp:effectExtent l="0" t="0" r="0" b="0"/>
            <wp:wrapTopAndBottom/>
            <wp:docPr id="123" name="image65.png" descr=""/>
            <wp:cNvGraphicFramePr>
              <a:graphicFrameLocks noChangeAspect="1"/>
            </wp:cNvGraphicFramePr>
            <a:graphic>
              <a:graphicData uri="http://schemas.openxmlformats.org/drawingml/2006/picture">
                <pic:pic>
                  <pic:nvPicPr>
                    <pic:cNvPr id="124" name="image65.png"/>
                    <pic:cNvPicPr/>
                  </pic:nvPicPr>
                  <pic:blipFill>
                    <a:blip r:embed="rId73" cstate="print"/>
                    <a:stretch>
                      <a:fillRect/>
                    </a:stretch>
                  </pic:blipFill>
                  <pic:spPr>
                    <a:xfrm>
                      <a:off x="0" y="0"/>
                      <a:ext cx="1330670" cy="238886"/>
                    </a:xfrm>
                    <a:prstGeom prst="rect">
                      <a:avLst/>
                    </a:prstGeom>
                  </pic:spPr>
                </pic:pic>
              </a:graphicData>
            </a:graphic>
          </wp:anchor>
        </w:drawing>
      </w:r>
    </w:p>
    <w:p>
      <w:pPr>
        <w:pStyle w:val="BodyText"/>
        <w:spacing w:before="10"/>
        <w:rPr>
          <w:sz w:val="21"/>
        </w:rPr>
      </w:pPr>
    </w:p>
    <w:p>
      <w:pPr>
        <w:spacing w:line="216" w:lineRule="exact" w:before="0"/>
        <w:ind w:left="112" w:right="145" w:firstLine="0"/>
        <w:jc w:val="left"/>
        <w:rPr>
          <w:i/>
          <w:sz w:val="18"/>
        </w:rPr>
      </w:pPr>
      <w:r>
        <w:rPr>
          <w:sz w:val="18"/>
        </w:rPr>
        <w:t>где </w:t>
      </w:r>
      <w:r>
        <w:rPr>
          <w:b/>
          <w:sz w:val="18"/>
        </w:rPr>
        <w:t>Тфп</w:t>
      </w:r>
      <w:r>
        <w:rPr>
          <w:sz w:val="18"/>
        </w:rPr>
        <w:t>– </w:t>
      </w:r>
      <w:r>
        <w:rPr>
          <w:i/>
          <w:sz w:val="18"/>
        </w:rPr>
        <w:t>время, необходимое для формирования партии для отгрузки готовой продукции потребителю</w:t>
      </w:r>
      <w:r>
        <w:rPr>
          <w:sz w:val="18"/>
        </w:rPr>
        <w:t>, дн.; Тод– </w:t>
      </w:r>
      <w:r>
        <w:rPr>
          <w:i/>
          <w:sz w:val="18"/>
        </w:rPr>
        <w:t>время, необходимое для оформления документов для отправки груза потребителю, дн.</w:t>
      </w:r>
    </w:p>
    <w:p>
      <w:pPr>
        <w:pStyle w:val="BodyText"/>
        <w:spacing w:before="6"/>
        <w:rPr>
          <w:i/>
          <w:sz w:val="23"/>
        </w:rPr>
      </w:pPr>
    </w:p>
    <w:p>
      <w:pPr>
        <w:pStyle w:val="BodyText"/>
        <w:spacing w:line="216" w:lineRule="exact"/>
        <w:ind w:left="112" w:right="145"/>
      </w:pPr>
      <w:r>
        <w:rPr/>
        <w:t>Рассчитанная тем или иным способом величина необходимой для нормальной работы суммы оборотных средств повышает эффективность использования этого ресурса.</w:t>
      </w:r>
    </w:p>
    <w:p>
      <w:pPr>
        <w:spacing w:after="0" w:line="216" w:lineRule="exact"/>
        <w:sectPr>
          <w:pgSz w:w="11910" w:h="16840"/>
          <w:pgMar w:header="0" w:footer="731" w:top="880" w:bottom="940" w:left="740" w:right="740"/>
        </w:sectPr>
      </w:pPr>
    </w:p>
    <w:p>
      <w:pPr>
        <w:pStyle w:val="Heading2"/>
        <w:spacing w:before="42"/>
        <w:ind w:left="2104" w:right="145"/>
      </w:pPr>
      <w:r>
        <w:rPr>
          <w:color w:val="3366CC"/>
        </w:rPr>
        <w:t>ТЕМА 5. ТРУДОВЫЕ РЕСУРСЫ ПРЕДПРИЯТИЯ</w:t>
      </w:r>
    </w:p>
    <w:p>
      <w:pPr>
        <w:pStyle w:val="BodyText"/>
        <w:spacing w:before="4"/>
        <w:rPr>
          <w:b/>
          <w:sz w:val="23"/>
        </w:rPr>
      </w:pPr>
    </w:p>
    <w:p>
      <w:pPr>
        <w:pStyle w:val="BodyText"/>
        <w:spacing w:line="237" w:lineRule="auto"/>
        <w:ind w:left="112" w:right="111"/>
        <w:jc w:val="both"/>
      </w:pPr>
      <w:r>
        <w:rPr>
          <w:b/>
          <w:i/>
        </w:rPr>
        <w:t>Труд </w:t>
      </w:r>
      <w:r>
        <w:rPr/>
        <w:t>– это вклад в процесс производства, осуществляемый людьми в форме непосредственного расходования умственных и физических усилий. Совокупность умственных и физических способностей человека, его способность к труду называется рабочей силой.</w:t>
      </w:r>
    </w:p>
    <w:p>
      <w:pPr>
        <w:pStyle w:val="BodyText"/>
        <w:spacing w:before="11"/>
        <w:rPr>
          <w:sz w:val="23"/>
        </w:rPr>
      </w:pPr>
    </w:p>
    <w:p>
      <w:pPr>
        <w:pStyle w:val="BodyText"/>
        <w:spacing w:line="216" w:lineRule="exact" w:before="1"/>
        <w:ind w:left="112" w:right="109"/>
        <w:jc w:val="both"/>
      </w:pPr>
      <w:r>
        <w:rPr/>
        <w:t>В условиях рыночных отношений “</w:t>
      </w:r>
      <w:r>
        <w:rPr>
          <w:i/>
        </w:rPr>
        <w:t>способность к труду</w:t>
      </w:r>
      <w:r>
        <w:rPr/>
        <w:t>” делает рабочую силу товаром. Этот товар отличается следующими признаками:</w:t>
      </w:r>
    </w:p>
    <w:p>
      <w:pPr>
        <w:pStyle w:val="BodyText"/>
        <w:spacing w:before="9"/>
        <w:rPr>
          <w:sz w:val="22"/>
        </w:rPr>
      </w:pPr>
    </w:p>
    <w:p>
      <w:pPr>
        <w:pStyle w:val="ListParagraph"/>
        <w:numPr>
          <w:ilvl w:val="1"/>
          <w:numId w:val="14"/>
        </w:numPr>
        <w:tabs>
          <w:tab w:pos="832" w:val="left" w:leader="none"/>
          <w:tab w:pos="833" w:val="left" w:leader="none"/>
        </w:tabs>
        <w:spacing w:line="243" w:lineRule="exact" w:before="0" w:after="0"/>
        <w:ind w:left="832" w:right="0" w:hanging="360"/>
        <w:jc w:val="left"/>
        <w:rPr>
          <w:sz w:val="18"/>
        </w:rPr>
      </w:pPr>
      <w:r>
        <w:rPr>
          <w:sz w:val="18"/>
        </w:rPr>
        <w:t>создает стоимость большую, чем он</w:t>
      </w:r>
      <w:r>
        <w:rPr>
          <w:spacing w:val="-14"/>
          <w:sz w:val="18"/>
        </w:rPr>
        <w:t> </w:t>
      </w:r>
      <w:r>
        <w:rPr>
          <w:sz w:val="18"/>
        </w:rPr>
        <w:t>стоит;</w:t>
      </w:r>
    </w:p>
    <w:p>
      <w:pPr>
        <w:pStyle w:val="ListParagraph"/>
        <w:numPr>
          <w:ilvl w:val="1"/>
          <w:numId w:val="14"/>
        </w:numPr>
        <w:tabs>
          <w:tab w:pos="832" w:val="left" w:leader="none"/>
          <w:tab w:pos="833" w:val="left" w:leader="none"/>
        </w:tabs>
        <w:spacing w:line="239" w:lineRule="exact" w:before="0" w:after="0"/>
        <w:ind w:left="832" w:right="0" w:hanging="360"/>
        <w:jc w:val="left"/>
        <w:rPr>
          <w:sz w:val="18"/>
        </w:rPr>
      </w:pPr>
      <w:r>
        <w:rPr>
          <w:sz w:val="18"/>
        </w:rPr>
        <w:t>без его привлечения невозможно осуществлять любое</w:t>
      </w:r>
      <w:r>
        <w:rPr>
          <w:spacing w:val="-20"/>
          <w:sz w:val="18"/>
        </w:rPr>
        <w:t> </w:t>
      </w:r>
      <w:r>
        <w:rPr>
          <w:sz w:val="18"/>
        </w:rPr>
        <w:t>производство;</w:t>
      </w:r>
    </w:p>
    <w:p>
      <w:pPr>
        <w:pStyle w:val="ListParagraph"/>
        <w:numPr>
          <w:ilvl w:val="1"/>
          <w:numId w:val="14"/>
        </w:numPr>
        <w:tabs>
          <w:tab w:pos="832" w:val="left" w:leader="none"/>
          <w:tab w:pos="833" w:val="left" w:leader="none"/>
        </w:tabs>
        <w:spacing w:line="241" w:lineRule="exact" w:before="0" w:after="0"/>
        <w:ind w:left="832" w:right="0" w:hanging="360"/>
        <w:jc w:val="left"/>
        <w:rPr>
          <w:sz w:val="18"/>
        </w:rPr>
      </w:pPr>
      <w:r>
        <w:rPr>
          <w:sz w:val="18"/>
        </w:rPr>
        <w:t>от него во многом зависит эффективность использования основных и оборотных</w:t>
      </w:r>
      <w:r>
        <w:rPr>
          <w:spacing w:val="-25"/>
          <w:sz w:val="18"/>
        </w:rPr>
        <w:t> </w:t>
      </w:r>
      <w:r>
        <w:rPr>
          <w:sz w:val="18"/>
        </w:rPr>
        <w:t>средств.</w:t>
      </w:r>
    </w:p>
    <w:p>
      <w:pPr>
        <w:pStyle w:val="BodyText"/>
        <w:spacing w:before="4"/>
        <w:rPr>
          <w:sz w:val="22"/>
        </w:rPr>
      </w:pPr>
    </w:p>
    <w:p>
      <w:pPr>
        <w:pStyle w:val="Heading2"/>
        <w:numPr>
          <w:ilvl w:val="1"/>
          <w:numId w:val="17"/>
        </w:numPr>
        <w:tabs>
          <w:tab w:pos="3390" w:val="left" w:leader="none"/>
        </w:tabs>
        <w:spacing w:line="240" w:lineRule="auto" w:before="0" w:after="0"/>
        <w:ind w:left="2070" w:right="0" w:firstLine="723"/>
        <w:jc w:val="left"/>
      </w:pPr>
      <w:r>
        <w:rPr>
          <w:color w:val="3366CC"/>
        </w:rPr>
        <w:t>СОСТАВ И СТРУКТУРА</w:t>
      </w:r>
      <w:r>
        <w:rPr>
          <w:color w:val="3366CC"/>
          <w:spacing w:val="-2"/>
        </w:rPr>
        <w:t> </w:t>
      </w:r>
      <w:r>
        <w:rPr>
          <w:color w:val="3366CC"/>
        </w:rPr>
        <w:t>КАДРОВ</w:t>
      </w:r>
    </w:p>
    <w:p>
      <w:pPr>
        <w:pStyle w:val="BodyText"/>
        <w:spacing w:before="2"/>
        <w:rPr>
          <w:b/>
          <w:sz w:val="23"/>
        </w:rPr>
      </w:pPr>
    </w:p>
    <w:p>
      <w:pPr>
        <w:spacing w:before="0"/>
        <w:ind w:left="112" w:right="0" w:firstLine="0"/>
        <w:jc w:val="both"/>
        <w:rPr>
          <w:sz w:val="18"/>
        </w:rPr>
      </w:pPr>
      <w:r>
        <w:rPr>
          <w:sz w:val="18"/>
        </w:rPr>
        <w:t>В обеспечении эффективности производства важное значение имеет </w:t>
      </w:r>
      <w:r>
        <w:rPr>
          <w:b/>
          <w:i/>
          <w:sz w:val="18"/>
        </w:rPr>
        <w:t>структура кадров предприятия</w:t>
      </w:r>
      <w:r>
        <w:rPr>
          <w:sz w:val="18"/>
        </w:rPr>
        <w:t>.</w:t>
      </w:r>
    </w:p>
    <w:p>
      <w:pPr>
        <w:pStyle w:val="BodyText"/>
        <w:spacing w:before="1"/>
        <w:rPr>
          <w:sz w:val="23"/>
        </w:rPr>
      </w:pPr>
    </w:p>
    <w:p>
      <w:pPr>
        <w:spacing w:before="0"/>
        <w:ind w:left="112" w:right="111" w:firstLine="0"/>
        <w:jc w:val="both"/>
        <w:rPr>
          <w:sz w:val="18"/>
        </w:rPr>
      </w:pPr>
      <w:r>
        <w:rPr>
          <w:b/>
          <w:sz w:val="18"/>
        </w:rPr>
        <w:t>Персонал предприятия </w:t>
      </w:r>
      <w:r>
        <w:rPr>
          <w:sz w:val="18"/>
        </w:rPr>
        <w:t>(</w:t>
      </w:r>
      <w:r>
        <w:rPr>
          <w:i/>
          <w:sz w:val="18"/>
        </w:rPr>
        <w:t>кадры, трудовой коллектив</w:t>
      </w:r>
      <w:r>
        <w:rPr>
          <w:sz w:val="18"/>
        </w:rPr>
        <w:t>) – это совокупность работников, входящих в его списочный состав.</w:t>
      </w:r>
    </w:p>
    <w:p>
      <w:pPr>
        <w:pStyle w:val="BodyText"/>
        <w:rPr>
          <w:sz w:val="23"/>
        </w:rPr>
      </w:pPr>
    </w:p>
    <w:p>
      <w:pPr>
        <w:pStyle w:val="BodyText"/>
        <w:spacing w:before="1"/>
        <w:ind w:left="112" w:right="113"/>
        <w:jc w:val="both"/>
      </w:pPr>
      <w:r>
        <w:rPr/>
        <w:t>В мировой практике чаще всего используется классификация, при которой работники делятся на менеджеров и исполнителей. Менеджеры – это организаторы производства различных уровней.</w:t>
      </w:r>
    </w:p>
    <w:p>
      <w:pPr>
        <w:pStyle w:val="BodyText"/>
        <w:rPr>
          <w:sz w:val="23"/>
        </w:rPr>
      </w:pPr>
    </w:p>
    <w:p>
      <w:pPr>
        <w:pStyle w:val="BodyText"/>
        <w:spacing w:before="1"/>
        <w:ind w:left="112" w:right="103"/>
        <w:jc w:val="both"/>
      </w:pPr>
      <w:r>
        <w:rPr/>
        <w:t>В России персонал промышленных предприятий делится прежде всего на промышленно- производственный и непромышленный персонал. К промышленно-производственному персоналу  относятся работники, которые непосредственно связаны с производством и его обслуживанием: рабочие производственных цехов и участков, заводских лабораторий, управленческий персонал. К непромышленному персоналу относятся работники, занятые в непроизводственной сфере: жилищно- коммунальных хозяйствах, детских садах, столовых, принадлежащих предприятию и</w:t>
      </w:r>
      <w:r>
        <w:rPr>
          <w:spacing w:val="-27"/>
        </w:rPr>
        <w:t> </w:t>
      </w:r>
      <w:r>
        <w:rPr/>
        <w:t>т.д.</w:t>
      </w:r>
    </w:p>
    <w:p>
      <w:pPr>
        <w:pStyle w:val="BodyText"/>
        <w:spacing w:before="3"/>
        <w:rPr>
          <w:sz w:val="23"/>
        </w:rPr>
      </w:pPr>
    </w:p>
    <w:p>
      <w:pPr>
        <w:pStyle w:val="BodyText"/>
        <w:ind w:left="112" w:right="104"/>
        <w:jc w:val="both"/>
      </w:pPr>
      <w:r>
        <w:rPr/>
        <w:t>По характеру выполняемых функций в соответствии Общероссийским классификатором профессий рабочих, должностей служащих и тарифных разрядов (ОКПДТР) промышленно-производственный персонал (ППП) подразделяется на четыре категории: рабочих, руководителей, специалистов и технических исполнителей</w:t>
      </w:r>
      <w:r>
        <w:rPr>
          <w:spacing w:val="-9"/>
        </w:rPr>
        <w:t> </w:t>
      </w:r>
      <w:r>
        <w:rPr/>
        <w:t>(служащих).</w:t>
      </w:r>
    </w:p>
    <w:p>
      <w:pPr>
        <w:pStyle w:val="BodyText"/>
        <w:spacing w:before="5"/>
        <w:rPr>
          <w:sz w:val="23"/>
        </w:rPr>
      </w:pPr>
    </w:p>
    <w:p>
      <w:pPr>
        <w:pStyle w:val="BodyText"/>
        <w:spacing w:line="237" w:lineRule="auto"/>
        <w:ind w:left="112" w:right="114"/>
        <w:jc w:val="both"/>
      </w:pPr>
      <w:r>
        <w:rPr/>
        <w:t>К рабочим относятся лица, непосредственно занятые в процессе создания материальных ценностей, а также занятые ремонтом, перемещением грузов, перевозкой пассажиров, оказанием материальных услуг  и</w:t>
      </w:r>
      <w:r>
        <w:rPr>
          <w:spacing w:val="-1"/>
        </w:rPr>
        <w:t> </w:t>
      </w:r>
      <w:r>
        <w:rPr/>
        <w:t>др.</w:t>
      </w:r>
    </w:p>
    <w:p>
      <w:pPr>
        <w:pStyle w:val="BodyText"/>
        <w:spacing w:before="3"/>
        <w:rPr>
          <w:sz w:val="23"/>
        </w:rPr>
      </w:pPr>
    </w:p>
    <w:p>
      <w:pPr>
        <w:pStyle w:val="BodyText"/>
        <w:ind w:left="112" w:right="103"/>
        <w:jc w:val="both"/>
      </w:pPr>
      <w:r>
        <w:rPr/>
        <w:t>Рабочие, в свою очередь подразделяются на основных и вспомогательных. К основным относятся рабочие, которые непосредственно связаны с производством продукции, к вспомогательным – с обслуживанием производства.</w:t>
      </w:r>
    </w:p>
    <w:p>
      <w:pPr>
        <w:pStyle w:val="BodyText"/>
        <w:rPr>
          <w:sz w:val="23"/>
        </w:rPr>
      </w:pPr>
    </w:p>
    <w:p>
      <w:pPr>
        <w:pStyle w:val="BodyText"/>
        <w:spacing w:before="1"/>
        <w:ind w:left="112" w:right="107"/>
        <w:jc w:val="both"/>
      </w:pPr>
      <w:r>
        <w:rPr>
          <w:b/>
        </w:rPr>
        <w:t>К руководителям </w:t>
      </w:r>
      <w:r>
        <w:rPr/>
        <w:t>относятся работники, занимающие должности руководителей предприятий и их структурных подразделений.</w:t>
      </w:r>
    </w:p>
    <w:p>
      <w:pPr>
        <w:pStyle w:val="BodyText"/>
        <w:spacing w:before="1"/>
        <w:rPr>
          <w:sz w:val="23"/>
        </w:rPr>
      </w:pPr>
    </w:p>
    <w:p>
      <w:pPr>
        <w:pStyle w:val="BodyText"/>
        <w:ind w:left="112" w:right="105"/>
        <w:jc w:val="both"/>
      </w:pPr>
      <w:r>
        <w:rPr>
          <w:b/>
        </w:rPr>
        <w:t>Руководители</w:t>
      </w:r>
      <w:r>
        <w:rPr/>
        <w:t>, возглавляющие коллективы производственных подразделений, предприятий, отраслей и их заместители, относятся к линейным. Руководители, возглавляющие коллективы функциональных служб и их заместители, относятся к функциональным.</w:t>
      </w:r>
    </w:p>
    <w:p>
      <w:pPr>
        <w:pStyle w:val="BodyText"/>
        <w:rPr>
          <w:sz w:val="23"/>
        </w:rPr>
      </w:pPr>
    </w:p>
    <w:p>
      <w:pPr>
        <w:pStyle w:val="BodyText"/>
        <w:spacing w:before="1"/>
        <w:ind w:left="112" w:right="114"/>
        <w:jc w:val="both"/>
      </w:pPr>
      <w:r>
        <w:rPr/>
        <w:t>По уровню, занимаемому в общей системе управления, все руководители подразделяются на руководителей низового звена, среднего и высшего звена.</w:t>
      </w:r>
    </w:p>
    <w:p>
      <w:pPr>
        <w:pStyle w:val="BodyText"/>
        <w:rPr>
          <w:sz w:val="23"/>
        </w:rPr>
      </w:pPr>
    </w:p>
    <w:p>
      <w:pPr>
        <w:pStyle w:val="BodyText"/>
        <w:spacing w:before="1"/>
        <w:ind w:left="112" w:right="109"/>
        <w:jc w:val="both"/>
      </w:pPr>
      <w:r>
        <w:rPr/>
        <w:t>К руководителям низового звена относят мастеров, старших мастеров, прорабов, начальников небольших цехов, а также руководителей подразделений внутри функциональных отделов и служб.</w:t>
      </w:r>
    </w:p>
    <w:p>
      <w:pPr>
        <w:pStyle w:val="BodyText"/>
        <w:rPr>
          <w:sz w:val="23"/>
        </w:rPr>
      </w:pPr>
    </w:p>
    <w:p>
      <w:pPr>
        <w:spacing w:before="1"/>
        <w:ind w:left="112" w:right="111" w:firstLine="0"/>
        <w:jc w:val="both"/>
        <w:rPr>
          <w:sz w:val="18"/>
        </w:rPr>
      </w:pPr>
      <w:r>
        <w:rPr>
          <w:b/>
          <w:sz w:val="18"/>
        </w:rPr>
        <w:t>Руководители среднего звена </w:t>
      </w:r>
      <w:r>
        <w:rPr>
          <w:sz w:val="18"/>
        </w:rPr>
        <w:t>– это директора предприятий, генеральные директора объединений, начальники крупных цехов.</w:t>
      </w:r>
    </w:p>
    <w:p>
      <w:pPr>
        <w:pStyle w:val="BodyText"/>
        <w:rPr>
          <w:sz w:val="23"/>
        </w:rPr>
      </w:pPr>
    </w:p>
    <w:p>
      <w:pPr>
        <w:pStyle w:val="BodyText"/>
        <w:spacing w:before="1"/>
        <w:ind w:left="112" w:right="106"/>
        <w:jc w:val="both"/>
      </w:pPr>
      <w:r>
        <w:rPr>
          <w:b/>
        </w:rPr>
        <w:t>Руководящие работники высшего звена </w:t>
      </w:r>
      <w:r>
        <w:rPr/>
        <w:t>– это руководители финансово-промышленных групп, генеральные директора крупных объединений, руководители функциональных отделов министерств, ведомств и их заместители.</w:t>
      </w:r>
    </w:p>
    <w:p>
      <w:pPr>
        <w:spacing w:after="0"/>
        <w:jc w:val="both"/>
        <w:sectPr>
          <w:pgSz w:w="11910" w:h="16840"/>
          <w:pgMar w:header="0" w:footer="731" w:top="840" w:bottom="940" w:left="740" w:right="740"/>
        </w:sectPr>
      </w:pPr>
    </w:p>
    <w:p>
      <w:pPr>
        <w:pStyle w:val="BodyText"/>
        <w:spacing w:before="43"/>
        <w:ind w:left="112"/>
        <w:jc w:val="both"/>
      </w:pPr>
      <w:r>
        <w:rPr/>
        <w:t>К специалистам относятся работники, интеллектуального труда (бухгалтеры, экономисты, инженеры).</w:t>
      </w:r>
    </w:p>
    <w:p>
      <w:pPr>
        <w:pStyle w:val="BodyText"/>
        <w:spacing w:before="5"/>
        <w:rPr>
          <w:sz w:val="23"/>
        </w:rPr>
      </w:pPr>
    </w:p>
    <w:p>
      <w:pPr>
        <w:pStyle w:val="BodyText"/>
        <w:spacing w:line="237" w:lineRule="auto"/>
        <w:ind w:left="112" w:right="110"/>
        <w:jc w:val="both"/>
      </w:pPr>
      <w:r>
        <w:rPr>
          <w:b/>
        </w:rPr>
        <w:t>Служащие </w:t>
      </w:r>
      <w:r>
        <w:rPr/>
        <w:t>– это работники, осуществляющие подготовку и оформление документации, учет и контроль, хозяйственное обслуживание. К ним относятся агенты по снабжению, машинистки, кассиры, делопроизводители, табельщики, экспедиторы ...</w:t>
      </w:r>
    </w:p>
    <w:p>
      <w:pPr>
        <w:pStyle w:val="BodyText"/>
        <w:spacing w:before="1"/>
        <w:rPr>
          <w:sz w:val="23"/>
        </w:rPr>
      </w:pPr>
    </w:p>
    <w:p>
      <w:pPr>
        <w:pStyle w:val="BodyText"/>
        <w:ind w:left="112"/>
        <w:jc w:val="both"/>
      </w:pPr>
      <w:r>
        <w:rPr/>
        <w:t>Соотношение работников по категориям характеризует структуру трудовых ресурсов предприятия.</w:t>
      </w:r>
    </w:p>
    <w:p>
      <w:pPr>
        <w:pStyle w:val="BodyText"/>
        <w:spacing w:before="11"/>
        <w:rPr>
          <w:sz w:val="23"/>
        </w:rPr>
      </w:pPr>
    </w:p>
    <w:p>
      <w:pPr>
        <w:pStyle w:val="BodyText"/>
        <w:spacing w:line="216" w:lineRule="exact"/>
        <w:ind w:left="112" w:right="116"/>
        <w:jc w:val="both"/>
      </w:pPr>
      <w:r>
        <w:rPr/>
        <w:t>В зависимости от характера трудовой деятельности персонал предприятия подразделяют по профессиям, специальностям и уровню квалификации.</w:t>
      </w:r>
    </w:p>
    <w:p>
      <w:pPr>
        <w:pStyle w:val="BodyText"/>
        <w:spacing w:before="6"/>
        <w:rPr>
          <w:sz w:val="23"/>
        </w:rPr>
      </w:pPr>
    </w:p>
    <w:p>
      <w:pPr>
        <w:pStyle w:val="BodyText"/>
        <w:spacing w:line="216" w:lineRule="exact"/>
        <w:ind w:left="112" w:right="109"/>
        <w:jc w:val="both"/>
      </w:pPr>
      <w:r>
        <w:rPr>
          <w:b/>
        </w:rPr>
        <w:t>Профессия </w:t>
      </w:r>
      <w:r>
        <w:rPr/>
        <w:t>– вид деятельности, требующий определенных знаний и трудовых навыков, которые приобретаются путем общего или специального образования и практического опыта.</w:t>
      </w:r>
    </w:p>
    <w:p>
      <w:pPr>
        <w:pStyle w:val="BodyText"/>
        <w:spacing w:before="10"/>
        <w:rPr>
          <w:sz w:val="22"/>
        </w:rPr>
      </w:pPr>
    </w:p>
    <w:p>
      <w:pPr>
        <w:pStyle w:val="BodyText"/>
        <w:ind w:left="112" w:right="106"/>
        <w:jc w:val="both"/>
      </w:pPr>
      <w:r>
        <w:rPr>
          <w:b/>
        </w:rPr>
        <w:t>Специальность </w:t>
      </w:r>
      <w:r>
        <w:rPr/>
        <w:t>– вид деятельности в рамках той или иной профессии, который имеет специфические особенности и требует от работников дополнительных специальных знаний и навыков. Например: экономист-плановик, экономист-бухгалтер, экономист-финансист, экономист-трудовик в рамках  профессии экономиста. Или: слесарь-наладчик, слесарь-монтажник, слесарь-сантехник в рамках рабочей профессии</w:t>
      </w:r>
      <w:r>
        <w:rPr>
          <w:spacing w:val="-4"/>
        </w:rPr>
        <w:t> </w:t>
      </w:r>
      <w:r>
        <w:rPr/>
        <w:t>слесаря.</w:t>
      </w:r>
    </w:p>
    <w:p>
      <w:pPr>
        <w:pStyle w:val="BodyText"/>
        <w:spacing w:before="11"/>
        <w:rPr>
          <w:sz w:val="23"/>
        </w:rPr>
      </w:pPr>
    </w:p>
    <w:p>
      <w:pPr>
        <w:pStyle w:val="BodyText"/>
        <w:spacing w:line="216" w:lineRule="exact"/>
        <w:ind w:left="112" w:right="111"/>
        <w:jc w:val="both"/>
      </w:pPr>
      <w:r>
        <w:rPr/>
        <w:t>Квалификация определяет уровень знаний и трудовых навыков работника по специальности, который отображается в квалификационных (тарифных) разрядах и категориях.</w:t>
      </w:r>
    </w:p>
    <w:p>
      <w:pPr>
        <w:pStyle w:val="BodyText"/>
        <w:spacing w:before="7"/>
        <w:rPr>
          <w:sz w:val="22"/>
        </w:rPr>
      </w:pPr>
    </w:p>
    <w:p>
      <w:pPr>
        <w:pStyle w:val="Heading2"/>
        <w:numPr>
          <w:ilvl w:val="1"/>
          <w:numId w:val="17"/>
        </w:numPr>
        <w:tabs>
          <w:tab w:pos="2345" w:val="left" w:leader="none"/>
        </w:tabs>
        <w:spacing w:line="240" w:lineRule="auto" w:before="0" w:after="0"/>
        <w:ind w:left="2344" w:right="0" w:hanging="595"/>
        <w:jc w:val="left"/>
      </w:pPr>
      <w:r>
        <w:rPr>
          <w:color w:val="3366CC"/>
        </w:rPr>
        <w:t>ПОКАЗАТЕЛИ ПРОИЗВОДИТЕЛЬНОСТИ</w:t>
      </w:r>
      <w:r>
        <w:rPr>
          <w:color w:val="3366CC"/>
          <w:spacing w:val="-12"/>
        </w:rPr>
        <w:t> </w:t>
      </w:r>
      <w:r>
        <w:rPr>
          <w:color w:val="3366CC"/>
        </w:rPr>
        <w:t>ТРУДА</w:t>
      </w:r>
    </w:p>
    <w:p>
      <w:pPr>
        <w:pStyle w:val="BodyText"/>
        <w:spacing w:before="2"/>
        <w:rPr>
          <w:b/>
          <w:sz w:val="23"/>
        </w:rPr>
      </w:pPr>
    </w:p>
    <w:p>
      <w:pPr>
        <w:pStyle w:val="BodyText"/>
        <w:ind w:left="112" w:right="109"/>
        <w:jc w:val="both"/>
      </w:pPr>
      <w:r>
        <w:rPr>
          <w:b/>
          <w:i/>
        </w:rPr>
        <w:t>Производительность труда </w:t>
      </w:r>
      <w:r>
        <w:rPr/>
        <w:t>характеризует эффективность труда в материальном производстве. Это не только один из важнейших показателей эффективности производства, но и показатель, имеющий большое экономическое и социальное значение на макроуровне. Граждане той страны, где достигнута наивысшая производительность труда, должны иметь и самый высокий уровень жизни.</w:t>
      </w:r>
    </w:p>
    <w:p>
      <w:pPr>
        <w:pStyle w:val="BodyText"/>
        <w:rPr>
          <w:sz w:val="23"/>
        </w:rPr>
      </w:pPr>
    </w:p>
    <w:p>
      <w:pPr>
        <w:pStyle w:val="BodyText"/>
        <w:spacing w:before="1"/>
        <w:ind w:left="112" w:right="112"/>
        <w:jc w:val="both"/>
      </w:pPr>
      <w:r>
        <w:rPr>
          <w:b/>
          <w:i/>
        </w:rPr>
        <w:t>По данным статистики</w:t>
      </w:r>
      <w:r>
        <w:rPr/>
        <w:t>, США богаче европейских стран. Wall Street Journal сообщает, что производительность труда во всех секторах экономики в странах Европейского союза в среднем"на 20 % ниже, чем в США", особенно это касается промышленного производства.</w:t>
      </w:r>
    </w:p>
    <w:p>
      <w:pPr>
        <w:pStyle w:val="BodyText"/>
        <w:rPr>
          <w:sz w:val="23"/>
        </w:rPr>
      </w:pPr>
    </w:p>
    <w:p>
      <w:pPr>
        <w:pStyle w:val="BodyText"/>
        <w:spacing w:before="1"/>
        <w:ind w:left="112" w:right="111"/>
        <w:jc w:val="both"/>
      </w:pPr>
      <w:r>
        <w:rPr>
          <w:b/>
          <w:i/>
        </w:rPr>
        <w:t>Производительность труда </w:t>
      </w:r>
      <w:r>
        <w:rPr/>
        <w:t>– это количество продукции, произведенное за определенный период в расчете на одного работника или затраты рабочего времени на единицу продукции.</w:t>
      </w:r>
    </w:p>
    <w:p>
      <w:pPr>
        <w:pStyle w:val="BodyText"/>
        <w:rPr>
          <w:sz w:val="23"/>
        </w:rPr>
      </w:pPr>
    </w:p>
    <w:p>
      <w:pPr>
        <w:pStyle w:val="BodyText"/>
        <w:spacing w:before="1"/>
        <w:ind w:left="112" w:right="105"/>
        <w:jc w:val="both"/>
      </w:pPr>
      <w:r>
        <w:rPr/>
        <w:t>Следует различать понятия производительности и интенсивности труда. При повышении интенсивности труда повышается количество физических и умственных усилий в единицу времени и за счет этого увеличивается количество производимой в единицу времени продукции. Повышение интенсивности труда требует повышения его оплаты. Производительность труда повышается в результате изменения технологии, применения более совершенного оборудования, применения новых приемов труда  и  не всегда требует повышения заработной платы (рис. 13). Показатели, определяющие уровень производительности труда, учитывают как изменение собственно производительности, так и интенсивности труда.</w:t>
      </w:r>
    </w:p>
    <w:p>
      <w:pPr>
        <w:pStyle w:val="BodyText"/>
        <w:spacing w:before="12"/>
        <w:rPr>
          <w:sz w:val="23"/>
        </w:rPr>
      </w:pPr>
    </w:p>
    <w:p>
      <w:pPr>
        <w:pStyle w:val="BodyText"/>
        <w:spacing w:line="216" w:lineRule="exact"/>
        <w:ind w:left="112" w:right="113"/>
        <w:jc w:val="both"/>
      </w:pPr>
      <w:r>
        <w:rPr/>
        <w:t>Показатель, определяющий количество продукции, произведенной в единицу времени называется выработкой. Выработка характеризует результативность труда.</w:t>
      </w:r>
    </w:p>
    <w:p>
      <w:pPr>
        <w:pStyle w:val="BodyText"/>
        <w:spacing w:before="6"/>
        <w:rPr>
          <w:sz w:val="23"/>
        </w:rPr>
      </w:pPr>
    </w:p>
    <w:p>
      <w:pPr>
        <w:pStyle w:val="BodyText"/>
        <w:spacing w:line="216" w:lineRule="exact"/>
        <w:ind w:left="112" w:right="113"/>
        <w:jc w:val="both"/>
      </w:pPr>
      <w:r>
        <w:rPr>
          <w:b/>
          <w:i/>
        </w:rPr>
        <w:t>Трудоемкость </w:t>
      </w:r>
      <w:r>
        <w:rPr/>
        <w:t>– это количество труда, необходимое для выработки единицы продукции. Трудоемкость является характеристикой затратности труда (расходования рабочей силы).</w:t>
      </w:r>
    </w:p>
    <w:p>
      <w:pPr>
        <w:pStyle w:val="BodyText"/>
        <w:spacing w:before="6"/>
        <w:rPr>
          <w:sz w:val="23"/>
        </w:rPr>
      </w:pPr>
    </w:p>
    <w:p>
      <w:pPr>
        <w:pStyle w:val="BodyText"/>
        <w:spacing w:line="216" w:lineRule="exact"/>
        <w:ind w:left="112" w:right="106"/>
        <w:jc w:val="both"/>
      </w:pPr>
      <w:r>
        <w:rPr/>
        <w:t>В качестве измерителей количества произведенной продукции используют натуральные (</w:t>
      </w:r>
      <w:r>
        <w:rPr>
          <w:b/>
        </w:rPr>
        <w:t>т, м, м.куб., шт. и т.д.</w:t>
      </w:r>
      <w:r>
        <w:rPr/>
        <w:t>) и стоимостные показатели.</w:t>
      </w:r>
    </w:p>
    <w:p>
      <w:pPr>
        <w:pStyle w:val="BodyText"/>
        <w:spacing w:before="6"/>
        <w:rPr>
          <w:sz w:val="23"/>
        </w:rPr>
      </w:pPr>
    </w:p>
    <w:p>
      <w:pPr>
        <w:pStyle w:val="BodyText"/>
        <w:spacing w:line="216" w:lineRule="exact"/>
        <w:ind w:left="112" w:right="114"/>
        <w:jc w:val="both"/>
      </w:pPr>
      <w:r>
        <w:rPr/>
        <w:t>Выработка определяется в расчете на одного основного рабочего, на одного рабочего и одного работающего.</w:t>
      </w:r>
    </w:p>
    <w:p>
      <w:pPr>
        <w:pStyle w:val="BodyText"/>
        <w:spacing w:before="6"/>
        <w:rPr>
          <w:sz w:val="23"/>
        </w:rPr>
      </w:pPr>
    </w:p>
    <w:p>
      <w:pPr>
        <w:pStyle w:val="BodyText"/>
        <w:spacing w:line="216" w:lineRule="exact"/>
        <w:ind w:left="112" w:right="106"/>
        <w:jc w:val="both"/>
      </w:pPr>
      <w:r>
        <w:rPr/>
        <w:t>При определении выработки на одного основного рабочего количество произведенной продукции делится на численность основных рабочих.</w:t>
      </w:r>
    </w:p>
    <w:p>
      <w:pPr>
        <w:pStyle w:val="BodyText"/>
        <w:spacing w:before="6"/>
        <w:rPr>
          <w:sz w:val="23"/>
        </w:rPr>
      </w:pPr>
    </w:p>
    <w:p>
      <w:pPr>
        <w:pStyle w:val="BodyText"/>
        <w:spacing w:line="216" w:lineRule="exact"/>
        <w:ind w:left="112" w:right="115"/>
        <w:jc w:val="both"/>
      </w:pPr>
      <w:r>
        <w:rPr/>
        <w:t>Если рассчитывается выработка на одного рабочего, количество произведенной продукции делится на суммарную численность основных и вспомогательных рабочих.</w:t>
      </w:r>
    </w:p>
    <w:p>
      <w:pPr>
        <w:spacing w:after="0" w:line="216" w:lineRule="exact"/>
        <w:jc w:val="both"/>
        <w:sectPr>
          <w:pgSz w:w="11910" w:h="16840"/>
          <w:pgMar w:header="0" w:footer="731" w:top="840" w:bottom="940" w:left="740" w:right="740"/>
        </w:sectPr>
      </w:pPr>
    </w:p>
    <w:p>
      <w:pPr>
        <w:pStyle w:val="BodyText"/>
        <w:spacing w:line="216" w:lineRule="exact" w:before="53"/>
        <w:ind w:left="112" w:right="108"/>
        <w:jc w:val="both"/>
      </w:pPr>
      <w:r>
        <w:rPr/>
        <w:t>Для определении выработки на одного работающего количество произведенной продукции делится на численность всего промышленно - производственного персонала:</w:t>
      </w:r>
    </w:p>
    <w:p>
      <w:pPr>
        <w:pStyle w:val="BodyText"/>
        <w:spacing w:before="4"/>
        <w:rPr>
          <w:sz w:val="19"/>
        </w:rPr>
      </w:pPr>
      <w:r>
        <w:rPr/>
        <w:drawing>
          <wp:anchor distT="0" distB="0" distL="0" distR="0" allowOverlap="1" layoutInCell="1" locked="0" behindDoc="0" simplePos="0" relativeHeight="2272">
            <wp:simplePos x="0" y="0"/>
            <wp:positionH relativeFrom="page">
              <wp:posOffset>3496309</wp:posOffset>
            </wp:positionH>
            <wp:positionV relativeFrom="paragraph">
              <wp:posOffset>173990</wp:posOffset>
            </wp:positionV>
            <wp:extent cx="570603" cy="466915"/>
            <wp:effectExtent l="0" t="0" r="0" b="0"/>
            <wp:wrapTopAndBottom/>
            <wp:docPr id="125" name="image66.png" descr=""/>
            <wp:cNvGraphicFramePr>
              <a:graphicFrameLocks noChangeAspect="1"/>
            </wp:cNvGraphicFramePr>
            <a:graphic>
              <a:graphicData uri="http://schemas.openxmlformats.org/drawingml/2006/picture">
                <pic:pic>
                  <pic:nvPicPr>
                    <pic:cNvPr id="126" name="image66.png"/>
                    <pic:cNvPicPr/>
                  </pic:nvPicPr>
                  <pic:blipFill>
                    <a:blip r:embed="rId74" cstate="print"/>
                    <a:stretch>
                      <a:fillRect/>
                    </a:stretch>
                  </pic:blipFill>
                  <pic:spPr>
                    <a:xfrm>
                      <a:off x="0" y="0"/>
                      <a:ext cx="570603" cy="466915"/>
                    </a:xfrm>
                    <a:prstGeom prst="rect">
                      <a:avLst/>
                    </a:prstGeom>
                  </pic:spPr>
                </pic:pic>
              </a:graphicData>
            </a:graphic>
          </wp:anchor>
        </w:drawing>
      </w:r>
    </w:p>
    <w:p>
      <w:pPr>
        <w:pStyle w:val="BodyText"/>
        <w:spacing w:before="9"/>
        <w:rPr>
          <w:sz w:val="20"/>
        </w:rPr>
      </w:pPr>
    </w:p>
    <w:p>
      <w:pPr>
        <w:spacing w:line="240" w:lineRule="auto" w:before="0"/>
        <w:ind w:left="112" w:right="105" w:firstLine="0"/>
        <w:jc w:val="both"/>
        <w:rPr>
          <w:sz w:val="18"/>
        </w:rPr>
      </w:pPr>
      <w:r>
        <w:rPr>
          <w:sz w:val="18"/>
        </w:rPr>
        <w:t>где </w:t>
      </w:r>
      <w:r>
        <w:rPr>
          <w:b/>
          <w:sz w:val="18"/>
        </w:rPr>
        <w:t>В </w:t>
      </w:r>
      <w:r>
        <w:rPr>
          <w:sz w:val="18"/>
        </w:rPr>
        <w:t>– </w:t>
      </w:r>
      <w:r>
        <w:rPr>
          <w:i/>
          <w:sz w:val="18"/>
        </w:rPr>
        <w:t>выработка продукции</w:t>
      </w:r>
      <w:r>
        <w:rPr>
          <w:sz w:val="18"/>
        </w:rPr>
        <w:t>; </w:t>
      </w:r>
      <w:r>
        <w:rPr>
          <w:b/>
          <w:sz w:val="18"/>
        </w:rPr>
        <w:t>К </w:t>
      </w:r>
      <w:r>
        <w:rPr>
          <w:sz w:val="18"/>
        </w:rPr>
        <w:t>– </w:t>
      </w:r>
      <w:r>
        <w:rPr>
          <w:i/>
          <w:sz w:val="18"/>
        </w:rPr>
        <w:t>количество произведенной за период продукции в натуральных или </w:t>
      </w:r>
      <w:r>
        <w:rPr>
          <w:i/>
          <w:sz w:val="18"/>
        </w:rPr>
        <w:t>стоимостных измерителях</w:t>
      </w:r>
      <w:r>
        <w:rPr>
          <w:sz w:val="18"/>
        </w:rPr>
        <w:t>; </w:t>
      </w:r>
      <w:r>
        <w:rPr>
          <w:b/>
          <w:sz w:val="18"/>
        </w:rPr>
        <w:t>Ч </w:t>
      </w:r>
      <w:r>
        <w:rPr>
          <w:sz w:val="18"/>
        </w:rPr>
        <w:t>– </w:t>
      </w:r>
      <w:r>
        <w:rPr>
          <w:i/>
          <w:sz w:val="18"/>
        </w:rPr>
        <w:t>численность работников (основных рабочих, основных и вспомогательных, </w:t>
      </w:r>
      <w:r>
        <w:rPr>
          <w:i/>
          <w:sz w:val="18"/>
        </w:rPr>
        <w:t>промышленно-производственного персонала)</w:t>
      </w:r>
      <w:r>
        <w:rPr>
          <w:sz w:val="18"/>
        </w:rPr>
        <w:t>.</w:t>
      </w:r>
    </w:p>
    <w:p>
      <w:pPr>
        <w:pStyle w:val="BodyText"/>
        <w:spacing w:before="11"/>
        <w:rPr>
          <w:sz w:val="23"/>
        </w:rPr>
      </w:pPr>
    </w:p>
    <w:p>
      <w:pPr>
        <w:pStyle w:val="BodyText"/>
        <w:spacing w:line="216" w:lineRule="exact"/>
        <w:ind w:left="112" w:right="105"/>
        <w:jc w:val="both"/>
      </w:pPr>
      <w:r>
        <w:rPr>
          <w:b/>
          <w:i/>
        </w:rPr>
        <w:t>Трудоемкость продукции, </w:t>
      </w:r>
      <w:r>
        <w:rPr/>
        <w:t>как и выработка, может быть рассчитана в разных вариантах. Различают технологическую, производственную и полную трудоемкость.</w:t>
      </w:r>
    </w:p>
    <w:p>
      <w:pPr>
        <w:pStyle w:val="BodyText"/>
        <w:spacing w:before="6"/>
        <w:rPr>
          <w:sz w:val="23"/>
        </w:rPr>
      </w:pPr>
    </w:p>
    <w:p>
      <w:pPr>
        <w:spacing w:line="216" w:lineRule="exact" w:before="0"/>
        <w:ind w:left="112" w:right="110" w:firstLine="0"/>
        <w:jc w:val="both"/>
        <w:rPr>
          <w:sz w:val="18"/>
        </w:rPr>
      </w:pPr>
      <w:r>
        <w:rPr>
          <w:b/>
          <w:i/>
          <w:sz w:val="18"/>
        </w:rPr>
        <w:t>Технологическую трудоемкость </w:t>
      </w:r>
      <w:r>
        <w:rPr>
          <w:sz w:val="18"/>
        </w:rPr>
        <w:t>продукции находят путем деления затрат труда основных рабочих на количество произведенной ими продукции.</w:t>
      </w:r>
    </w:p>
    <w:p>
      <w:pPr>
        <w:pStyle w:val="BodyText"/>
        <w:spacing w:before="6"/>
        <w:rPr>
          <w:sz w:val="23"/>
        </w:rPr>
      </w:pPr>
    </w:p>
    <w:p>
      <w:pPr>
        <w:spacing w:line="216" w:lineRule="exact" w:before="0"/>
        <w:ind w:left="112" w:right="108" w:firstLine="0"/>
        <w:jc w:val="both"/>
        <w:rPr>
          <w:sz w:val="18"/>
        </w:rPr>
      </w:pPr>
      <w:r>
        <w:rPr>
          <w:b/>
          <w:i/>
          <w:sz w:val="18"/>
        </w:rPr>
        <w:t>Производственную трудоемкость </w:t>
      </w:r>
      <w:r>
        <w:rPr>
          <w:sz w:val="18"/>
        </w:rPr>
        <w:t>продукции рассчитывают делением затрат труда основных и вспомогательных рабочих на количество произведенной продукции.</w:t>
      </w:r>
    </w:p>
    <w:p>
      <w:pPr>
        <w:pStyle w:val="BodyText"/>
        <w:spacing w:before="7"/>
        <w:rPr>
          <w:sz w:val="22"/>
        </w:rPr>
      </w:pPr>
    </w:p>
    <w:p>
      <w:pPr>
        <w:pStyle w:val="BodyText"/>
        <w:ind w:left="112" w:right="105"/>
        <w:jc w:val="both"/>
      </w:pPr>
      <w:r>
        <w:rPr>
          <w:b/>
          <w:i/>
        </w:rPr>
        <w:t>Полную трудоемкость </w:t>
      </w:r>
      <w:r>
        <w:rPr/>
        <w:t>определяют делением затрат труда промышленно-производственного персонала на количество произведенной продукции:</w:t>
      </w:r>
    </w:p>
    <w:p>
      <w:pPr>
        <w:pStyle w:val="BodyText"/>
        <w:spacing w:before="5"/>
        <w:rPr>
          <w:sz w:val="19"/>
        </w:rPr>
      </w:pPr>
      <w:r>
        <w:rPr/>
        <w:drawing>
          <wp:anchor distT="0" distB="0" distL="0" distR="0" allowOverlap="1" layoutInCell="1" locked="0" behindDoc="0" simplePos="0" relativeHeight="2296">
            <wp:simplePos x="0" y="0"/>
            <wp:positionH relativeFrom="page">
              <wp:posOffset>3418204</wp:posOffset>
            </wp:positionH>
            <wp:positionV relativeFrom="paragraph">
              <wp:posOffset>175137</wp:posOffset>
            </wp:positionV>
            <wp:extent cx="725769" cy="505491"/>
            <wp:effectExtent l="0" t="0" r="0" b="0"/>
            <wp:wrapTopAndBottom/>
            <wp:docPr id="127" name="image67.png" descr=""/>
            <wp:cNvGraphicFramePr>
              <a:graphicFrameLocks noChangeAspect="1"/>
            </wp:cNvGraphicFramePr>
            <a:graphic>
              <a:graphicData uri="http://schemas.openxmlformats.org/drawingml/2006/picture">
                <pic:pic>
                  <pic:nvPicPr>
                    <pic:cNvPr id="128" name="image67.png"/>
                    <pic:cNvPicPr/>
                  </pic:nvPicPr>
                  <pic:blipFill>
                    <a:blip r:embed="rId75" cstate="print"/>
                    <a:stretch>
                      <a:fillRect/>
                    </a:stretch>
                  </pic:blipFill>
                  <pic:spPr>
                    <a:xfrm>
                      <a:off x="0" y="0"/>
                      <a:ext cx="725769" cy="505491"/>
                    </a:xfrm>
                    <a:prstGeom prst="rect">
                      <a:avLst/>
                    </a:prstGeom>
                  </pic:spPr>
                </pic:pic>
              </a:graphicData>
            </a:graphic>
          </wp:anchor>
        </w:drawing>
      </w:r>
    </w:p>
    <w:p>
      <w:pPr>
        <w:pStyle w:val="BodyText"/>
        <w:spacing w:before="7"/>
        <w:rPr>
          <w:sz w:val="21"/>
        </w:rPr>
      </w:pPr>
    </w:p>
    <w:p>
      <w:pPr>
        <w:spacing w:line="216" w:lineRule="exact" w:before="0"/>
        <w:ind w:left="112" w:right="112" w:firstLine="0"/>
        <w:jc w:val="both"/>
        <w:rPr>
          <w:i/>
          <w:sz w:val="18"/>
        </w:rPr>
      </w:pPr>
      <w:r>
        <w:rPr>
          <w:sz w:val="18"/>
        </w:rPr>
        <w:t>где </w:t>
      </w:r>
      <w:r>
        <w:rPr>
          <w:b/>
          <w:sz w:val="18"/>
        </w:rPr>
        <w:t>Т </w:t>
      </w:r>
      <w:r>
        <w:rPr>
          <w:sz w:val="18"/>
        </w:rPr>
        <w:t>– </w:t>
      </w:r>
      <w:r>
        <w:rPr>
          <w:i/>
          <w:sz w:val="18"/>
        </w:rPr>
        <w:t>трудоемкость продукции</w:t>
      </w:r>
      <w:r>
        <w:rPr>
          <w:sz w:val="18"/>
        </w:rPr>
        <w:t>; </w:t>
      </w:r>
      <w:r>
        <w:rPr>
          <w:b/>
          <w:sz w:val="18"/>
        </w:rPr>
        <w:t>Зтр </w:t>
      </w:r>
      <w:r>
        <w:rPr>
          <w:sz w:val="18"/>
        </w:rPr>
        <w:t>– </w:t>
      </w:r>
      <w:r>
        <w:rPr>
          <w:i/>
          <w:sz w:val="18"/>
        </w:rPr>
        <w:t>затраты труда различных категорий работников на производство </w:t>
      </w:r>
      <w:r>
        <w:rPr>
          <w:i/>
          <w:sz w:val="18"/>
        </w:rPr>
        <w:t>продукции; </w:t>
      </w:r>
      <w:r>
        <w:rPr>
          <w:b/>
          <w:sz w:val="18"/>
        </w:rPr>
        <w:t>В </w:t>
      </w:r>
      <w:r>
        <w:rPr>
          <w:sz w:val="18"/>
        </w:rPr>
        <w:t>– </w:t>
      </w:r>
      <w:r>
        <w:rPr>
          <w:i/>
          <w:sz w:val="18"/>
        </w:rPr>
        <w:t>объем произведенной продукции.</w:t>
      </w:r>
    </w:p>
    <w:p>
      <w:pPr>
        <w:pStyle w:val="BodyText"/>
        <w:spacing w:before="7"/>
        <w:rPr>
          <w:i/>
          <w:sz w:val="22"/>
        </w:rPr>
      </w:pPr>
    </w:p>
    <w:p>
      <w:pPr>
        <w:pStyle w:val="Heading2"/>
        <w:numPr>
          <w:ilvl w:val="1"/>
          <w:numId w:val="17"/>
        </w:numPr>
        <w:tabs>
          <w:tab w:pos="1282" w:val="left" w:leader="none"/>
        </w:tabs>
        <w:spacing w:line="240" w:lineRule="auto" w:before="0" w:after="0"/>
        <w:ind w:left="2070" w:right="680" w:hanging="1384"/>
        <w:jc w:val="left"/>
      </w:pPr>
      <w:r>
        <w:rPr>
          <w:color w:val="3366CC"/>
        </w:rPr>
        <w:t>ОСНОВНЫЕ ФОРМЫ ЗАРАБОТНОЙ ПЛАТЫ И ИХ ВЛИЯНИЕ НА РЕЗУЛЬТАТЫ ДЕЯТЕЛЬНОСТИ</w:t>
      </w:r>
      <w:r>
        <w:rPr>
          <w:color w:val="3366CC"/>
          <w:spacing w:val="-14"/>
        </w:rPr>
        <w:t> </w:t>
      </w:r>
      <w:r>
        <w:rPr>
          <w:color w:val="3366CC"/>
        </w:rPr>
        <w:t>ПРЕДПРИЯТИЯ</w:t>
      </w:r>
    </w:p>
    <w:p>
      <w:pPr>
        <w:pStyle w:val="BodyText"/>
        <w:spacing w:before="10"/>
        <w:rPr>
          <w:b/>
          <w:sz w:val="23"/>
        </w:rPr>
      </w:pPr>
    </w:p>
    <w:p>
      <w:pPr>
        <w:spacing w:line="216" w:lineRule="exact" w:before="1"/>
        <w:ind w:left="112" w:right="105" w:firstLine="0"/>
        <w:jc w:val="both"/>
        <w:rPr>
          <w:sz w:val="18"/>
        </w:rPr>
      </w:pPr>
      <w:r>
        <w:rPr>
          <w:sz w:val="18"/>
        </w:rPr>
        <w:t>Как всякий товар труд имеет цену. </w:t>
      </w:r>
      <w:r>
        <w:rPr>
          <w:b/>
          <w:i/>
          <w:sz w:val="18"/>
        </w:rPr>
        <w:t>Цена труда </w:t>
      </w:r>
      <w:r>
        <w:rPr>
          <w:sz w:val="18"/>
        </w:rPr>
        <w:t>– </w:t>
      </w:r>
      <w:r>
        <w:rPr>
          <w:i/>
          <w:sz w:val="18"/>
        </w:rPr>
        <w:t>это заработная плата</w:t>
      </w:r>
      <w:r>
        <w:rPr>
          <w:sz w:val="18"/>
        </w:rPr>
        <w:t>. "</w:t>
      </w:r>
      <w:r>
        <w:rPr>
          <w:b/>
          <w:i/>
          <w:sz w:val="18"/>
        </w:rPr>
        <w:t>Цена</w:t>
      </w:r>
      <w:r>
        <w:rPr>
          <w:sz w:val="18"/>
        </w:rPr>
        <w:t>" труда индивидуума зависит от его качества – квалификации.</w:t>
      </w:r>
    </w:p>
    <w:p>
      <w:pPr>
        <w:pStyle w:val="BodyText"/>
        <w:spacing w:before="11"/>
        <w:rPr>
          <w:sz w:val="22"/>
        </w:rPr>
      </w:pPr>
    </w:p>
    <w:p>
      <w:pPr>
        <w:pStyle w:val="BodyText"/>
        <w:spacing w:line="237" w:lineRule="auto" w:before="1"/>
        <w:ind w:left="112" w:right="108"/>
        <w:jc w:val="both"/>
      </w:pPr>
      <w:r>
        <w:rPr>
          <w:b/>
          <w:i/>
        </w:rPr>
        <w:t>Заработная плата </w:t>
      </w:r>
      <w:r>
        <w:rPr/>
        <w:t>- это величина денежного вознаграждения, выплачиваемого наемному работнику за выполнение определенного задания, объема работ или исполнение своих служебных обязанностей в течение некоторого времени.</w:t>
      </w:r>
    </w:p>
    <w:p>
      <w:pPr>
        <w:pStyle w:val="BodyText"/>
        <w:spacing w:before="5"/>
        <w:rPr>
          <w:sz w:val="23"/>
        </w:rPr>
      </w:pPr>
    </w:p>
    <w:p>
      <w:pPr>
        <w:spacing w:line="237" w:lineRule="auto" w:before="0"/>
        <w:ind w:left="112" w:right="103" w:firstLine="0"/>
        <w:jc w:val="both"/>
        <w:rPr>
          <w:sz w:val="18"/>
        </w:rPr>
      </w:pPr>
      <w:r>
        <w:rPr>
          <w:sz w:val="18"/>
        </w:rPr>
        <w:t>Различают </w:t>
      </w:r>
      <w:r>
        <w:rPr>
          <w:b/>
          <w:sz w:val="18"/>
        </w:rPr>
        <w:t>номинальную </w:t>
      </w:r>
      <w:r>
        <w:rPr>
          <w:sz w:val="18"/>
        </w:rPr>
        <w:t>и </w:t>
      </w:r>
      <w:r>
        <w:rPr>
          <w:b/>
          <w:sz w:val="18"/>
        </w:rPr>
        <w:t>реальную </w:t>
      </w:r>
      <w:r>
        <w:rPr>
          <w:sz w:val="18"/>
        </w:rPr>
        <w:t>заработную плату. </w:t>
      </w:r>
      <w:r>
        <w:rPr>
          <w:i/>
          <w:color w:val="003366"/>
          <w:sz w:val="18"/>
        </w:rPr>
        <w:t>Номинальная заработная плата </w:t>
      </w:r>
      <w:r>
        <w:rPr>
          <w:sz w:val="18"/>
        </w:rPr>
        <w:t>– это начисленная и полученная работником заработная плата за определенный период. </w:t>
      </w:r>
      <w:r>
        <w:rPr>
          <w:i/>
          <w:color w:val="003366"/>
          <w:sz w:val="18"/>
        </w:rPr>
        <w:t>Реальная заработная </w:t>
      </w:r>
      <w:r>
        <w:rPr>
          <w:i/>
          <w:color w:val="003366"/>
          <w:sz w:val="18"/>
        </w:rPr>
        <w:t>плата </w:t>
      </w:r>
      <w:r>
        <w:rPr>
          <w:sz w:val="18"/>
        </w:rPr>
        <w:t>– это количество товаров и услуг, которые можно приобрести за номинальную заработную плату.</w:t>
      </w:r>
    </w:p>
    <w:p>
      <w:pPr>
        <w:pStyle w:val="BodyText"/>
        <w:spacing w:before="3"/>
        <w:rPr>
          <w:sz w:val="23"/>
        </w:rPr>
      </w:pPr>
    </w:p>
    <w:p>
      <w:pPr>
        <w:pStyle w:val="BodyText"/>
        <w:ind w:left="112" w:right="109"/>
        <w:jc w:val="both"/>
      </w:pPr>
      <w:r>
        <w:rPr>
          <w:i/>
        </w:rPr>
        <w:t>Существует две формы оплаты труда. </w:t>
      </w:r>
      <w:r>
        <w:rPr/>
        <w:t>Оплата устанавливается или в зависимости от времени, на протяжении которого предприятие использовало рабочую силу, либо в соответствии с объемом выполненных работ. В первом случае оплата называется повременной, во втором случае – сдельной.</w:t>
      </w:r>
    </w:p>
    <w:p>
      <w:pPr>
        <w:pStyle w:val="BodyText"/>
        <w:rPr>
          <w:sz w:val="23"/>
        </w:rPr>
      </w:pPr>
    </w:p>
    <w:p>
      <w:pPr>
        <w:pStyle w:val="BodyText"/>
        <w:spacing w:before="1"/>
        <w:ind w:left="112" w:right="107"/>
        <w:jc w:val="both"/>
      </w:pPr>
      <w:r>
        <w:rPr/>
        <w:t>Повременная оплата труда применяется, если невозможно или трудно нормировать труд, при строго регламентированных, высокомеханизированных и автоматизированных производственных процессах, в производствах, требующих высокого качества и точности выполнения работ, и там, где нет надобности стимулировать интенсивность труда.</w:t>
      </w:r>
    </w:p>
    <w:p>
      <w:pPr>
        <w:pStyle w:val="BodyText"/>
        <w:spacing w:before="5"/>
        <w:rPr>
          <w:sz w:val="23"/>
        </w:rPr>
      </w:pPr>
    </w:p>
    <w:p>
      <w:pPr>
        <w:pStyle w:val="BodyText"/>
        <w:spacing w:line="237" w:lineRule="auto"/>
        <w:ind w:left="112" w:right="104"/>
        <w:jc w:val="both"/>
      </w:pPr>
      <w:r>
        <w:rPr/>
        <w:t>Главное преимущество для рабочего при повременной оплате труда состоит в том, что он имеет гарантированный ежемесячный заработок, не зависящий от возможного снижения уровня производства в данный период времени. Недостатком является то, что рабочий не имеет возможности повысить свой заработок путем увеличения личной доли участия в производственном процессе.</w:t>
      </w:r>
    </w:p>
    <w:p>
      <w:pPr>
        <w:pStyle w:val="BodyText"/>
        <w:spacing w:before="5"/>
        <w:rPr>
          <w:sz w:val="23"/>
        </w:rPr>
      </w:pPr>
    </w:p>
    <w:p>
      <w:pPr>
        <w:pStyle w:val="BodyText"/>
        <w:spacing w:line="237" w:lineRule="auto"/>
        <w:ind w:left="112" w:right="104"/>
        <w:jc w:val="both"/>
      </w:pPr>
      <w:r>
        <w:rPr/>
        <w:t>С точки зрения предприятия главный недостаток повременной оплаты в том, что она не стимулирует повышения выработки рабочих. При этом предприятие имеет относительную экономию на заработной плате при увеличении производства продукции (рис. 14).</w:t>
      </w:r>
    </w:p>
    <w:p>
      <w:pPr>
        <w:spacing w:after="0" w:line="237" w:lineRule="auto"/>
        <w:jc w:val="both"/>
        <w:sectPr>
          <w:pgSz w:w="11910" w:h="16840"/>
          <w:pgMar w:header="0" w:footer="731" w:top="840" w:bottom="940" w:left="740" w:right="740"/>
        </w:sectPr>
      </w:pPr>
    </w:p>
    <w:p>
      <w:pPr>
        <w:pStyle w:val="BodyText"/>
        <w:spacing w:line="216" w:lineRule="exact" w:before="53"/>
        <w:ind w:left="112" w:right="100"/>
        <w:jc w:val="both"/>
      </w:pPr>
      <w:r>
        <w:rPr/>
        <w:t>Повременная форма оплаты труда включает две системы: простую повременную и повременно- премиальную.</w:t>
      </w:r>
    </w:p>
    <w:p>
      <w:pPr>
        <w:pStyle w:val="BodyText"/>
        <w:spacing w:before="6"/>
        <w:rPr>
          <w:sz w:val="23"/>
        </w:rPr>
      </w:pPr>
    </w:p>
    <w:p>
      <w:pPr>
        <w:pStyle w:val="BodyText"/>
        <w:spacing w:line="216" w:lineRule="exact"/>
        <w:ind w:left="112" w:right="106"/>
        <w:jc w:val="both"/>
      </w:pPr>
      <w:r>
        <w:rPr/>
        <w:t>При простой повременной системе размер заработной платы зависит от тарифной ставки работника и количества отработанного времени.</w:t>
      </w:r>
    </w:p>
    <w:p>
      <w:pPr>
        <w:pStyle w:val="BodyText"/>
        <w:spacing w:before="3"/>
        <w:rPr>
          <w:sz w:val="19"/>
        </w:rPr>
      </w:pPr>
      <w:r>
        <w:rPr/>
        <w:drawing>
          <wp:anchor distT="0" distB="0" distL="0" distR="0" allowOverlap="1" layoutInCell="1" locked="0" behindDoc="0" simplePos="0" relativeHeight="2320">
            <wp:simplePos x="0" y="0"/>
            <wp:positionH relativeFrom="page">
              <wp:posOffset>541019</wp:posOffset>
            </wp:positionH>
            <wp:positionV relativeFrom="paragraph">
              <wp:posOffset>173354</wp:posOffset>
            </wp:positionV>
            <wp:extent cx="4694257" cy="2618613"/>
            <wp:effectExtent l="0" t="0" r="0" b="0"/>
            <wp:wrapTopAndBottom/>
            <wp:docPr id="129" name="image68.png" descr=""/>
            <wp:cNvGraphicFramePr>
              <a:graphicFrameLocks noChangeAspect="1"/>
            </wp:cNvGraphicFramePr>
            <a:graphic>
              <a:graphicData uri="http://schemas.openxmlformats.org/drawingml/2006/picture">
                <pic:pic>
                  <pic:nvPicPr>
                    <pic:cNvPr id="130" name="image68.png"/>
                    <pic:cNvPicPr/>
                  </pic:nvPicPr>
                  <pic:blipFill>
                    <a:blip r:embed="rId76" cstate="print"/>
                    <a:stretch>
                      <a:fillRect/>
                    </a:stretch>
                  </pic:blipFill>
                  <pic:spPr>
                    <a:xfrm>
                      <a:off x="0" y="0"/>
                      <a:ext cx="4694257" cy="2618613"/>
                    </a:xfrm>
                    <a:prstGeom prst="rect">
                      <a:avLst/>
                    </a:prstGeom>
                  </pic:spPr>
                </pic:pic>
              </a:graphicData>
            </a:graphic>
          </wp:anchor>
        </w:drawing>
      </w:r>
    </w:p>
    <w:p>
      <w:pPr>
        <w:pStyle w:val="BodyText"/>
        <w:spacing w:before="4"/>
        <w:rPr>
          <w:sz w:val="20"/>
        </w:rPr>
      </w:pPr>
    </w:p>
    <w:p>
      <w:pPr>
        <w:pStyle w:val="BodyText"/>
        <w:spacing w:line="216" w:lineRule="exact"/>
        <w:ind w:left="112" w:right="110"/>
        <w:jc w:val="both"/>
      </w:pPr>
      <w:r>
        <w:rPr/>
        <w:t>Повременно-премиальная система оплаты труда применяется с целью повышения качественных или количественных показателей (безаварийная работа, повышение качества продукции).</w:t>
      </w:r>
    </w:p>
    <w:p>
      <w:pPr>
        <w:pStyle w:val="BodyText"/>
        <w:spacing w:before="10"/>
        <w:rPr>
          <w:sz w:val="22"/>
        </w:rPr>
      </w:pPr>
    </w:p>
    <w:p>
      <w:pPr>
        <w:pStyle w:val="BodyText"/>
        <w:ind w:left="112" w:right="113"/>
        <w:jc w:val="both"/>
      </w:pPr>
      <w:r>
        <w:rPr/>
        <w:t>Сдельная форма оплаты труда применяется там, где можно установить однозначную зависимость между объемом произведенной продукции и количеством затраченного труда каждого рабочего или группы рабочих.</w:t>
      </w:r>
    </w:p>
    <w:p>
      <w:pPr>
        <w:pStyle w:val="BodyText"/>
        <w:spacing w:before="9"/>
        <w:rPr>
          <w:sz w:val="23"/>
        </w:rPr>
      </w:pPr>
    </w:p>
    <w:p>
      <w:pPr>
        <w:pStyle w:val="BodyText"/>
        <w:spacing w:line="216" w:lineRule="exact"/>
        <w:ind w:left="112" w:right="115"/>
        <w:jc w:val="both"/>
      </w:pPr>
      <w:r>
        <w:rPr/>
        <w:t>С точки зрения рабочего сдельная форма оплаты труда имеет то преимущество, что дает возможность повышения заработка при увеличении интенсивности труда (рис. 15).</w:t>
      </w:r>
    </w:p>
    <w:p>
      <w:pPr>
        <w:pStyle w:val="BodyText"/>
        <w:spacing w:before="4"/>
        <w:rPr>
          <w:sz w:val="19"/>
        </w:rPr>
      </w:pPr>
      <w:r>
        <w:rPr/>
        <w:drawing>
          <wp:anchor distT="0" distB="0" distL="0" distR="0" allowOverlap="1" layoutInCell="1" locked="0" behindDoc="0" simplePos="0" relativeHeight="2344">
            <wp:simplePos x="0" y="0"/>
            <wp:positionH relativeFrom="page">
              <wp:posOffset>541019</wp:posOffset>
            </wp:positionH>
            <wp:positionV relativeFrom="paragraph">
              <wp:posOffset>174371</wp:posOffset>
            </wp:positionV>
            <wp:extent cx="4647794" cy="2610993"/>
            <wp:effectExtent l="0" t="0" r="0" b="0"/>
            <wp:wrapTopAndBottom/>
            <wp:docPr id="131" name="image69.png" descr=""/>
            <wp:cNvGraphicFramePr>
              <a:graphicFrameLocks noChangeAspect="1"/>
            </wp:cNvGraphicFramePr>
            <a:graphic>
              <a:graphicData uri="http://schemas.openxmlformats.org/drawingml/2006/picture">
                <pic:pic>
                  <pic:nvPicPr>
                    <pic:cNvPr id="132" name="image69.png"/>
                    <pic:cNvPicPr/>
                  </pic:nvPicPr>
                  <pic:blipFill>
                    <a:blip r:embed="rId77" cstate="print"/>
                    <a:stretch>
                      <a:fillRect/>
                    </a:stretch>
                  </pic:blipFill>
                  <pic:spPr>
                    <a:xfrm>
                      <a:off x="0" y="0"/>
                      <a:ext cx="4647794" cy="2610993"/>
                    </a:xfrm>
                    <a:prstGeom prst="rect">
                      <a:avLst/>
                    </a:prstGeom>
                  </pic:spPr>
                </pic:pic>
              </a:graphicData>
            </a:graphic>
          </wp:anchor>
        </w:drawing>
      </w:r>
    </w:p>
    <w:p>
      <w:pPr>
        <w:pStyle w:val="BodyText"/>
        <w:spacing w:before="1"/>
        <w:rPr>
          <w:sz w:val="23"/>
        </w:rPr>
      </w:pPr>
    </w:p>
    <w:p>
      <w:pPr>
        <w:pStyle w:val="BodyText"/>
        <w:ind w:left="112" w:right="112"/>
        <w:jc w:val="both"/>
      </w:pPr>
      <w:r>
        <w:rPr/>
        <w:t>Для предприятия применение сдельной системы оплаты труда дает возможность стимулировать при необходимости выработку рабочих, а основным недостатком является возможное снижение качества при росте выработки.</w:t>
      </w:r>
    </w:p>
    <w:p>
      <w:pPr>
        <w:pStyle w:val="BodyText"/>
        <w:rPr>
          <w:sz w:val="23"/>
        </w:rPr>
      </w:pPr>
    </w:p>
    <w:p>
      <w:pPr>
        <w:pStyle w:val="BodyText"/>
        <w:spacing w:before="1"/>
        <w:ind w:left="112" w:right="105"/>
        <w:jc w:val="both"/>
      </w:pPr>
      <w:r>
        <w:rPr>
          <w:b/>
          <w:i/>
        </w:rPr>
        <w:t>Сдельная форма оплаты </w:t>
      </w:r>
      <w:r>
        <w:rPr/>
        <w:t>труда имеет несколько систем: прямую сдельную, сдельно-премиальную, сдельно-прогрессивную, косвенную сдельную, аккордную, коллективную сдельную.</w:t>
      </w:r>
    </w:p>
    <w:p>
      <w:pPr>
        <w:pStyle w:val="BodyText"/>
        <w:spacing w:before="1"/>
        <w:rPr>
          <w:sz w:val="23"/>
        </w:rPr>
      </w:pPr>
    </w:p>
    <w:p>
      <w:pPr>
        <w:pStyle w:val="BodyText"/>
        <w:spacing w:line="242" w:lineRule="auto"/>
        <w:ind w:left="112" w:right="107"/>
        <w:jc w:val="both"/>
      </w:pPr>
      <w:r>
        <w:rPr>
          <w:b/>
          <w:i/>
        </w:rPr>
        <w:t>При прямой сдельной системе </w:t>
      </w:r>
      <w:r>
        <w:rPr/>
        <w:t>оплаты труда заработок рабочего находится в прямой зависимости от его   индивидуальной  выработки.  Такая  система  применяется  там,  где   легко   можно    </w:t>
      </w:r>
      <w:r>
        <w:rPr>
          <w:spacing w:val="60"/>
        </w:rPr>
        <w:t> </w:t>
      </w:r>
      <w:r>
        <w:rPr/>
        <w:t>организовать</w:t>
      </w:r>
    </w:p>
    <w:p>
      <w:pPr>
        <w:spacing w:after="0" w:line="242" w:lineRule="auto"/>
        <w:jc w:val="both"/>
        <w:sectPr>
          <w:pgSz w:w="11910" w:h="16840"/>
          <w:pgMar w:header="0" w:footer="731" w:top="840" w:bottom="940" w:left="740" w:right="740"/>
        </w:sectPr>
      </w:pPr>
    </w:p>
    <w:p>
      <w:pPr>
        <w:pStyle w:val="BodyText"/>
        <w:spacing w:line="216" w:lineRule="exact" w:before="53"/>
        <w:ind w:left="112" w:right="114"/>
        <w:jc w:val="both"/>
      </w:pPr>
      <w:r>
        <w:rPr/>
        <w:t>индивидуальный учет труда. Заработок определяется как сумма произведений соответствующей сдельной расценки на фактическую выработку.</w:t>
      </w:r>
    </w:p>
    <w:p>
      <w:pPr>
        <w:pStyle w:val="BodyText"/>
        <w:spacing w:before="8"/>
        <w:rPr>
          <w:sz w:val="22"/>
        </w:rPr>
      </w:pPr>
    </w:p>
    <w:p>
      <w:pPr>
        <w:pStyle w:val="BodyText"/>
        <w:ind w:left="112"/>
        <w:jc w:val="both"/>
      </w:pPr>
      <w:r>
        <w:rPr>
          <w:b/>
          <w:i/>
        </w:rPr>
        <w:t>Расценка </w:t>
      </w:r>
      <w:r>
        <w:rPr/>
        <w:t>– это часть заработной платы, приходящаяся на единицу продукции.</w:t>
      </w:r>
    </w:p>
    <w:p>
      <w:pPr>
        <w:pStyle w:val="BodyText"/>
        <w:spacing w:before="5"/>
        <w:rPr>
          <w:sz w:val="23"/>
        </w:rPr>
      </w:pPr>
    </w:p>
    <w:p>
      <w:pPr>
        <w:pStyle w:val="BodyText"/>
        <w:spacing w:line="237" w:lineRule="auto"/>
        <w:ind w:left="112" w:right="108"/>
        <w:jc w:val="both"/>
      </w:pPr>
      <w:r>
        <w:rPr>
          <w:i/>
        </w:rPr>
        <w:t>При сдельно-премиальной системе </w:t>
      </w:r>
      <w:r>
        <w:rPr/>
        <w:t>сверх заработка по прямым сдельным расценкам выплачивается премия за выполнение и перевыполнение плана по заранее установленным качественным или количественным</w:t>
      </w:r>
      <w:r>
        <w:rPr>
          <w:spacing w:val="-10"/>
        </w:rPr>
        <w:t> </w:t>
      </w:r>
      <w:r>
        <w:rPr/>
        <w:t>показателям.</w:t>
      </w:r>
    </w:p>
    <w:p>
      <w:pPr>
        <w:pStyle w:val="BodyText"/>
        <w:spacing w:before="11"/>
        <w:rPr>
          <w:sz w:val="23"/>
        </w:rPr>
      </w:pPr>
    </w:p>
    <w:p>
      <w:pPr>
        <w:spacing w:line="216" w:lineRule="exact" w:before="1"/>
        <w:ind w:left="112" w:right="109" w:firstLine="0"/>
        <w:jc w:val="both"/>
        <w:rPr>
          <w:sz w:val="18"/>
        </w:rPr>
      </w:pPr>
      <w:r>
        <w:rPr>
          <w:i/>
          <w:sz w:val="18"/>
        </w:rPr>
        <w:t>При сдельно-прогрессивной системе </w:t>
      </w:r>
      <w:r>
        <w:rPr>
          <w:sz w:val="18"/>
        </w:rPr>
        <w:t>оплаты труд рабочего в пределах установленной нормы оплачивается по основным расценкам, а сверх нормы – по повышенным.</w:t>
      </w:r>
    </w:p>
    <w:p>
      <w:pPr>
        <w:pStyle w:val="BodyText"/>
        <w:spacing w:before="11"/>
        <w:rPr>
          <w:sz w:val="22"/>
        </w:rPr>
      </w:pPr>
    </w:p>
    <w:p>
      <w:pPr>
        <w:pStyle w:val="BodyText"/>
        <w:spacing w:line="237" w:lineRule="auto" w:before="1"/>
        <w:ind w:left="112" w:right="107"/>
        <w:jc w:val="both"/>
      </w:pPr>
      <w:r>
        <w:rPr>
          <w:i/>
        </w:rPr>
        <w:t>Косвенно-сдельная </w:t>
      </w:r>
      <w:r>
        <w:rPr/>
        <w:t>система применяется для оплаты труда вспомогательных рабочих, обслуживающих основных рабочих-сдельщиков, от темпа и выработки которых зависит производительность основных рабочих.</w:t>
      </w:r>
    </w:p>
    <w:p>
      <w:pPr>
        <w:pStyle w:val="BodyText"/>
        <w:spacing w:before="11"/>
        <w:rPr>
          <w:sz w:val="23"/>
        </w:rPr>
      </w:pPr>
    </w:p>
    <w:p>
      <w:pPr>
        <w:pStyle w:val="BodyText"/>
        <w:spacing w:line="216" w:lineRule="exact" w:before="1"/>
        <w:ind w:left="112" w:right="113"/>
        <w:jc w:val="both"/>
      </w:pPr>
      <w:r>
        <w:rPr>
          <w:i/>
        </w:rPr>
        <w:t>При аккордной </w:t>
      </w:r>
      <w:r>
        <w:rPr/>
        <w:t>системе размер оплаты работ устанавливается не за каждую производственную операцию в отдельности, а за весь комплекс работ, взятый в целом с указанием срока их</w:t>
      </w:r>
      <w:r>
        <w:rPr>
          <w:spacing w:val="-29"/>
        </w:rPr>
        <w:t> </w:t>
      </w:r>
      <w:r>
        <w:rPr/>
        <w:t>выполнения.</w:t>
      </w:r>
    </w:p>
    <w:p>
      <w:pPr>
        <w:pStyle w:val="BodyText"/>
        <w:spacing w:before="6"/>
        <w:rPr>
          <w:sz w:val="23"/>
        </w:rPr>
      </w:pPr>
    </w:p>
    <w:p>
      <w:pPr>
        <w:pStyle w:val="BodyText"/>
        <w:spacing w:line="216" w:lineRule="exact"/>
        <w:ind w:left="112" w:right="113"/>
        <w:jc w:val="both"/>
      </w:pPr>
      <w:r>
        <w:rPr/>
        <w:t>Коллективные системы оплаты труда целесообразно применять в тех случаях, когда невозможен учет индивидуальной выработки каждого рабочего.</w:t>
      </w:r>
    </w:p>
    <w:p>
      <w:pPr>
        <w:pStyle w:val="BodyText"/>
        <w:spacing w:before="7"/>
        <w:rPr>
          <w:sz w:val="22"/>
        </w:rPr>
      </w:pPr>
    </w:p>
    <w:p>
      <w:pPr>
        <w:pStyle w:val="Heading2"/>
        <w:numPr>
          <w:ilvl w:val="1"/>
          <w:numId w:val="17"/>
        </w:numPr>
        <w:tabs>
          <w:tab w:pos="2813" w:val="left" w:leader="none"/>
        </w:tabs>
        <w:spacing w:line="240" w:lineRule="auto" w:before="0" w:after="0"/>
        <w:ind w:left="2812" w:right="0" w:hanging="595"/>
        <w:jc w:val="left"/>
      </w:pPr>
      <w:r>
        <w:rPr>
          <w:color w:val="3366CC"/>
        </w:rPr>
        <w:t>ТАРИФНАЯ И БЕСТАРИФНАЯ</w:t>
      </w:r>
      <w:r>
        <w:rPr>
          <w:color w:val="3366CC"/>
          <w:spacing w:val="-9"/>
        </w:rPr>
        <w:t> </w:t>
      </w:r>
      <w:r>
        <w:rPr>
          <w:color w:val="3366CC"/>
        </w:rPr>
        <w:t>СИСТЕМЫ</w:t>
      </w:r>
    </w:p>
    <w:p>
      <w:pPr>
        <w:pStyle w:val="BodyText"/>
        <w:spacing w:before="10"/>
        <w:rPr>
          <w:b/>
          <w:sz w:val="23"/>
        </w:rPr>
      </w:pPr>
    </w:p>
    <w:p>
      <w:pPr>
        <w:pStyle w:val="BodyText"/>
        <w:spacing w:line="216" w:lineRule="exact" w:before="1"/>
        <w:ind w:left="112" w:right="111"/>
        <w:jc w:val="both"/>
      </w:pPr>
      <w:r>
        <w:rPr/>
        <w:t>Соизмерять разнообразные виды труда, учитывая их сложность и условия выполнения, позволяет тарифная система.</w:t>
      </w:r>
    </w:p>
    <w:p>
      <w:pPr>
        <w:pStyle w:val="BodyText"/>
        <w:spacing w:before="6"/>
        <w:rPr>
          <w:sz w:val="23"/>
        </w:rPr>
      </w:pPr>
    </w:p>
    <w:p>
      <w:pPr>
        <w:pStyle w:val="BodyText"/>
        <w:spacing w:line="216" w:lineRule="exact"/>
        <w:ind w:left="112" w:right="102"/>
        <w:jc w:val="both"/>
      </w:pPr>
      <w:r>
        <w:rPr/>
        <w:t>При организации оплаты труда рабочих основными элементами тарифной системы являются тарифно- квалификационные справочники, тарифные сетки и ставки.</w:t>
      </w:r>
    </w:p>
    <w:p>
      <w:pPr>
        <w:pStyle w:val="BodyText"/>
        <w:spacing w:before="11"/>
        <w:rPr>
          <w:sz w:val="22"/>
        </w:rPr>
      </w:pPr>
    </w:p>
    <w:p>
      <w:pPr>
        <w:pStyle w:val="BodyText"/>
        <w:spacing w:line="237" w:lineRule="auto" w:before="1"/>
        <w:ind w:left="112" w:right="108"/>
        <w:jc w:val="both"/>
      </w:pPr>
      <w:r>
        <w:rPr>
          <w:b/>
          <w:i/>
        </w:rPr>
        <w:t>Тарифно-квалификационный справочник </w:t>
      </w:r>
      <w:r>
        <w:rPr/>
        <w:t>содержит перечень производств и профессий отраслей производства с характеристикой каждой профессии. С помощью справочника определяют содержание и разряд работы и требования к ее исполнителю.</w:t>
      </w:r>
    </w:p>
    <w:p>
      <w:pPr>
        <w:pStyle w:val="BodyText"/>
        <w:spacing w:before="11"/>
        <w:rPr>
          <w:sz w:val="23"/>
        </w:rPr>
      </w:pPr>
    </w:p>
    <w:p>
      <w:pPr>
        <w:pStyle w:val="BodyText"/>
        <w:spacing w:line="216" w:lineRule="exact" w:before="1"/>
        <w:ind w:left="112" w:right="109"/>
        <w:jc w:val="both"/>
      </w:pPr>
      <w:r>
        <w:rPr>
          <w:b/>
          <w:i/>
        </w:rPr>
        <w:t>Тарифная сетка </w:t>
      </w:r>
      <w:r>
        <w:rPr/>
        <w:t>представляет собой совокупность действующих тарифных разрядов и соответствующих им тарифных коэффициентов.</w:t>
      </w:r>
    </w:p>
    <w:p>
      <w:pPr>
        <w:pStyle w:val="BodyText"/>
        <w:spacing w:before="6"/>
        <w:rPr>
          <w:sz w:val="23"/>
        </w:rPr>
      </w:pPr>
    </w:p>
    <w:p>
      <w:pPr>
        <w:pStyle w:val="BodyText"/>
        <w:spacing w:line="216" w:lineRule="exact"/>
        <w:ind w:left="112" w:right="110"/>
        <w:jc w:val="both"/>
      </w:pPr>
      <w:r>
        <w:rPr>
          <w:b/>
          <w:i/>
        </w:rPr>
        <w:t>Тарифный коэффициент </w:t>
      </w:r>
      <w:r>
        <w:rPr/>
        <w:t>показывает во сколько раз уровень оплаты работ данного разряда выше уровня оплаты работ первого разряда.</w:t>
      </w:r>
    </w:p>
    <w:p>
      <w:pPr>
        <w:pStyle w:val="BodyText"/>
        <w:spacing w:before="11"/>
        <w:rPr>
          <w:sz w:val="22"/>
        </w:rPr>
      </w:pPr>
    </w:p>
    <w:p>
      <w:pPr>
        <w:pStyle w:val="BodyText"/>
        <w:spacing w:line="237" w:lineRule="auto" w:before="1"/>
        <w:ind w:left="112" w:right="108"/>
        <w:jc w:val="both"/>
      </w:pPr>
      <w:r>
        <w:rPr>
          <w:b/>
          <w:i/>
        </w:rPr>
        <w:t>Тарифная ставка </w:t>
      </w:r>
      <w:r>
        <w:rPr/>
        <w:t>– это выраженный в денежной форме абсолютный размер оплаты труда в единицу рабочего времени. Тарифные ставки могут быть часовыми, дневными и месячными. Тарифная ставка I разряда не может быть ниже минимального размера оплаты труда, установленного государством.</w:t>
      </w:r>
    </w:p>
    <w:p>
      <w:pPr>
        <w:pStyle w:val="BodyText"/>
        <w:spacing w:before="5"/>
        <w:rPr>
          <w:sz w:val="23"/>
        </w:rPr>
      </w:pPr>
    </w:p>
    <w:p>
      <w:pPr>
        <w:pStyle w:val="BodyText"/>
        <w:spacing w:line="237" w:lineRule="auto"/>
        <w:ind w:left="112" w:right="110"/>
        <w:jc w:val="both"/>
      </w:pPr>
      <w:r>
        <w:rPr/>
        <w:t>Правительством РФ утверждена </w:t>
      </w:r>
      <w:r>
        <w:rPr>
          <w:i/>
        </w:rPr>
        <w:t>Единая тарифная система </w:t>
      </w:r>
      <w:r>
        <w:rPr/>
        <w:t>(</w:t>
      </w:r>
      <w:r>
        <w:rPr>
          <w:b/>
          <w:i/>
        </w:rPr>
        <w:t>ЕТС</w:t>
      </w:r>
      <w:r>
        <w:rPr/>
        <w:t>) для учреждений и организаций бюджетной сферы. За пределами бюджетной сферы в организациях и фирмах применяют различные размеры диапазона разрядов</w:t>
      </w:r>
      <w:r>
        <w:rPr>
          <w:spacing w:val="-12"/>
        </w:rPr>
        <w:t> </w:t>
      </w:r>
      <w:r>
        <w:rPr/>
        <w:t>работников.</w:t>
      </w:r>
    </w:p>
    <w:p>
      <w:pPr>
        <w:pStyle w:val="BodyText"/>
        <w:spacing w:before="11"/>
        <w:rPr>
          <w:sz w:val="23"/>
        </w:rPr>
      </w:pPr>
    </w:p>
    <w:p>
      <w:pPr>
        <w:spacing w:line="216" w:lineRule="exact" w:before="1"/>
        <w:ind w:left="112" w:right="106" w:firstLine="0"/>
        <w:jc w:val="both"/>
        <w:rPr>
          <w:i/>
          <w:sz w:val="18"/>
        </w:rPr>
      </w:pPr>
      <w:r>
        <w:rPr>
          <w:b/>
          <w:sz w:val="18"/>
        </w:rPr>
        <w:t>Тарифные коэффициенты </w:t>
      </w:r>
      <w:r>
        <w:rPr>
          <w:sz w:val="18"/>
        </w:rPr>
        <w:t>Единой тарифной сетки по оплате труда работников </w:t>
      </w:r>
      <w:r>
        <w:rPr>
          <w:i/>
          <w:sz w:val="18"/>
        </w:rPr>
        <w:t>организаций бюджетной </w:t>
      </w:r>
      <w:r>
        <w:rPr>
          <w:i/>
          <w:sz w:val="18"/>
        </w:rPr>
        <w:t>сферы</w:t>
      </w:r>
    </w:p>
    <w:p>
      <w:pPr>
        <w:pStyle w:val="BodyText"/>
        <w:spacing w:before="4" w:after="1"/>
        <w:rPr>
          <w:i/>
          <w:sz w:val="23"/>
        </w:rPr>
      </w:pPr>
    </w:p>
    <w:tbl>
      <w:tblPr>
        <w:tblW w:w="0" w:type="auto"/>
        <w:jc w:val="left"/>
        <w:tblInd w:w="1778" w:type="dxa"/>
        <w:tblBorders>
          <w:top w:val="triple" w:sz="2" w:space="0" w:color="000000"/>
          <w:left w:val="triple" w:sz="2" w:space="0" w:color="000000"/>
          <w:bottom w:val="triple" w:sz="2" w:space="0" w:color="000000"/>
          <w:right w:val="triple" w:sz="2" w:space="0" w:color="000000"/>
          <w:insideH w:val="triple" w:sz="2" w:space="0" w:color="000000"/>
          <w:insideV w:val="triple" w:sz="2" w:space="0" w:color="000000"/>
        </w:tblBorders>
        <w:tblLayout w:type="fixed"/>
        <w:tblCellMar>
          <w:top w:w="0" w:type="dxa"/>
          <w:left w:w="0" w:type="dxa"/>
          <w:bottom w:w="0" w:type="dxa"/>
          <w:right w:w="0" w:type="dxa"/>
        </w:tblCellMar>
        <w:tblLook w:val="01E0"/>
      </w:tblPr>
      <w:tblGrid>
        <w:gridCol w:w="2144"/>
        <w:gridCol w:w="485"/>
        <w:gridCol w:w="485"/>
        <w:gridCol w:w="485"/>
        <w:gridCol w:w="485"/>
        <w:gridCol w:w="485"/>
        <w:gridCol w:w="486"/>
        <w:gridCol w:w="485"/>
        <w:gridCol w:w="485"/>
        <w:gridCol w:w="827"/>
      </w:tblGrid>
      <w:tr>
        <w:trPr>
          <w:trHeight w:val="359" w:hRule="exact"/>
        </w:trPr>
        <w:tc>
          <w:tcPr>
            <w:tcW w:w="2144" w:type="dxa"/>
            <w:tcBorders>
              <w:top w:val="triple" w:sz="6" w:space="0" w:color="EFEFEF"/>
              <w:left w:val="thickThinMediumGap" w:sz="4" w:space="0" w:color="EFEFEF"/>
              <w:right w:val="single" w:sz="2" w:space="0" w:color="000000"/>
            </w:tcBorders>
          </w:tcPr>
          <w:p>
            <w:pPr>
              <w:pStyle w:val="TableParagraph"/>
              <w:spacing w:before="7"/>
              <w:ind w:right="693"/>
              <w:jc w:val="left"/>
              <w:rPr>
                <w:sz w:val="18"/>
              </w:rPr>
            </w:pPr>
            <w:r>
              <w:rPr>
                <w:sz w:val="18"/>
              </w:rPr>
              <w:t>Показатели</w:t>
            </w:r>
          </w:p>
        </w:tc>
        <w:tc>
          <w:tcPr>
            <w:tcW w:w="4707" w:type="dxa"/>
            <w:gridSpan w:val="9"/>
            <w:tcBorders>
              <w:top w:val="triple" w:sz="6" w:space="0" w:color="EFEFEF"/>
              <w:left w:val="single" w:sz="2" w:space="0" w:color="000000"/>
              <w:right w:val="thickThinMediumGap" w:sz="4" w:space="0" w:color="9F9F9F"/>
            </w:tcBorders>
          </w:tcPr>
          <w:p>
            <w:pPr/>
          </w:p>
        </w:tc>
      </w:tr>
      <w:tr>
        <w:trPr>
          <w:trHeight w:val="358" w:hRule="exact"/>
        </w:trPr>
        <w:tc>
          <w:tcPr>
            <w:tcW w:w="2144" w:type="dxa"/>
            <w:tcBorders>
              <w:left w:val="thickThinMediumGap" w:sz="4" w:space="0" w:color="EFEFEF"/>
              <w:right w:val="single" w:sz="2" w:space="0" w:color="000000"/>
            </w:tcBorders>
          </w:tcPr>
          <w:p>
            <w:pPr>
              <w:pStyle w:val="TableParagraph"/>
              <w:ind w:right="693"/>
              <w:jc w:val="left"/>
              <w:rPr>
                <w:b/>
                <w:sz w:val="18"/>
              </w:rPr>
            </w:pPr>
            <w:r>
              <w:rPr>
                <w:b/>
                <w:sz w:val="18"/>
              </w:rPr>
              <w:t>Разряды</w:t>
            </w:r>
          </w:p>
        </w:tc>
        <w:tc>
          <w:tcPr>
            <w:tcW w:w="485" w:type="dxa"/>
            <w:tcBorders>
              <w:left w:val="single" w:sz="2" w:space="0" w:color="000000"/>
              <w:right w:val="single" w:sz="2" w:space="0" w:color="000000"/>
            </w:tcBorders>
          </w:tcPr>
          <w:p>
            <w:pPr>
              <w:pStyle w:val="TableParagraph"/>
              <w:ind w:left="13"/>
              <w:jc w:val="left"/>
              <w:rPr>
                <w:sz w:val="18"/>
              </w:rPr>
            </w:pPr>
            <w:r>
              <w:rPr>
                <w:sz w:val="18"/>
              </w:rPr>
              <w:t>1</w:t>
            </w:r>
          </w:p>
        </w:tc>
        <w:tc>
          <w:tcPr>
            <w:tcW w:w="485" w:type="dxa"/>
            <w:tcBorders>
              <w:left w:val="single" w:sz="2" w:space="0" w:color="000000"/>
              <w:right w:val="single" w:sz="2" w:space="0" w:color="000000"/>
            </w:tcBorders>
          </w:tcPr>
          <w:p>
            <w:pPr>
              <w:pStyle w:val="TableParagraph"/>
              <w:ind w:left="10"/>
              <w:jc w:val="left"/>
              <w:rPr>
                <w:sz w:val="18"/>
              </w:rPr>
            </w:pPr>
            <w:r>
              <w:rPr>
                <w:sz w:val="18"/>
              </w:rPr>
              <w:t>2</w:t>
            </w:r>
          </w:p>
        </w:tc>
        <w:tc>
          <w:tcPr>
            <w:tcW w:w="485" w:type="dxa"/>
            <w:tcBorders>
              <w:left w:val="single" w:sz="2" w:space="0" w:color="000000"/>
              <w:right w:val="single" w:sz="2" w:space="0" w:color="000000"/>
            </w:tcBorders>
          </w:tcPr>
          <w:p>
            <w:pPr>
              <w:pStyle w:val="TableParagraph"/>
              <w:ind w:left="10"/>
              <w:jc w:val="left"/>
              <w:rPr>
                <w:sz w:val="18"/>
              </w:rPr>
            </w:pPr>
            <w:r>
              <w:rPr>
                <w:sz w:val="18"/>
              </w:rPr>
              <w:t>3</w:t>
            </w:r>
          </w:p>
        </w:tc>
        <w:tc>
          <w:tcPr>
            <w:tcW w:w="485" w:type="dxa"/>
            <w:tcBorders>
              <w:left w:val="single" w:sz="2" w:space="0" w:color="000000"/>
              <w:right w:val="single" w:sz="2" w:space="0" w:color="000000"/>
            </w:tcBorders>
          </w:tcPr>
          <w:p>
            <w:pPr>
              <w:pStyle w:val="TableParagraph"/>
              <w:ind w:left="10"/>
              <w:jc w:val="left"/>
              <w:rPr>
                <w:sz w:val="18"/>
              </w:rPr>
            </w:pPr>
            <w:r>
              <w:rPr>
                <w:sz w:val="18"/>
              </w:rPr>
              <w:t>4</w:t>
            </w:r>
          </w:p>
        </w:tc>
        <w:tc>
          <w:tcPr>
            <w:tcW w:w="485" w:type="dxa"/>
            <w:tcBorders>
              <w:left w:val="single" w:sz="2" w:space="0" w:color="000000"/>
              <w:right w:val="single" w:sz="2" w:space="0" w:color="000000"/>
            </w:tcBorders>
          </w:tcPr>
          <w:p>
            <w:pPr>
              <w:pStyle w:val="TableParagraph"/>
              <w:ind w:left="10"/>
              <w:jc w:val="left"/>
              <w:rPr>
                <w:sz w:val="18"/>
              </w:rPr>
            </w:pPr>
            <w:r>
              <w:rPr>
                <w:sz w:val="18"/>
              </w:rPr>
              <w:t>5</w:t>
            </w:r>
          </w:p>
        </w:tc>
        <w:tc>
          <w:tcPr>
            <w:tcW w:w="486" w:type="dxa"/>
            <w:tcBorders>
              <w:left w:val="single" w:sz="2" w:space="0" w:color="000000"/>
              <w:right w:val="single" w:sz="2" w:space="0" w:color="000000"/>
            </w:tcBorders>
          </w:tcPr>
          <w:p>
            <w:pPr>
              <w:pStyle w:val="TableParagraph"/>
              <w:ind w:left="13"/>
              <w:jc w:val="left"/>
              <w:rPr>
                <w:sz w:val="18"/>
              </w:rPr>
            </w:pPr>
            <w:r>
              <w:rPr>
                <w:sz w:val="18"/>
              </w:rPr>
              <w:t>6</w:t>
            </w:r>
          </w:p>
        </w:tc>
        <w:tc>
          <w:tcPr>
            <w:tcW w:w="485" w:type="dxa"/>
            <w:tcBorders>
              <w:left w:val="single" w:sz="2" w:space="0" w:color="000000"/>
            </w:tcBorders>
          </w:tcPr>
          <w:p>
            <w:pPr>
              <w:pStyle w:val="TableParagraph"/>
              <w:ind w:left="12"/>
              <w:jc w:val="left"/>
              <w:rPr>
                <w:sz w:val="18"/>
              </w:rPr>
            </w:pPr>
            <w:r>
              <w:rPr>
                <w:sz w:val="18"/>
              </w:rPr>
              <w:t>7</w:t>
            </w:r>
          </w:p>
        </w:tc>
        <w:tc>
          <w:tcPr>
            <w:tcW w:w="485" w:type="dxa"/>
            <w:tcBorders>
              <w:right w:val="single" w:sz="2" w:space="0" w:color="000000"/>
            </w:tcBorders>
          </w:tcPr>
          <w:p>
            <w:pPr>
              <w:pStyle w:val="TableParagraph"/>
              <w:ind w:left="12"/>
              <w:jc w:val="left"/>
              <w:rPr>
                <w:sz w:val="18"/>
              </w:rPr>
            </w:pPr>
            <w:r>
              <w:rPr>
                <w:sz w:val="18"/>
              </w:rPr>
              <w:t>8</w:t>
            </w:r>
          </w:p>
        </w:tc>
        <w:tc>
          <w:tcPr>
            <w:tcW w:w="827" w:type="dxa"/>
            <w:tcBorders>
              <w:left w:val="single" w:sz="2" w:space="0" w:color="000000"/>
              <w:right w:val="thickThinMediumGap" w:sz="4" w:space="0" w:color="9F9F9F"/>
            </w:tcBorders>
          </w:tcPr>
          <w:p>
            <w:pPr>
              <w:pStyle w:val="TableParagraph"/>
              <w:ind w:left="12"/>
              <w:jc w:val="left"/>
              <w:rPr>
                <w:sz w:val="18"/>
              </w:rPr>
            </w:pPr>
            <w:r>
              <w:rPr>
                <w:sz w:val="18"/>
              </w:rPr>
              <w:t>9</w:t>
            </w:r>
          </w:p>
        </w:tc>
      </w:tr>
      <w:tr>
        <w:trPr>
          <w:trHeight w:val="686" w:hRule="exact"/>
        </w:trPr>
        <w:tc>
          <w:tcPr>
            <w:tcW w:w="2144" w:type="dxa"/>
            <w:tcBorders>
              <w:left w:val="thickThinMediumGap" w:sz="4" w:space="0" w:color="EFEFEF"/>
              <w:bottom w:val="single" w:sz="2" w:space="0" w:color="000000"/>
              <w:right w:val="single" w:sz="2" w:space="0" w:color="000000"/>
            </w:tcBorders>
          </w:tcPr>
          <w:p>
            <w:pPr>
              <w:pStyle w:val="TableParagraph"/>
              <w:spacing w:line="360" w:lineRule="auto"/>
              <w:ind w:right="693"/>
              <w:jc w:val="left"/>
              <w:rPr>
                <w:sz w:val="18"/>
              </w:rPr>
            </w:pPr>
            <w:r>
              <w:rPr>
                <w:sz w:val="18"/>
              </w:rPr>
              <w:t>Тарифные коэффициенты</w:t>
            </w:r>
          </w:p>
        </w:tc>
        <w:tc>
          <w:tcPr>
            <w:tcW w:w="485" w:type="dxa"/>
            <w:tcBorders>
              <w:left w:val="single" w:sz="2" w:space="0" w:color="000000"/>
              <w:bottom w:val="single" w:sz="2" w:space="0" w:color="000000"/>
              <w:right w:val="single" w:sz="2" w:space="0" w:color="000000"/>
            </w:tcBorders>
          </w:tcPr>
          <w:p>
            <w:pPr>
              <w:pStyle w:val="TableParagraph"/>
              <w:ind w:left="13"/>
              <w:jc w:val="left"/>
              <w:rPr>
                <w:sz w:val="18"/>
              </w:rPr>
            </w:pPr>
            <w:r>
              <w:rPr>
                <w:sz w:val="18"/>
              </w:rPr>
              <w:t>1,0</w:t>
            </w:r>
          </w:p>
        </w:tc>
        <w:tc>
          <w:tcPr>
            <w:tcW w:w="485" w:type="dxa"/>
            <w:tcBorders>
              <w:left w:val="single" w:sz="2" w:space="0" w:color="000000"/>
              <w:bottom w:val="single" w:sz="2" w:space="0" w:color="000000"/>
              <w:right w:val="single" w:sz="2" w:space="0" w:color="000000"/>
            </w:tcBorders>
          </w:tcPr>
          <w:p>
            <w:pPr>
              <w:pStyle w:val="TableParagraph"/>
              <w:ind w:left="10"/>
              <w:jc w:val="left"/>
              <w:rPr>
                <w:sz w:val="18"/>
              </w:rPr>
            </w:pPr>
            <w:r>
              <w:rPr>
                <w:sz w:val="18"/>
              </w:rPr>
              <w:t>1,36</w:t>
            </w:r>
          </w:p>
        </w:tc>
        <w:tc>
          <w:tcPr>
            <w:tcW w:w="485" w:type="dxa"/>
            <w:tcBorders>
              <w:left w:val="single" w:sz="2" w:space="0" w:color="000000"/>
              <w:bottom w:val="single" w:sz="2" w:space="0" w:color="000000"/>
              <w:right w:val="single" w:sz="2" w:space="0" w:color="000000"/>
            </w:tcBorders>
          </w:tcPr>
          <w:p>
            <w:pPr>
              <w:pStyle w:val="TableParagraph"/>
              <w:ind w:left="10"/>
              <w:jc w:val="left"/>
              <w:rPr>
                <w:sz w:val="18"/>
              </w:rPr>
            </w:pPr>
            <w:r>
              <w:rPr>
                <w:sz w:val="18"/>
              </w:rPr>
              <w:t>1,69</w:t>
            </w:r>
          </w:p>
        </w:tc>
        <w:tc>
          <w:tcPr>
            <w:tcW w:w="485" w:type="dxa"/>
            <w:tcBorders>
              <w:left w:val="single" w:sz="2" w:space="0" w:color="000000"/>
              <w:bottom w:val="single" w:sz="2" w:space="0" w:color="000000"/>
              <w:right w:val="single" w:sz="2" w:space="0" w:color="000000"/>
            </w:tcBorders>
          </w:tcPr>
          <w:p>
            <w:pPr>
              <w:pStyle w:val="TableParagraph"/>
              <w:ind w:left="10"/>
              <w:jc w:val="left"/>
              <w:rPr>
                <w:sz w:val="18"/>
              </w:rPr>
            </w:pPr>
            <w:r>
              <w:rPr>
                <w:sz w:val="18"/>
              </w:rPr>
              <w:t>1,91</w:t>
            </w:r>
          </w:p>
        </w:tc>
        <w:tc>
          <w:tcPr>
            <w:tcW w:w="485" w:type="dxa"/>
            <w:tcBorders>
              <w:left w:val="single" w:sz="2" w:space="0" w:color="000000"/>
              <w:bottom w:val="single" w:sz="2" w:space="0" w:color="000000"/>
              <w:right w:val="single" w:sz="2" w:space="0" w:color="000000"/>
            </w:tcBorders>
          </w:tcPr>
          <w:p>
            <w:pPr>
              <w:pStyle w:val="TableParagraph"/>
              <w:spacing w:before="4"/>
              <w:jc w:val="left"/>
              <w:rPr>
                <w:i/>
                <w:sz w:val="14"/>
              </w:rPr>
            </w:pPr>
          </w:p>
          <w:p>
            <w:pPr>
              <w:pStyle w:val="TableParagraph"/>
              <w:spacing w:before="0"/>
              <w:ind w:left="10"/>
              <w:jc w:val="left"/>
              <w:rPr>
                <w:sz w:val="18"/>
              </w:rPr>
            </w:pPr>
            <w:r>
              <w:rPr>
                <w:sz w:val="18"/>
              </w:rPr>
              <w:t>2,16</w:t>
            </w:r>
          </w:p>
        </w:tc>
        <w:tc>
          <w:tcPr>
            <w:tcW w:w="486" w:type="dxa"/>
            <w:tcBorders>
              <w:left w:val="single" w:sz="2" w:space="0" w:color="000000"/>
              <w:bottom w:val="single" w:sz="2" w:space="0" w:color="000000"/>
              <w:right w:val="single" w:sz="2" w:space="0" w:color="000000"/>
            </w:tcBorders>
          </w:tcPr>
          <w:p>
            <w:pPr>
              <w:pStyle w:val="TableParagraph"/>
              <w:ind w:left="13"/>
              <w:jc w:val="left"/>
              <w:rPr>
                <w:sz w:val="18"/>
              </w:rPr>
            </w:pPr>
            <w:r>
              <w:rPr>
                <w:sz w:val="18"/>
              </w:rPr>
              <w:t>2,44</w:t>
            </w:r>
          </w:p>
        </w:tc>
        <w:tc>
          <w:tcPr>
            <w:tcW w:w="485" w:type="dxa"/>
            <w:tcBorders>
              <w:left w:val="single" w:sz="2" w:space="0" w:color="000000"/>
              <w:bottom w:val="single" w:sz="2" w:space="0" w:color="000000"/>
            </w:tcBorders>
          </w:tcPr>
          <w:p>
            <w:pPr>
              <w:pStyle w:val="TableParagraph"/>
              <w:ind w:left="12"/>
              <w:jc w:val="left"/>
              <w:rPr>
                <w:sz w:val="18"/>
              </w:rPr>
            </w:pPr>
            <w:r>
              <w:rPr>
                <w:sz w:val="18"/>
              </w:rPr>
              <w:t>2,76</w:t>
            </w:r>
          </w:p>
        </w:tc>
        <w:tc>
          <w:tcPr>
            <w:tcW w:w="485" w:type="dxa"/>
            <w:tcBorders>
              <w:bottom w:val="single" w:sz="2" w:space="0" w:color="000000"/>
              <w:right w:val="single" w:sz="2" w:space="0" w:color="000000"/>
            </w:tcBorders>
          </w:tcPr>
          <w:p>
            <w:pPr>
              <w:pStyle w:val="TableParagraph"/>
              <w:ind w:left="12"/>
              <w:jc w:val="left"/>
              <w:rPr>
                <w:sz w:val="18"/>
              </w:rPr>
            </w:pPr>
            <w:r>
              <w:rPr>
                <w:sz w:val="18"/>
              </w:rPr>
              <w:t>3,12</w:t>
            </w:r>
          </w:p>
        </w:tc>
        <w:tc>
          <w:tcPr>
            <w:tcW w:w="827" w:type="dxa"/>
            <w:tcBorders>
              <w:left w:val="single" w:sz="2" w:space="0" w:color="000000"/>
              <w:bottom w:val="single" w:sz="2" w:space="0" w:color="000000"/>
              <w:right w:val="thickThinMediumGap" w:sz="4" w:space="0" w:color="9F9F9F"/>
            </w:tcBorders>
          </w:tcPr>
          <w:p>
            <w:pPr>
              <w:pStyle w:val="TableParagraph"/>
              <w:ind w:left="12"/>
              <w:jc w:val="left"/>
              <w:rPr>
                <w:sz w:val="18"/>
              </w:rPr>
            </w:pPr>
            <w:r>
              <w:rPr>
                <w:sz w:val="18"/>
              </w:rPr>
              <w:t>3,53</w:t>
            </w:r>
          </w:p>
        </w:tc>
      </w:tr>
      <w:tr>
        <w:trPr>
          <w:trHeight w:val="358" w:hRule="exact"/>
        </w:trPr>
        <w:tc>
          <w:tcPr>
            <w:tcW w:w="2144" w:type="dxa"/>
            <w:tcBorders>
              <w:top w:val="single" w:sz="2" w:space="0" w:color="000000"/>
              <w:left w:val="thickThinMediumGap" w:sz="4" w:space="0" w:color="EFEFEF"/>
              <w:bottom w:val="single" w:sz="2" w:space="0" w:color="000000"/>
              <w:right w:val="single" w:sz="2" w:space="0" w:color="000000"/>
            </w:tcBorders>
          </w:tcPr>
          <w:p>
            <w:pPr>
              <w:pStyle w:val="TableParagraph"/>
              <w:ind w:right="693"/>
              <w:jc w:val="left"/>
              <w:rPr>
                <w:b/>
                <w:sz w:val="18"/>
              </w:rPr>
            </w:pPr>
            <w:r>
              <w:rPr>
                <w:b/>
                <w:sz w:val="18"/>
              </w:rPr>
              <w:t>Разряды</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ind w:left="13"/>
              <w:jc w:val="left"/>
              <w:rPr>
                <w:sz w:val="18"/>
              </w:rPr>
            </w:pPr>
            <w:r>
              <w:rPr>
                <w:sz w:val="18"/>
              </w:rPr>
              <w:t>10</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ind w:left="10"/>
              <w:jc w:val="left"/>
              <w:rPr>
                <w:sz w:val="18"/>
              </w:rPr>
            </w:pPr>
            <w:r>
              <w:rPr>
                <w:sz w:val="18"/>
              </w:rPr>
              <w:t>11</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ind w:left="10"/>
              <w:jc w:val="left"/>
              <w:rPr>
                <w:sz w:val="18"/>
              </w:rPr>
            </w:pPr>
            <w:r>
              <w:rPr>
                <w:sz w:val="18"/>
              </w:rPr>
              <w:t>12</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ind w:left="10"/>
              <w:jc w:val="left"/>
              <w:rPr>
                <w:sz w:val="18"/>
              </w:rPr>
            </w:pPr>
            <w:r>
              <w:rPr>
                <w:sz w:val="18"/>
              </w:rPr>
              <w:t>13</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ind w:left="10"/>
              <w:jc w:val="left"/>
              <w:rPr>
                <w:sz w:val="18"/>
              </w:rPr>
            </w:pPr>
            <w:r>
              <w:rPr>
                <w:sz w:val="18"/>
              </w:rPr>
              <w:t>14</w:t>
            </w:r>
          </w:p>
        </w:tc>
        <w:tc>
          <w:tcPr>
            <w:tcW w:w="486" w:type="dxa"/>
            <w:tcBorders>
              <w:top w:val="single" w:sz="2" w:space="0" w:color="000000"/>
              <w:left w:val="single" w:sz="2" w:space="0" w:color="000000"/>
              <w:bottom w:val="single" w:sz="2" w:space="0" w:color="000000"/>
              <w:right w:val="single" w:sz="2" w:space="0" w:color="000000"/>
            </w:tcBorders>
          </w:tcPr>
          <w:p>
            <w:pPr>
              <w:pStyle w:val="TableParagraph"/>
              <w:ind w:left="13"/>
              <w:jc w:val="left"/>
              <w:rPr>
                <w:sz w:val="18"/>
              </w:rPr>
            </w:pPr>
            <w:r>
              <w:rPr>
                <w:sz w:val="18"/>
              </w:rPr>
              <w:t>15</w:t>
            </w:r>
          </w:p>
        </w:tc>
        <w:tc>
          <w:tcPr>
            <w:tcW w:w="485" w:type="dxa"/>
            <w:tcBorders>
              <w:top w:val="single" w:sz="2" w:space="0" w:color="000000"/>
              <w:left w:val="single" w:sz="2" w:space="0" w:color="000000"/>
              <w:bottom w:val="single" w:sz="2" w:space="0" w:color="000000"/>
            </w:tcBorders>
          </w:tcPr>
          <w:p>
            <w:pPr>
              <w:pStyle w:val="TableParagraph"/>
              <w:ind w:left="12"/>
              <w:jc w:val="left"/>
              <w:rPr>
                <w:sz w:val="18"/>
              </w:rPr>
            </w:pPr>
            <w:r>
              <w:rPr>
                <w:sz w:val="18"/>
              </w:rPr>
              <w:t>16</w:t>
            </w:r>
          </w:p>
        </w:tc>
        <w:tc>
          <w:tcPr>
            <w:tcW w:w="485" w:type="dxa"/>
            <w:tcBorders>
              <w:top w:val="single" w:sz="2" w:space="0" w:color="000000"/>
              <w:bottom w:val="single" w:sz="2" w:space="0" w:color="000000"/>
              <w:right w:val="single" w:sz="2" w:space="0" w:color="000000"/>
            </w:tcBorders>
          </w:tcPr>
          <w:p>
            <w:pPr>
              <w:pStyle w:val="TableParagraph"/>
              <w:ind w:left="12"/>
              <w:jc w:val="left"/>
              <w:rPr>
                <w:sz w:val="18"/>
              </w:rPr>
            </w:pPr>
            <w:r>
              <w:rPr>
                <w:sz w:val="18"/>
              </w:rPr>
              <w:t>17</w:t>
            </w:r>
          </w:p>
        </w:tc>
        <w:tc>
          <w:tcPr>
            <w:tcW w:w="827" w:type="dxa"/>
            <w:tcBorders>
              <w:top w:val="single" w:sz="2" w:space="0" w:color="000000"/>
              <w:left w:val="single" w:sz="2" w:space="0" w:color="000000"/>
              <w:bottom w:val="single" w:sz="2" w:space="0" w:color="000000"/>
              <w:right w:val="thickThinMediumGap" w:sz="4" w:space="0" w:color="9F9F9F"/>
            </w:tcBorders>
          </w:tcPr>
          <w:p>
            <w:pPr>
              <w:pStyle w:val="TableParagraph"/>
              <w:ind w:left="12"/>
              <w:jc w:val="left"/>
              <w:rPr>
                <w:sz w:val="18"/>
              </w:rPr>
            </w:pPr>
            <w:r>
              <w:rPr>
                <w:sz w:val="18"/>
              </w:rPr>
              <w:t>18</w:t>
            </w:r>
          </w:p>
        </w:tc>
      </w:tr>
      <w:tr>
        <w:trPr>
          <w:trHeight w:val="694" w:hRule="exact"/>
        </w:trPr>
        <w:tc>
          <w:tcPr>
            <w:tcW w:w="2144" w:type="dxa"/>
            <w:tcBorders>
              <w:top w:val="single" w:sz="2" w:space="0" w:color="000000"/>
              <w:left w:val="thickThinMediumGap" w:sz="4" w:space="0" w:color="EFEFEF"/>
              <w:bottom w:val="triple" w:sz="6" w:space="0" w:color="9F9F9F"/>
              <w:right w:val="single" w:sz="2" w:space="0" w:color="000000"/>
            </w:tcBorders>
          </w:tcPr>
          <w:p>
            <w:pPr>
              <w:pStyle w:val="TableParagraph"/>
              <w:spacing w:line="362" w:lineRule="auto"/>
              <w:ind w:right="693"/>
              <w:jc w:val="left"/>
              <w:rPr>
                <w:sz w:val="18"/>
              </w:rPr>
            </w:pPr>
            <w:r>
              <w:rPr>
                <w:sz w:val="18"/>
              </w:rPr>
              <w:t>Тарифные коэффициенты</w:t>
            </w:r>
          </w:p>
        </w:tc>
        <w:tc>
          <w:tcPr>
            <w:tcW w:w="485" w:type="dxa"/>
            <w:tcBorders>
              <w:top w:val="single" w:sz="2" w:space="0" w:color="000000"/>
              <w:left w:val="single" w:sz="2" w:space="0" w:color="000000"/>
              <w:bottom w:val="triple" w:sz="6" w:space="0" w:color="9F9F9F"/>
              <w:right w:val="single" w:sz="2" w:space="0" w:color="000000"/>
            </w:tcBorders>
          </w:tcPr>
          <w:p>
            <w:pPr>
              <w:pStyle w:val="TableParagraph"/>
              <w:ind w:left="13"/>
              <w:jc w:val="left"/>
              <w:rPr>
                <w:sz w:val="18"/>
              </w:rPr>
            </w:pPr>
            <w:r>
              <w:rPr>
                <w:sz w:val="18"/>
              </w:rPr>
              <w:t>3,99</w:t>
            </w:r>
          </w:p>
        </w:tc>
        <w:tc>
          <w:tcPr>
            <w:tcW w:w="485" w:type="dxa"/>
            <w:tcBorders>
              <w:top w:val="single" w:sz="2" w:space="0" w:color="000000"/>
              <w:left w:val="single" w:sz="2" w:space="0" w:color="000000"/>
              <w:bottom w:val="triple" w:sz="6" w:space="0" w:color="9F9F9F"/>
              <w:right w:val="single" w:sz="2" w:space="0" w:color="000000"/>
            </w:tcBorders>
          </w:tcPr>
          <w:p>
            <w:pPr>
              <w:pStyle w:val="TableParagraph"/>
              <w:ind w:left="10"/>
              <w:jc w:val="left"/>
              <w:rPr>
                <w:sz w:val="18"/>
              </w:rPr>
            </w:pPr>
            <w:r>
              <w:rPr>
                <w:sz w:val="18"/>
              </w:rPr>
              <w:t>4,51</w:t>
            </w:r>
          </w:p>
        </w:tc>
        <w:tc>
          <w:tcPr>
            <w:tcW w:w="485" w:type="dxa"/>
            <w:tcBorders>
              <w:top w:val="single" w:sz="2" w:space="0" w:color="000000"/>
              <w:left w:val="single" w:sz="2" w:space="0" w:color="000000"/>
              <w:bottom w:val="triple" w:sz="6" w:space="0" w:color="9F9F9F"/>
              <w:right w:val="single" w:sz="2" w:space="0" w:color="000000"/>
            </w:tcBorders>
          </w:tcPr>
          <w:p>
            <w:pPr>
              <w:pStyle w:val="TableParagraph"/>
              <w:ind w:left="10"/>
              <w:jc w:val="left"/>
              <w:rPr>
                <w:sz w:val="18"/>
              </w:rPr>
            </w:pPr>
            <w:r>
              <w:rPr>
                <w:sz w:val="18"/>
              </w:rPr>
              <w:t>5,10</w:t>
            </w:r>
          </w:p>
        </w:tc>
        <w:tc>
          <w:tcPr>
            <w:tcW w:w="485" w:type="dxa"/>
            <w:tcBorders>
              <w:top w:val="single" w:sz="2" w:space="0" w:color="000000"/>
              <w:left w:val="single" w:sz="2" w:space="0" w:color="000000"/>
              <w:bottom w:val="triple" w:sz="6" w:space="0" w:color="9F9F9F"/>
              <w:right w:val="single" w:sz="2" w:space="0" w:color="000000"/>
            </w:tcBorders>
          </w:tcPr>
          <w:p>
            <w:pPr>
              <w:pStyle w:val="TableParagraph"/>
              <w:ind w:left="10"/>
              <w:jc w:val="left"/>
              <w:rPr>
                <w:sz w:val="18"/>
              </w:rPr>
            </w:pPr>
            <w:r>
              <w:rPr>
                <w:sz w:val="18"/>
              </w:rPr>
              <w:t>5,76</w:t>
            </w:r>
          </w:p>
        </w:tc>
        <w:tc>
          <w:tcPr>
            <w:tcW w:w="485" w:type="dxa"/>
            <w:tcBorders>
              <w:top w:val="single" w:sz="2" w:space="0" w:color="000000"/>
              <w:left w:val="single" w:sz="2" w:space="0" w:color="000000"/>
              <w:bottom w:val="triple" w:sz="6" w:space="0" w:color="9F9F9F"/>
              <w:right w:val="single" w:sz="2" w:space="0" w:color="000000"/>
            </w:tcBorders>
          </w:tcPr>
          <w:p>
            <w:pPr>
              <w:pStyle w:val="TableParagraph"/>
              <w:spacing w:before="6"/>
              <w:jc w:val="left"/>
              <w:rPr>
                <w:i/>
                <w:sz w:val="14"/>
              </w:rPr>
            </w:pPr>
          </w:p>
          <w:p>
            <w:pPr>
              <w:pStyle w:val="TableParagraph"/>
              <w:spacing w:before="0"/>
              <w:ind w:left="10"/>
              <w:jc w:val="left"/>
              <w:rPr>
                <w:sz w:val="18"/>
              </w:rPr>
            </w:pPr>
            <w:r>
              <w:rPr>
                <w:sz w:val="18"/>
              </w:rPr>
              <w:t>6,51</w:t>
            </w:r>
          </w:p>
        </w:tc>
        <w:tc>
          <w:tcPr>
            <w:tcW w:w="486" w:type="dxa"/>
            <w:tcBorders>
              <w:top w:val="single" w:sz="2" w:space="0" w:color="000000"/>
              <w:left w:val="single" w:sz="2" w:space="0" w:color="000000"/>
              <w:bottom w:val="triple" w:sz="6" w:space="0" w:color="9F9F9F"/>
              <w:right w:val="single" w:sz="2" w:space="0" w:color="000000"/>
            </w:tcBorders>
          </w:tcPr>
          <w:p>
            <w:pPr>
              <w:pStyle w:val="TableParagraph"/>
              <w:ind w:left="13"/>
              <w:jc w:val="left"/>
              <w:rPr>
                <w:sz w:val="18"/>
              </w:rPr>
            </w:pPr>
            <w:r>
              <w:rPr>
                <w:sz w:val="18"/>
              </w:rPr>
              <w:t>7,36</w:t>
            </w:r>
          </w:p>
        </w:tc>
        <w:tc>
          <w:tcPr>
            <w:tcW w:w="485" w:type="dxa"/>
            <w:tcBorders>
              <w:top w:val="single" w:sz="2" w:space="0" w:color="000000"/>
              <w:left w:val="single" w:sz="2" w:space="0" w:color="000000"/>
              <w:bottom w:val="triple" w:sz="6" w:space="0" w:color="9F9F9F"/>
            </w:tcBorders>
          </w:tcPr>
          <w:p>
            <w:pPr>
              <w:pStyle w:val="TableParagraph"/>
              <w:ind w:left="12"/>
              <w:jc w:val="left"/>
              <w:rPr>
                <w:sz w:val="18"/>
              </w:rPr>
            </w:pPr>
            <w:r>
              <w:rPr>
                <w:sz w:val="18"/>
              </w:rPr>
              <w:t>8,17</w:t>
            </w:r>
          </w:p>
        </w:tc>
        <w:tc>
          <w:tcPr>
            <w:tcW w:w="485" w:type="dxa"/>
            <w:tcBorders>
              <w:top w:val="single" w:sz="2" w:space="0" w:color="000000"/>
              <w:bottom w:val="triple" w:sz="6" w:space="0" w:color="9F9F9F"/>
              <w:right w:val="single" w:sz="2" w:space="0" w:color="000000"/>
            </w:tcBorders>
          </w:tcPr>
          <w:p>
            <w:pPr>
              <w:pStyle w:val="TableParagraph"/>
              <w:ind w:left="12"/>
              <w:jc w:val="left"/>
              <w:rPr>
                <w:sz w:val="18"/>
              </w:rPr>
            </w:pPr>
            <w:r>
              <w:rPr>
                <w:sz w:val="18"/>
              </w:rPr>
              <w:t>9,07</w:t>
            </w:r>
          </w:p>
        </w:tc>
        <w:tc>
          <w:tcPr>
            <w:tcW w:w="827" w:type="dxa"/>
            <w:tcBorders>
              <w:top w:val="single" w:sz="2" w:space="0" w:color="000000"/>
              <w:left w:val="single" w:sz="2" w:space="0" w:color="000000"/>
              <w:bottom w:val="triple" w:sz="6" w:space="0" w:color="9F9F9F"/>
              <w:right w:val="thickThinMediumGap" w:sz="4" w:space="0" w:color="9F9F9F"/>
            </w:tcBorders>
          </w:tcPr>
          <w:p>
            <w:pPr>
              <w:pStyle w:val="TableParagraph"/>
              <w:ind w:left="12"/>
              <w:jc w:val="left"/>
              <w:rPr>
                <w:sz w:val="18"/>
              </w:rPr>
            </w:pPr>
            <w:r>
              <w:rPr>
                <w:sz w:val="18"/>
              </w:rPr>
              <w:t>10,07</w:t>
            </w:r>
          </w:p>
        </w:tc>
      </w:tr>
    </w:tbl>
    <w:p>
      <w:pPr>
        <w:spacing w:after="0"/>
        <w:jc w:val="left"/>
        <w:rPr>
          <w:sz w:val="18"/>
        </w:rPr>
        <w:sectPr>
          <w:pgSz w:w="11910" w:h="16840"/>
          <w:pgMar w:header="0" w:footer="731" w:top="840" w:bottom="940" w:left="740" w:right="740"/>
        </w:sectPr>
      </w:pPr>
    </w:p>
    <w:p>
      <w:pPr>
        <w:pStyle w:val="BodyText"/>
        <w:spacing w:before="42"/>
        <w:ind w:left="112" w:right="4220"/>
      </w:pPr>
      <w:r>
        <w:rPr/>
        <w:t>тарифной сетки рабочих предприятия</w:t>
      </w:r>
    </w:p>
    <w:p>
      <w:pPr>
        <w:pStyle w:val="BodyText"/>
        <w:spacing w:before="8"/>
        <w:rPr>
          <w:sz w:val="23"/>
        </w:rPr>
      </w:pPr>
    </w:p>
    <w:tbl>
      <w:tblPr>
        <w:tblW w:w="0" w:type="auto"/>
        <w:jc w:val="left"/>
        <w:tblInd w:w="20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40"/>
        <w:gridCol w:w="377"/>
        <w:gridCol w:w="568"/>
        <w:gridCol w:w="568"/>
        <w:gridCol w:w="442"/>
        <w:gridCol w:w="443"/>
        <w:gridCol w:w="568"/>
        <w:gridCol w:w="442"/>
        <w:gridCol w:w="694"/>
      </w:tblGrid>
      <w:tr>
        <w:trPr>
          <w:trHeight w:val="359" w:hRule="exact"/>
        </w:trPr>
        <w:tc>
          <w:tcPr>
            <w:tcW w:w="2140" w:type="dxa"/>
            <w:vMerge w:val="restart"/>
            <w:tcBorders>
              <w:top w:val="triple" w:sz="6" w:space="0" w:color="EFEFEF"/>
              <w:left w:val="thickThinMediumGap" w:sz="4" w:space="0" w:color="EFEFEF"/>
            </w:tcBorders>
          </w:tcPr>
          <w:p>
            <w:pPr>
              <w:pStyle w:val="TableParagraph"/>
              <w:spacing w:before="7"/>
              <w:ind w:right="689"/>
              <w:jc w:val="left"/>
              <w:rPr>
                <w:sz w:val="18"/>
              </w:rPr>
            </w:pPr>
            <w:r>
              <w:rPr>
                <w:sz w:val="18"/>
              </w:rPr>
              <w:t>Показатели</w:t>
            </w:r>
          </w:p>
        </w:tc>
        <w:tc>
          <w:tcPr>
            <w:tcW w:w="4100" w:type="dxa"/>
            <w:gridSpan w:val="8"/>
            <w:tcBorders>
              <w:top w:val="triple" w:sz="6" w:space="0" w:color="EFEFEF"/>
              <w:right w:val="thickThinMediumGap" w:sz="4" w:space="0" w:color="9F9F9F"/>
            </w:tcBorders>
          </w:tcPr>
          <w:p>
            <w:pPr>
              <w:pStyle w:val="TableParagraph"/>
              <w:spacing w:before="7"/>
              <w:ind w:left="11"/>
              <w:jc w:val="left"/>
              <w:rPr>
                <w:sz w:val="18"/>
              </w:rPr>
            </w:pPr>
            <w:r>
              <w:rPr>
                <w:sz w:val="18"/>
              </w:rPr>
              <w:t>Разряды</w:t>
            </w:r>
          </w:p>
        </w:tc>
      </w:tr>
      <w:tr>
        <w:trPr>
          <w:trHeight w:val="358" w:hRule="exact"/>
        </w:trPr>
        <w:tc>
          <w:tcPr>
            <w:tcW w:w="2140" w:type="dxa"/>
            <w:vMerge/>
            <w:tcBorders>
              <w:left w:val="thickThinMediumGap" w:sz="4" w:space="0" w:color="EFEFEF"/>
            </w:tcBorders>
          </w:tcPr>
          <w:p>
            <w:pPr/>
          </w:p>
        </w:tc>
        <w:tc>
          <w:tcPr>
            <w:tcW w:w="377" w:type="dxa"/>
            <w:tcBorders>
              <w:right w:val="triple" w:sz="2" w:space="0" w:color="000000"/>
            </w:tcBorders>
          </w:tcPr>
          <w:p>
            <w:pPr>
              <w:pStyle w:val="TableParagraph"/>
              <w:ind w:left="11"/>
              <w:jc w:val="left"/>
              <w:rPr>
                <w:sz w:val="18"/>
              </w:rPr>
            </w:pPr>
            <w:r>
              <w:rPr>
                <w:sz w:val="18"/>
              </w:rPr>
              <w:t>1</w:t>
            </w:r>
          </w:p>
        </w:tc>
        <w:tc>
          <w:tcPr>
            <w:tcW w:w="568" w:type="dxa"/>
            <w:tcBorders>
              <w:left w:val="triple" w:sz="2" w:space="0" w:color="000000"/>
            </w:tcBorders>
          </w:tcPr>
          <w:p>
            <w:pPr>
              <w:pStyle w:val="TableParagraph"/>
              <w:ind w:left="11"/>
              <w:jc w:val="left"/>
              <w:rPr>
                <w:sz w:val="18"/>
              </w:rPr>
            </w:pPr>
            <w:r>
              <w:rPr>
                <w:sz w:val="18"/>
              </w:rPr>
              <w:t>2</w:t>
            </w:r>
          </w:p>
        </w:tc>
        <w:tc>
          <w:tcPr>
            <w:tcW w:w="568" w:type="dxa"/>
          </w:tcPr>
          <w:p>
            <w:pPr>
              <w:pStyle w:val="TableParagraph"/>
              <w:ind w:left="10"/>
              <w:jc w:val="left"/>
              <w:rPr>
                <w:sz w:val="18"/>
              </w:rPr>
            </w:pPr>
            <w:r>
              <w:rPr>
                <w:sz w:val="18"/>
              </w:rPr>
              <w:t>3</w:t>
            </w:r>
          </w:p>
        </w:tc>
        <w:tc>
          <w:tcPr>
            <w:tcW w:w="442" w:type="dxa"/>
          </w:tcPr>
          <w:p>
            <w:pPr>
              <w:pStyle w:val="TableParagraph"/>
              <w:ind w:left="12"/>
              <w:jc w:val="left"/>
              <w:rPr>
                <w:sz w:val="18"/>
              </w:rPr>
            </w:pPr>
            <w:r>
              <w:rPr>
                <w:sz w:val="18"/>
              </w:rPr>
              <w:t>4</w:t>
            </w:r>
          </w:p>
        </w:tc>
        <w:tc>
          <w:tcPr>
            <w:tcW w:w="443" w:type="dxa"/>
          </w:tcPr>
          <w:p>
            <w:pPr>
              <w:pStyle w:val="TableParagraph"/>
              <w:ind w:left="11"/>
              <w:jc w:val="left"/>
              <w:rPr>
                <w:sz w:val="18"/>
              </w:rPr>
            </w:pPr>
            <w:r>
              <w:rPr>
                <w:sz w:val="18"/>
              </w:rPr>
              <w:t>5</w:t>
            </w:r>
          </w:p>
        </w:tc>
        <w:tc>
          <w:tcPr>
            <w:tcW w:w="568" w:type="dxa"/>
            <w:tcBorders>
              <w:right w:val="triple" w:sz="2" w:space="0" w:color="000000"/>
            </w:tcBorders>
          </w:tcPr>
          <w:p>
            <w:pPr>
              <w:pStyle w:val="TableParagraph"/>
              <w:ind w:left="10"/>
              <w:jc w:val="left"/>
              <w:rPr>
                <w:sz w:val="18"/>
              </w:rPr>
            </w:pPr>
            <w:r>
              <w:rPr>
                <w:sz w:val="18"/>
              </w:rPr>
              <w:t>6</w:t>
            </w:r>
          </w:p>
        </w:tc>
        <w:tc>
          <w:tcPr>
            <w:tcW w:w="442" w:type="dxa"/>
            <w:tcBorders>
              <w:left w:val="triple" w:sz="2" w:space="0" w:color="000000"/>
              <w:right w:val="triple" w:sz="2" w:space="0" w:color="000000"/>
            </w:tcBorders>
          </w:tcPr>
          <w:p>
            <w:pPr>
              <w:pStyle w:val="TableParagraph"/>
              <w:ind w:left="11"/>
              <w:jc w:val="left"/>
              <w:rPr>
                <w:sz w:val="18"/>
              </w:rPr>
            </w:pPr>
            <w:r>
              <w:rPr>
                <w:sz w:val="18"/>
              </w:rPr>
              <w:t>7</w:t>
            </w:r>
          </w:p>
        </w:tc>
        <w:tc>
          <w:tcPr>
            <w:tcW w:w="694" w:type="dxa"/>
            <w:tcBorders>
              <w:left w:val="triple" w:sz="2" w:space="0" w:color="000000"/>
              <w:right w:val="thickThinMediumGap" w:sz="4" w:space="0" w:color="9F9F9F"/>
            </w:tcBorders>
          </w:tcPr>
          <w:p>
            <w:pPr>
              <w:pStyle w:val="TableParagraph"/>
              <w:ind w:left="11"/>
              <w:jc w:val="left"/>
              <w:rPr>
                <w:sz w:val="18"/>
              </w:rPr>
            </w:pPr>
            <w:r>
              <w:rPr>
                <w:sz w:val="18"/>
              </w:rPr>
              <w:t>8</w:t>
            </w:r>
          </w:p>
        </w:tc>
      </w:tr>
      <w:tr>
        <w:trPr>
          <w:trHeight w:val="685" w:hRule="exact"/>
        </w:trPr>
        <w:tc>
          <w:tcPr>
            <w:tcW w:w="2140" w:type="dxa"/>
            <w:tcBorders>
              <w:left w:val="thickThinMediumGap" w:sz="4" w:space="0" w:color="EFEFEF"/>
              <w:bottom w:val="triple" w:sz="6" w:space="0" w:color="9F9F9F"/>
            </w:tcBorders>
          </w:tcPr>
          <w:p>
            <w:pPr>
              <w:pStyle w:val="TableParagraph"/>
              <w:spacing w:line="360" w:lineRule="auto"/>
              <w:ind w:right="689"/>
              <w:jc w:val="left"/>
              <w:rPr>
                <w:sz w:val="18"/>
              </w:rPr>
            </w:pPr>
            <w:r>
              <w:rPr>
                <w:sz w:val="18"/>
              </w:rPr>
              <w:t>Тарифные коэффициенты</w:t>
            </w:r>
          </w:p>
        </w:tc>
        <w:tc>
          <w:tcPr>
            <w:tcW w:w="377" w:type="dxa"/>
            <w:tcBorders>
              <w:bottom w:val="triple" w:sz="6" w:space="0" w:color="9F9F9F"/>
              <w:right w:val="triple" w:sz="2" w:space="0" w:color="000000"/>
            </w:tcBorders>
          </w:tcPr>
          <w:p>
            <w:pPr>
              <w:pStyle w:val="TableParagraph"/>
              <w:ind w:left="11"/>
              <w:jc w:val="left"/>
              <w:rPr>
                <w:sz w:val="18"/>
              </w:rPr>
            </w:pPr>
            <w:r>
              <w:rPr>
                <w:sz w:val="18"/>
              </w:rPr>
              <w:t>1,0</w:t>
            </w:r>
          </w:p>
        </w:tc>
        <w:tc>
          <w:tcPr>
            <w:tcW w:w="568" w:type="dxa"/>
            <w:tcBorders>
              <w:left w:val="triple" w:sz="2" w:space="0" w:color="000000"/>
              <w:bottom w:val="triple" w:sz="6" w:space="0" w:color="9F9F9F"/>
            </w:tcBorders>
          </w:tcPr>
          <w:p>
            <w:pPr>
              <w:pStyle w:val="TableParagraph"/>
              <w:ind w:left="11"/>
              <w:jc w:val="left"/>
              <w:rPr>
                <w:sz w:val="18"/>
              </w:rPr>
            </w:pPr>
            <w:r>
              <w:rPr>
                <w:sz w:val="18"/>
              </w:rPr>
              <w:t>1,09</w:t>
            </w:r>
          </w:p>
        </w:tc>
        <w:tc>
          <w:tcPr>
            <w:tcW w:w="568" w:type="dxa"/>
            <w:tcBorders>
              <w:bottom w:val="triple" w:sz="6" w:space="0" w:color="9F9F9F"/>
            </w:tcBorders>
          </w:tcPr>
          <w:p>
            <w:pPr>
              <w:pStyle w:val="TableParagraph"/>
              <w:ind w:left="10"/>
              <w:jc w:val="left"/>
              <w:rPr>
                <w:sz w:val="18"/>
              </w:rPr>
            </w:pPr>
            <w:r>
              <w:rPr>
                <w:sz w:val="18"/>
              </w:rPr>
              <w:t>1,21</w:t>
            </w:r>
          </w:p>
        </w:tc>
        <w:tc>
          <w:tcPr>
            <w:tcW w:w="442" w:type="dxa"/>
            <w:tcBorders>
              <w:bottom w:val="triple" w:sz="6" w:space="0" w:color="9F9F9F"/>
            </w:tcBorders>
          </w:tcPr>
          <w:p>
            <w:pPr>
              <w:pStyle w:val="TableParagraph"/>
              <w:ind w:left="12" w:right="-4"/>
              <w:jc w:val="left"/>
              <w:rPr>
                <w:sz w:val="18"/>
              </w:rPr>
            </w:pPr>
            <w:r>
              <w:rPr>
                <w:sz w:val="18"/>
              </w:rPr>
              <w:t>1,33</w:t>
            </w:r>
          </w:p>
        </w:tc>
        <w:tc>
          <w:tcPr>
            <w:tcW w:w="443" w:type="dxa"/>
            <w:tcBorders>
              <w:bottom w:val="triple" w:sz="6" w:space="0" w:color="9F9F9F"/>
            </w:tcBorders>
          </w:tcPr>
          <w:p>
            <w:pPr>
              <w:pStyle w:val="TableParagraph"/>
              <w:ind w:left="11" w:right="-2"/>
              <w:jc w:val="left"/>
              <w:rPr>
                <w:sz w:val="18"/>
              </w:rPr>
            </w:pPr>
            <w:r>
              <w:rPr>
                <w:sz w:val="18"/>
              </w:rPr>
              <w:t>1,50</w:t>
            </w:r>
          </w:p>
        </w:tc>
        <w:tc>
          <w:tcPr>
            <w:tcW w:w="568" w:type="dxa"/>
            <w:tcBorders>
              <w:bottom w:val="triple" w:sz="6" w:space="0" w:color="9F9F9F"/>
              <w:right w:val="triple" w:sz="2" w:space="0" w:color="000000"/>
            </w:tcBorders>
          </w:tcPr>
          <w:p>
            <w:pPr>
              <w:pStyle w:val="TableParagraph"/>
              <w:ind w:left="10"/>
              <w:jc w:val="left"/>
              <w:rPr>
                <w:sz w:val="18"/>
              </w:rPr>
            </w:pPr>
            <w:r>
              <w:rPr>
                <w:sz w:val="18"/>
              </w:rPr>
              <w:t>1,71</w:t>
            </w:r>
          </w:p>
        </w:tc>
        <w:tc>
          <w:tcPr>
            <w:tcW w:w="442" w:type="dxa"/>
            <w:tcBorders>
              <w:left w:val="triple" w:sz="2" w:space="0" w:color="000000"/>
              <w:bottom w:val="triple" w:sz="6" w:space="0" w:color="9F9F9F"/>
              <w:right w:val="triple" w:sz="2" w:space="0" w:color="000000"/>
            </w:tcBorders>
          </w:tcPr>
          <w:p>
            <w:pPr>
              <w:pStyle w:val="TableParagraph"/>
              <w:ind w:left="11" w:right="-3"/>
              <w:jc w:val="left"/>
              <w:rPr>
                <w:sz w:val="18"/>
              </w:rPr>
            </w:pPr>
            <w:r>
              <w:rPr>
                <w:sz w:val="18"/>
              </w:rPr>
              <w:t>1,98</w:t>
            </w:r>
          </w:p>
        </w:tc>
        <w:tc>
          <w:tcPr>
            <w:tcW w:w="694" w:type="dxa"/>
            <w:tcBorders>
              <w:left w:val="triple" w:sz="2" w:space="0" w:color="000000"/>
              <w:bottom w:val="triple" w:sz="6" w:space="0" w:color="9F9F9F"/>
              <w:right w:val="thickThinMediumGap" w:sz="4" w:space="0" w:color="9F9F9F"/>
            </w:tcBorders>
          </w:tcPr>
          <w:p>
            <w:pPr>
              <w:pStyle w:val="TableParagraph"/>
              <w:ind w:left="11"/>
              <w:jc w:val="left"/>
              <w:rPr>
                <w:sz w:val="18"/>
              </w:rPr>
            </w:pPr>
            <w:r>
              <w:rPr>
                <w:sz w:val="18"/>
              </w:rPr>
              <w:t>2,34</w:t>
            </w:r>
          </w:p>
        </w:tc>
      </w:tr>
    </w:tbl>
    <w:p>
      <w:pPr>
        <w:pStyle w:val="BodyText"/>
        <w:rPr>
          <w:sz w:val="20"/>
        </w:rPr>
      </w:pPr>
    </w:p>
    <w:p>
      <w:pPr>
        <w:pStyle w:val="BodyText"/>
        <w:rPr>
          <w:sz w:val="20"/>
        </w:rPr>
      </w:pPr>
    </w:p>
    <w:p>
      <w:pPr>
        <w:pStyle w:val="BodyText"/>
        <w:spacing w:before="4"/>
        <w:rPr>
          <w:sz w:val="19"/>
        </w:rPr>
      </w:pPr>
    </w:p>
    <w:p>
      <w:pPr>
        <w:pStyle w:val="BodyText"/>
        <w:spacing w:line="237" w:lineRule="auto" w:before="70"/>
        <w:ind w:left="112" w:right="113"/>
        <w:jc w:val="both"/>
      </w:pPr>
      <w:r>
        <w:rPr/>
        <w:t>В последнее время на ряде предприятий применяется бестарифная система оплаты труда. По этой системе заработная плата всех работников представляет собой долю в фонде оплаты труда или всего  предприятия, или отдельного</w:t>
      </w:r>
      <w:r>
        <w:rPr>
          <w:spacing w:val="-11"/>
        </w:rPr>
        <w:t> </w:t>
      </w:r>
      <w:r>
        <w:rPr/>
        <w:t>подразделения.</w:t>
      </w:r>
    </w:p>
    <w:p>
      <w:pPr>
        <w:pStyle w:val="BodyText"/>
        <w:spacing w:before="6"/>
        <w:rPr>
          <w:sz w:val="23"/>
        </w:rPr>
      </w:pPr>
    </w:p>
    <w:p>
      <w:pPr>
        <w:pStyle w:val="BodyText"/>
        <w:spacing w:line="237" w:lineRule="auto"/>
        <w:ind w:left="112" w:right="113"/>
        <w:jc w:val="both"/>
      </w:pPr>
      <w:r>
        <w:rPr/>
        <w:t>Самым распространенным является такой метод расчета заработной платы при котором фактическая величина заработка каждого работника зависит от квалификационного уровня работника, коэффициента трудового участия (КТУ), фактически отработанного времени.</w:t>
      </w:r>
    </w:p>
    <w:p>
      <w:pPr>
        <w:pStyle w:val="BodyText"/>
        <w:spacing w:before="3"/>
        <w:rPr>
          <w:sz w:val="23"/>
        </w:rPr>
      </w:pPr>
    </w:p>
    <w:p>
      <w:pPr>
        <w:pStyle w:val="BodyText"/>
        <w:ind w:left="112" w:right="104"/>
        <w:jc w:val="both"/>
      </w:pPr>
      <w:r>
        <w:rPr>
          <w:b/>
        </w:rPr>
        <w:t>Другой метод </w:t>
      </w:r>
      <w:r>
        <w:rPr/>
        <w:t>определения заработной платы с использованием бестарифной системы заключается в  том, что заработная плата зависит от объемов реализации. Например, директору предприятия устанавливается заработная плата 1,5 % от суммы реализации, его заместителям – 80 % от заработной платы директора и так далее в соответствии с квалификационным</w:t>
      </w:r>
      <w:r>
        <w:rPr>
          <w:spacing w:val="-24"/>
        </w:rPr>
        <w:t> </w:t>
      </w:r>
      <w:r>
        <w:rPr/>
        <w:t>уровнем.</w:t>
      </w:r>
    </w:p>
    <w:p>
      <w:pPr>
        <w:pStyle w:val="BodyText"/>
        <w:spacing w:before="9"/>
        <w:rPr>
          <w:sz w:val="23"/>
        </w:rPr>
      </w:pPr>
    </w:p>
    <w:p>
      <w:pPr>
        <w:pStyle w:val="BodyText"/>
        <w:spacing w:line="216" w:lineRule="exact"/>
        <w:ind w:left="112" w:right="112"/>
        <w:jc w:val="both"/>
      </w:pPr>
      <w:r>
        <w:rPr/>
        <w:t>Разновидностью бестарифной системы является также контрактная система, когда с работником заключается контракт на определенное время с указанием уровня оплаты.</w:t>
      </w:r>
    </w:p>
    <w:p>
      <w:pPr>
        <w:pStyle w:val="BodyText"/>
        <w:spacing w:before="7"/>
        <w:rPr>
          <w:sz w:val="22"/>
        </w:rPr>
      </w:pPr>
    </w:p>
    <w:p>
      <w:pPr>
        <w:pStyle w:val="Heading2"/>
        <w:numPr>
          <w:ilvl w:val="1"/>
          <w:numId w:val="17"/>
        </w:numPr>
        <w:tabs>
          <w:tab w:pos="1709" w:val="left" w:leader="none"/>
        </w:tabs>
        <w:spacing w:line="240" w:lineRule="auto" w:before="0" w:after="0"/>
        <w:ind w:left="1708" w:right="0" w:hanging="595"/>
        <w:jc w:val="left"/>
      </w:pPr>
      <w:r>
        <w:rPr>
          <w:color w:val="3366CC"/>
        </w:rPr>
        <w:t>ЗАРАБОТНАЯ ПЛАТА И ПРОИЗВОДИТЕЛЬНОСТЬ</w:t>
      </w:r>
      <w:r>
        <w:rPr>
          <w:color w:val="3366CC"/>
          <w:spacing w:val="-11"/>
        </w:rPr>
        <w:t> </w:t>
      </w:r>
      <w:r>
        <w:rPr>
          <w:color w:val="3366CC"/>
        </w:rPr>
        <w:t>ТРУДА</w:t>
      </w:r>
    </w:p>
    <w:p>
      <w:pPr>
        <w:pStyle w:val="BodyText"/>
        <w:spacing w:before="5"/>
        <w:rPr>
          <w:b/>
          <w:sz w:val="23"/>
        </w:rPr>
      </w:pPr>
    </w:p>
    <w:p>
      <w:pPr>
        <w:pStyle w:val="BodyText"/>
        <w:ind w:left="112" w:right="111"/>
        <w:jc w:val="both"/>
      </w:pPr>
      <w:r>
        <w:rPr/>
        <w:t>Политика в области оплаты труда является составной частью управления предприятием, и от нее в значительной мере зависит эффективность его работы, так как заработная плата является одним из важнейших инструментов, позволяющих рационально использовать рабочую силу. При разработке политики в области заработной платы необходимо учитывать соотношение темпов роста заработной платы и производительности труда.</w:t>
      </w:r>
    </w:p>
    <w:p>
      <w:pPr>
        <w:pStyle w:val="BodyText"/>
        <w:spacing w:before="11"/>
        <w:rPr>
          <w:sz w:val="23"/>
        </w:rPr>
      </w:pPr>
    </w:p>
    <w:p>
      <w:pPr>
        <w:pStyle w:val="BodyText"/>
        <w:spacing w:line="216" w:lineRule="exact"/>
        <w:ind w:left="112" w:right="108"/>
        <w:jc w:val="both"/>
      </w:pPr>
      <w:r>
        <w:rPr/>
        <w:t>Можно выделить </w:t>
      </w:r>
      <w:r>
        <w:rPr>
          <w:b/>
          <w:i/>
        </w:rPr>
        <w:t>три основные модели</w:t>
      </w:r>
      <w:r>
        <w:rPr/>
        <w:t>, определяющих соотношение темпов роста производительности труда и заработной платы (рис.16):</w:t>
      </w:r>
    </w:p>
    <w:p>
      <w:pPr>
        <w:pStyle w:val="BodyText"/>
        <w:spacing w:before="9"/>
        <w:rPr>
          <w:sz w:val="22"/>
        </w:rPr>
      </w:pPr>
    </w:p>
    <w:p>
      <w:pPr>
        <w:pStyle w:val="ListParagraph"/>
        <w:numPr>
          <w:ilvl w:val="1"/>
          <w:numId w:val="14"/>
        </w:numPr>
        <w:tabs>
          <w:tab w:pos="832" w:val="left" w:leader="none"/>
          <w:tab w:pos="833" w:val="left" w:leader="none"/>
        </w:tabs>
        <w:spacing w:line="241" w:lineRule="exact" w:before="0" w:after="0"/>
        <w:ind w:left="832" w:right="0" w:hanging="360"/>
        <w:jc w:val="left"/>
        <w:rPr>
          <w:i/>
          <w:sz w:val="18"/>
        </w:rPr>
      </w:pPr>
      <w:r>
        <w:rPr>
          <w:i/>
          <w:color w:val="003333"/>
          <w:sz w:val="18"/>
        </w:rPr>
        <w:t>рост заработной платы пропорционален росту производительности</w:t>
      </w:r>
      <w:r>
        <w:rPr>
          <w:i/>
          <w:color w:val="003333"/>
          <w:spacing w:val="-21"/>
          <w:sz w:val="18"/>
        </w:rPr>
        <w:t> </w:t>
      </w:r>
      <w:r>
        <w:rPr>
          <w:i/>
          <w:color w:val="003333"/>
          <w:sz w:val="18"/>
        </w:rPr>
        <w:t>труда;</w:t>
      </w:r>
    </w:p>
    <w:p>
      <w:pPr>
        <w:pStyle w:val="ListParagraph"/>
        <w:numPr>
          <w:ilvl w:val="1"/>
          <w:numId w:val="14"/>
        </w:numPr>
        <w:tabs>
          <w:tab w:pos="832" w:val="left" w:leader="none"/>
          <w:tab w:pos="833" w:val="left" w:leader="none"/>
        </w:tabs>
        <w:spacing w:line="239" w:lineRule="exact" w:before="0" w:after="0"/>
        <w:ind w:left="832" w:right="0" w:hanging="360"/>
        <w:jc w:val="left"/>
        <w:rPr>
          <w:i/>
          <w:sz w:val="18"/>
        </w:rPr>
      </w:pPr>
      <w:r>
        <w:rPr>
          <w:i/>
          <w:color w:val="003333"/>
          <w:sz w:val="18"/>
        </w:rPr>
        <w:t>рост заработной платы отстает от роста ПТ (дегрессивная</w:t>
      </w:r>
      <w:r>
        <w:rPr>
          <w:i/>
          <w:color w:val="003333"/>
          <w:spacing w:val="-11"/>
          <w:sz w:val="18"/>
        </w:rPr>
        <w:t> </w:t>
      </w:r>
      <w:r>
        <w:rPr>
          <w:i/>
          <w:color w:val="003333"/>
          <w:sz w:val="18"/>
        </w:rPr>
        <w:t>модель);</w:t>
      </w:r>
    </w:p>
    <w:p>
      <w:pPr>
        <w:pStyle w:val="ListParagraph"/>
        <w:numPr>
          <w:ilvl w:val="1"/>
          <w:numId w:val="14"/>
        </w:numPr>
        <w:tabs>
          <w:tab w:pos="832" w:val="left" w:leader="none"/>
          <w:tab w:pos="833" w:val="left" w:leader="none"/>
        </w:tabs>
        <w:spacing w:line="243" w:lineRule="exact" w:before="0" w:after="0"/>
        <w:ind w:left="832" w:right="0" w:hanging="360"/>
        <w:jc w:val="left"/>
        <w:rPr>
          <w:i/>
          <w:sz w:val="18"/>
        </w:rPr>
      </w:pPr>
      <w:r>
        <w:rPr>
          <w:i/>
          <w:color w:val="003333"/>
          <w:sz w:val="18"/>
        </w:rPr>
        <w:t>рост заработной платы опережает рост производительности труда (прогрессивная</w:t>
      </w:r>
      <w:r>
        <w:rPr>
          <w:i/>
          <w:color w:val="003333"/>
          <w:spacing w:val="-17"/>
          <w:sz w:val="18"/>
        </w:rPr>
        <w:t> </w:t>
      </w:r>
      <w:r>
        <w:rPr>
          <w:i/>
          <w:color w:val="003333"/>
          <w:sz w:val="18"/>
        </w:rPr>
        <w:t>модель).</w:t>
      </w:r>
    </w:p>
    <w:p>
      <w:pPr>
        <w:pStyle w:val="BodyText"/>
        <w:spacing w:before="11"/>
        <w:rPr>
          <w:i/>
        </w:rPr>
      </w:pPr>
      <w:r>
        <w:rPr/>
        <w:drawing>
          <wp:anchor distT="0" distB="0" distL="0" distR="0" allowOverlap="1" layoutInCell="1" locked="0" behindDoc="0" simplePos="0" relativeHeight="2368">
            <wp:simplePos x="0" y="0"/>
            <wp:positionH relativeFrom="page">
              <wp:posOffset>769619</wp:posOffset>
            </wp:positionH>
            <wp:positionV relativeFrom="paragraph">
              <wp:posOffset>170976</wp:posOffset>
            </wp:positionV>
            <wp:extent cx="4666720" cy="2633662"/>
            <wp:effectExtent l="0" t="0" r="0" b="0"/>
            <wp:wrapTopAndBottom/>
            <wp:docPr id="133" name="image70.png" descr=""/>
            <wp:cNvGraphicFramePr>
              <a:graphicFrameLocks noChangeAspect="1"/>
            </wp:cNvGraphicFramePr>
            <a:graphic>
              <a:graphicData uri="http://schemas.openxmlformats.org/drawingml/2006/picture">
                <pic:pic>
                  <pic:nvPicPr>
                    <pic:cNvPr id="134" name="image70.png"/>
                    <pic:cNvPicPr/>
                  </pic:nvPicPr>
                  <pic:blipFill>
                    <a:blip r:embed="rId78" cstate="print"/>
                    <a:stretch>
                      <a:fillRect/>
                    </a:stretch>
                  </pic:blipFill>
                  <pic:spPr>
                    <a:xfrm>
                      <a:off x="0" y="0"/>
                      <a:ext cx="4666720" cy="2633662"/>
                    </a:xfrm>
                    <a:prstGeom prst="rect">
                      <a:avLst/>
                    </a:prstGeom>
                  </pic:spPr>
                </pic:pic>
              </a:graphicData>
            </a:graphic>
          </wp:anchor>
        </w:drawing>
      </w:r>
    </w:p>
    <w:p>
      <w:pPr>
        <w:spacing w:after="0"/>
        <w:sectPr>
          <w:pgSz w:w="11910" w:h="16840"/>
          <w:pgMar w:header="0" w:footer="731" w:top="1340" w:bottom="940" w:left="740" w:right="740"/>
        </w:sectPr>
      </w:pPr>
    </w:p>
    <w:p>
      <w:pPr>
        <w:pStyle w:val="BodyText"/>
        <w:spacing w:before="43"/>
        <w:ind w:left="112"/>
        <w:jc w:val="both"/>
      </w:pPr>
      <w:r>
        <w:rPr/>
        <w:t>Рис. 16 Соотношение темпов роста заработной платы и производительности труда</w:t>
      </w:r>
    </w:p>
    <w:p>
      <w:pPr>
        <w:pStyle w:val="BodyText"/>
        <w:spacing w:before="5"/>
        <w:rPr>
          <w:sz w:val="23"/>
        </w:rPr>
      </w:pPr>
    </w:p>
    <w:p>
      <w:pPr>
        <w:pStyle w:val="BodyText"/>
        <w:spacing w:line="237" w:lineRule="auto"/>
        <w:ind w:left="112" w:right="109"/>
        <w:jc w:val="both"/>
      </w:pPr>
      <w:r>
        <w:rPr>
          <w:b/>
        </w:rPr>
        <w:t>Первую модель </w:t>
      </w:r>
      <w:r>
        <w:rPr/>
        <w:t>(рис. 16, I) можно считать идеальной. В масштабах государства она не порождает инфляции, а для предприятия содержит стимул к повышению производительности труда его работников. На практике такое соотношение поддерживать трудно.</w:t>
      </w:r>
    </w:p>
    <w:p>
      <w:pPr>
        <w:pStyle w:val="BodyText"/>
        <w:spacing w:before="11"/>
        <w:rPr>
          <w:sz w:val="23"/>
        </w:rPr>
      </w:pPr>
    </w:p>
    <w:p>
      <w:pPr>
        <w:pStyle w:val="BodyText"/>
        <w:spacing w:line="216" w:lineRule="exact" w:before="1"/>
        <w:ind w:left="112" w:right="105"/>
        <w:jc w:val="both"/>
      </w:pPr>
      <w:r>
        <w:rPr>
          <w:b/>
        </w:rPr>
        <w:t>Вторая ситуация </w:t>
      </w:r>
      <w:r>
        <w:rPr/>
        <w:t>(рис. 16, II) не должна порождать инфляцию, но не содержит стимула к повышению производительности труда.</w:t>
      </w:r>
    </w:p>
    <w:p>
      <w:pPr>
        <w:pStyle w:val="BodyText"/>
        <w:spacing w:before="11"/>
        <w:rPr>
          <w:sz w:val="22"/>
        </w:rPr>
      </w:pPr>
    </w:p>
    <w:p>
      <w:pPr>
        <w:pStyle w:val="BodyText"/>
        <w:spacing w:line="237" w:lineRule="auto" w:before="1"/>
        <w:ind w:left="112" w:right="107"/>
        <w:jc w:val="both"/>
      </w:pPr>
      <w:r>
        <w:rPr/>
        <w:t>Если темп роста заработной платы опережает темп роста производительности труда, то такая модель стимулирует рост производительности труда, но порождает инфляцию (рис. 16,III). Слишком высокие темпы роста заработной платы (рис. 16, IV) нарушают связь между затратами труда и его оплатой, что так же приводит к снижению его производительности.</w:t>
      </w:r>
    </w:p>
    <w:p>
      <w:pPr>
        <w:pStyle w:val="BodyText"/>
        <w:spacing w:before="11"/>
        <w:rPr>
          <w:sz w:val="23"/>
        </w:rPr>
      </w:pPr>
    </w:p>
    <w:p>
      <w:pPr>
        <w:pStyle w:val="BodyText"/>
        <w:spacing w:line="216" w:lineRule="exact" w:before="1"/>
        <w:ind w:left="112" w:right="110"/>
        <w:jc w:val="both"/>
      </w:pPr>
      <w:r>
        <w:rPr>
          <w:b/>
        </w:rPr>
        <w:t>Таким образом</w:t>
      </w:r>
      <w:r>
        <w:rPr/>
        <w:t>, грамотная политика в области оплаты труда позволяет повышать его производительность, а, следовательно, эффективность использования рабочей силы.</w:t>
      </w:r>
    </w:p>
    <w:p>
      <w:pPr>
        <w:spacing w:after="0" w:line="216" w:lineRule="exact"/>
        <w:jc w:val="both"/>
        <w:sectPr>
          <w:pgSz w:w="11910" w:h="16840"/>
          <w:pgMar w:header="0" w:footer="731" w:top="840" w:bottom="940" w:left="740" w:right="740"/>
        </w:sectPr>
      </w:pPr>
    </w:p>
    <w:p>
      <w:pPr>
        <w:pStyle w:val="Heading2"/>
        <w:spacing w:before="42"/>
        <w:ind w:right="864"/>
        <w:jc w:val="center"/>
      </w:pPr>
      <w:r>
        <w:rPr>
          <w:color w:val="3366CC"/>
        </w:rPr>
        <w:t>ТЕМА 6. ИЗДЕРЖКИ ПРЕДПРИЯТИЯ</w:t>
      </w:r>
    </w:p>
    <w:p>
      <w:pPr>
        <w:pStyle w:val="BodyText"/>
        <w:spacing w:before="2"/>
        <w:rPr>
          <w:b/>
          <w:sz w:val="23"/>
        </w:rPr>
      </w:pPr>
    </w:p>
    <w:p>
      <w:pPr>
        <w:pStyle w:val="BodyText"/>
        <w:ind w:left="112" w:right="105"/>
        <w:jc w:val="both"/>
      </w:pPr>
      <w:r>
        <w:rPr/>
        <w:t>В процессе основной деятельности предприятия происходит потребление имеющихся у него ресурсов. Результатом этой деятельности является продукт, в затратах на производство которого отражается уровень использования ресурсов. Если суммарные затраты (издержки) оказываются ниже доходов от реализации продукции предприятия, оно имеет положительный результат своей деятельности, называемый</w:t>
      </w:r>
      <w:r>
        <w:rPr>
          <w:spacing w:val="-6"/>
        </w:rPr>
        <w:t> </w:t>
      </w:r>
      <w:r>
        <w:rPr/>
        <w:t>прибылью.</w:t>
      </w:r>
    </w:p>
    <w:p>
      <w:pPr>
        <w:pStyle w:val="BodyText"/>
        <w:spacing w:before="10"/>
        <w:rPr>
          <w:sz w:val="22"/>
        </w:rPr>
      </w:pPr>
    </w:p>
    <w:p>
      <w:pPr>
        <w:pStyle w:val="Heading2"/>
        <w:numPr>
          <w:ilvl w:val="1"/>
          <w:numId w:val="18"/>
        </w:numPr>
        <w:tabs>
          <w:tab w:pos="4285" w:val="left" w:leader="none"/>
        </w:tabs>
        <w:spacing w:line="240" w:lineRule="auto" w:before="0" w:after="0"/>
        <w:ind w:left="4337" w:right="0" w:hanging="648"/>
        <w:jc w:val="left"/>
      </w:pPr>
      <w:r>
        <w:rPr>
          <w:color w:val="3366CC"/>
        </w:rPr>
        <w:t>ВИДЫ</w:t>
      </w:r>
      <w:r>
        <w:rPr>
          <w:color w:val="3366CC"/>
          <w:spacing w:val="-3"/>
        </w:rPr>
        <w:t> </w:t>
      </w:r>
      <w:r>
        <w:rPr>
          <w:color w:val="3366CC"/>
        </w:rPr>
        <w:t>ИЗДЕРЖЕК</w:t>
      </w:r>
    </w:p>
    <w:p>
      <w:pPr>
        <w:pStyle w:val="BodyText"/>
        <w:spacing w:before="1"/>
        <w:rPr>
          <w:b/>
          <w:sz w:val="24"/>
        </w:rPr>
      </w:pPr>
    </w:p>
    <w:p>
      <w:pPr>
        <w:pStyle w:val="BodyText"/>
        <w:spacing w:line="216" w:lineRule="exact"/>
        <w:ind w:left="112" w:right="111"/>
        <w:jc w:val="both"/>
      </w:pPr>
      <w:r>
        <w:rPr>
          <w:b/>
          <w:i/>
        </w:rPr>
        <w:t>Издержки </w:t>
      </w:r>
      <w:r>
        <w:rPr/>
        <w:t>– это денежное выражение затрат производственных факторов, необходимых для осуществления предприятием своей производственной деятельности.</w:t>
      </w:r>
    </w:p>
    <w:p>
      <w:pPr>
        <w:pStyle w:val="BodyText"/>
        <w:spacing w:before="10"/>
        <w:rPr>
          <w:sz w:val="22"/>
        </w:rPr>
      </w:pPr>
    </w:p>
    <w:p>
      <w:pPr>
        <w:pStyle w:val="BodyText"/>
        <w:spacing w:line="217" w:lineRule="exact"/>
        <w:ind w:left="112"/>
        <w:jc w:val="both"/>
      </w:pPr>
      <w:r>
        <w:rPr/>
        <w:t>В  странах  с  развитыми  рыночными  отношениями  существуют  два  подхода  к  оценке  издержек:</w:t>
      </w:r>
    </w:p>
    <w:p>
      <w:pPr>
        <w:spacing w:line="217" w:lineRule="exact" w:before="0"/>
        <w:ind w:left="112" w:right="0" w:firstLine="0"/>
        <w:jc w:val="both"/>
        <w:rPr>
          <w:i/>
          <w:sz w:val="18"/>
        </w:rPr>
      </w:pPr>
      <w:r>
        <w:rPr>
          <w:i/>
          <w:sz w:val="18"/>
        </w:rPr>
        <w:t>бухгалтерский и экономический.</w:t>
      </w:r>
    </w:p>
    <w:p>
      <w:pPr>
        <w:pStyle w:val="BodyText"/>
        <w:spacing w:before="5"/>
        <w:rPr>
          <w:i/>
          <w:sz w:val="23"/>
        </w:rPr>
      </w:pPr>
    </w:p>
    <w:p>
      <w:pPr>
        <w:pStyle w:val="BodyText"/>
        <w:spacing w:line="237" w:lineRule="auto"/>
        <w:ind w:left="112" w:right="112"/>
        <w:jc w:val="both"/>
      </w:pPr>
      <w:r>
        <w:rPr>
          <w:b/>
        </w:rPr>
        <w:t>Бухгалтерские издержки </w:t>
      </w:r>
      <w:r>
        <w:rPr/>
        <w:t>представляют собой стоимость израсходованных ресурсов, измеренную в фактических ценах их приобретения. Это издержки, представленные в виде платежей за приобретаемые ресурсы (сырье, материалы, амортизация, труд и т.д.).</w:t>
      </w:r>
    </w:p>
    <w:p>
      <w:pPr>
        <w:pStyle w:val="BodyText"/>
        <w:spacing w:before="11"/>
        <w:rPr>
          <w:sz w:val="23"/>
        </w:rPr>
      </w:pPr>
    </w:p>
    <w:p>
      <w:pPr>
        <w:pStyle w:val="BodyText"/>
        <w:spacing w:line="216" w:lineRule="exact" w:before="1"/>
        <w:ind w:left="112" w:right="108"/>
        <w:jc w:val="both"/>
      </w:pPr>
      <w:r>
        <w:rPr/>
        <w:t>Однако для принятия решений о целесообразности продолжения деятельности своего предприятия владельцы должны учитывать экономические издержки.</w:t>
      </w:r>
    </w:p>
    <w:p>
      <w:pPr>
        <w:pStyle w:val="BodyText"/>
        <w:spacing w:before="6"/>
        <w:rPr>
          <w:sz w:val="23"/>
        </w:rPr>
      </w:pPr>
    </w:p>
    <w:p>
      <w:pPr>
        <w:pStyle w:val="BodyText"/>
        <w:spacing w:line="216" w:lineRule="exact"/>
        <w:ind w:left="112" w:right="110"/>
        <w:jc w:val="both"/>
      </w:pPr>
      <w:r>
        <w:rPr>
          <w:b/>
        </w:rPr>
        <w:t>Экономические издержки </w:t>
      </w:r>
      <w:r>
        <w:rPr/>
        <w:t>– это количество (стоимость) других продуктов, от которых следует отказаться или которыми следует пожертвовать, чтобы получить какое-то количество данного продукта.</w:t>
      </w:r>
    </w:p>
    <w:p>
      <w:pPr>
        <w:pStyle w:val="BodyText"/>
        <w:spacing w:before="6"/>
        <w:rPr>
          <w:sz w:val="23"/>
        </w:rPr>
      </w:pPr>
    </w:p>
    <w:p>
      <w:pPr>
        <w:spacing w:line="216" w:lineRule="exact" w:before="0"/>
        <w:ind w:left="112" w:right="113" w:firstLine="0"/>
        <w:jc w:val="both"/>
        <w:rPr>
          <w:b/>
          <w:sz w:val="18"/>
        </w:rPr>
      </w:pPr>
      <w:r>
        <w:rPr>
          <w:sz w:val="18"/>
        </w:rPr>
        <w:t>Для отечественной экономики характерен бухгалтерский подход к оценке издержек. Если принять это во внимание, то термины «</w:t>
      </w:r>
      <w:r>
        <w:rPr>
          <w:i/>
          <w:sz w:val="18"/>
        </w:rPr>
        <w:t>издержки</w:t>
      </w:r>
      <w:r>
        <w:rPr>
          <w:sz w:val="18"/>
        </w:rPr>
        <w:t>» и «</w:t>
      </w:r>
      <w:r>
        <w:rPr>
          <w:i/>
          <w:sz w:val="18"/>
        </w:rPr>
        <w:t>затраты</w:t>
      </w:r>
      <w:r>
        <w:rPr>
          <w:sz w:val="18"/>
        </w:rPr>
        <w:t>» </w:t>
      </w:r>
      <w:r>
        <w:rPr>
          <w:b/>
          <w:sz w:val="18"/>
        </w:rPr>
        <w:t>можно считать синонимами.</w:t>
      </w:r>
    </w:p>
    <w:p>
      <w:pPr>
        <w:pStyle w:val="BodyText"/>
        <w:spacing w:before="7"/>
        <w:rPr>
          <w:b/>
          <w:sz w:val="22"/>
        </w:rPr>
      </w:pPr>
    </w:p>
    <w:p>
      <w:pPr>
        <w:spacing w:before="0"/>
        <w:ind w:left="112" w:right="0" w:firstLine="0"/>
        <w:jc w:val="both"/>
        <w:rPr>
          <w:i/>
          <w:sz w:val="18"/>
        </w:rPr>
      </w:pPr>
      <w:r>
        <w:rPr>
          <w:i/>
          <w:sz w:val="18"/>
        </w:rPr>
        <w:t>Для целей учета затраты классифицируются по различным признакам.</w:t>
      </w:r>
    </w:p>
    <w:p>
      <w:pPr>
        <w:pStyle w:val="BodyText"/>
        <w:spacing w:before="11"/>
        <w:rPr>
          <w:i/>
          <w:sz w:val="22"/>
        </w:rPr>
      </w:pPr>
    </w:p>
    <w:p>
      <w:pPr>
        <w:pStyle w:val="BodyText"/>
        <w:ind w:left="112"/>
        <w:jc w:val="both"/>
      </w:pPr>
      <w:r>
        <w:rPr/>
        <w:t>По экономической роли в процессе производства затраты можно разделить на основные и накладные.</w:t>
      </w:r>
    </w:p>
    <w:p>
      <w:pPr>
        <w:pStyle w:val="BodyText"/>
        <w:spacing w:before="11"/>
        <w:rPr>
          <w:sz w:val="23"/>
        </w:rPr>
      </w:pPr>
    </w:p>
    <w:p>
      <w:pPr>
        <w:pStyle w:val="BodyText"/>
        <w:spacing w:line="216" w:lineRule="exact"/>
        <w:ind w:left="112" w:right="110"/>
        <w:jc w:val="both"/>
      </w:pPr>
      <w:r>
        <w:rPr>
          <w:b/>
        </w:rPr>
        <w:t>К основным </w:t>
      </w:r>
      <w:r>
        <w:rPr/>
        <w:t>относятся затраты, связанные непосредственно с технологическим процессом, а также с содержанием и эксплуатацией орудий труда.</w:t>
      </w:r>
    </w:p>
    <w:p>
      <w:pPr>
        <w:pStyle w:val="BodyText"/>
        <w:spacing w:before="6"/>
        <w:rPr>
          <w:sz w:val="23"/>
        </w:rPr>
      </w:pPr>
    </w:p>
    <w:p>
      <w:pPr>
        <w:pStyle w:val="BodyText"/>
        <w:spacing w:line="216" w:lineRule="exact"/>
        <w:ind w:left="112" w:right="111"/>
        <w:jc w:val="both"/>
      </w:pPr>
      <w:r>
        <w:rPr>
          <w:b/>
        </w:rPr>
        <w:t>Накладные </w:t>
      </w:r>
      <w:r>
        <w:rPr/>
        <w:t>– расходы на обслуживание и управление производственным процессом, реализацию готовой продукции.</w:t>
      </w:r>
    </w:p>
    <w:p>
      <w:pPr>
        <w:pStyle w:val="BodyText"/>
        <w:spacing w:before="6"/>
        <w:rPr>
          <w:sz w:val="23"/>
        </w:rPr>
      </w:pPr>
    </w:p>
    <w:p>
      <w:pPr>
        <w:pStyle w:val="BodyText"/>
        <w:spacing w:line="216" w:lineRule="exact"/>
        <w:ind w:left="112" w:right="115"/>
        <w:jc w:val="both"/>
      </w:pPr>
      <w:r>
        <w:rPr/>
        <w:t>По методу отнесения затрат на производство конкретного продукта выделяют прямые и косвенные затраты</w:t>
      </w:r>
      <w:r>
        <w:rPr>
          <w:spacing w:val="-3"/>
        </w:rPr>
        <w:t> </w:t>
      </w:r>
      <w:r>
        <w:rPr/>
        <w:t>.</w:t>
      </w:r>
    </w:p>
    <w:p>
      <w:pPr>
        <w:pStyle w:val="BodyText"/>
        <w:spacing w:before="6"/>
        <w:rPr>
          <w:sz w:val="23"/>
        </w:rPr>
      </w:pPr>
    </w:p>
    <w:p>
      <w:pPr>
        <w:pStyle w:val="BodyText"/>
        <w:spacing w:line="216" w:lineRule="exact"/>
        <w:ind w:left="112" w:right="111"/>
        <w:jc w:val="both"/>
      </w:pPr>
      <w:r>
        <w:rPr>
          <w:b/>
        </w:rPr>
        <w:t>Прямые </w:t>
      </w:r>
      <w:r>
        <w:rPr/>
        <w:t>– это затраты, связанные с изготовлением только данного вида продукции и относимые непосредственно на себестоимость данного вида продукции.</w:t>
      </w:r>
    </w:p>
    <w:p>
      <w:pPr>
        <w:pStyle w:val="BodyText"/>
        <w:spacing w:before="6"/>
        <w:rPr>
          <w:sz w:val="23"/>
        </w:rPr>
      </w:pPr>
    </w:p>
    <w:p>
      <w:pPr>
        <w:pStyle w:val="BodyText"/>
        <w:spacing w:line="216" w:lineRule="exact"/>
        <w:ind w:left="112" w:right="112"/>
        <w:jc w:val="both"/>
      </w:pPr>
      <w:r>
        <w:rPr>
          <w:b/>
        </w:rPr>
        <w:t>Косвенные затраты </w:t>
      </w:r>
      <w:r>
        <w:rPr/>
        <w:t>при наличии нескольких видов продукции не могут быть отнесены непосредственно ни на один из них и подлежат распределению косвенным путем.</w:t>
      </w:r>
    </w:p>
    <w:p>
      <w:pPr>
        <w:pStyle w:val="BodyText"/>
        <w:spacing w:before="7"/>
        <w:rPr>
          <w:sz w:val="22"/>
        </w:rPr>
      </w:pPr>
    </w:p>
    <w:p>
      <w:pPr>
        <w:pStyle w:val="BodyText"/>
        <w:ind w:left="112"/>
        <w:jc w:val="both"/>
      </w:pPr>
      <w:r>
        <w:rPr/>
        <w:t>По отношению к объему производства продукции затраты подразделяются на переменные и постоянные.</w:t>
      </w:r>
    </w:p>
    <w:p>
      <w:pPr>
        <w:pStyle w:val="BodyText"/>
        <w:spacing w:before="11"/>
        <w:rPr>
          <w:sz w:val="23"/>
        </w:rPr>
      </w:pPr>
    </w:p>
    <w:p>
      <w:pPr>
        <w:pStyle w:val="BodyText"/>
        <w:spacing w:line="216" w:lineRule="exact"/>
        <w:ind w:left="112" w:right="115"/>
        <w:jc w:val="both"/>
      </w:pPr>
      <w:r>
        <w:rPr/>
        <w:t>Переменные затраты это затраты, общая величина которых на данный период времени находится в непосредственной зависимости от объема производства и реализации.</w:t>
      </w:r>
    </w:p>
    <w:p>
      <w:pPr>
        <w:pStyle w:val="BodyText"/>
        <w:spacing w:before="6"/>
        <w:rPr>
          <w:sz w:val="23"/>
        </w:rPr>
      </w:pPr>
    </w:p>
    <w:p>
      <w:pPr>
        <w:pStyle w:val="BodyText"/>
        <w:spacing w:line="216" w:lineRule="exact"/>
        <w:ind w:left="112" w:right="113"/>
        <w:jc w:val="both"/>
      </w:pPr>
      <w:r>
        <w:rPr/>
        <w:t>Под постоянными затратами понимают такие затраты, сумма которых в данный период времени не зависит непосредственно от объема и структуры производства и реализации.</w:t>
      </w:r>
    </w:p>
    <w:p>
      <w:pPr>
        <w:pStyle w:val="BodyText"/>
        <w:spacing w:before="11"/>
        <w:rPr>
          <w:sz w:val="22"/>
        </w:rPr>
      </w:pPr>
    </w:p>
    <w:p>
      <w:pPr>
        <w:pStyle w:val="BodyText"/>
        <w:spacing w:line="237" w:lineRule="auto" w:before="1"/>
        <w:ind w:left="112" w:right="113"/>
        <w:jc w:val="both"/>
      </w:pPr>
      <w:r>
        <w:rPr/>
        <w:t>К переменным обычно относят затраты на сырье и материалы, топливо, энергию, транспортные услуги, часть трудовых ресурсов, т.е. те издержки, уровень которых изменяется с изменением объема производства (рис. 17 а).</w:t>
      </w:r>
    </w:p>
    <w:p>
      <w:pPr>
        <w:spacing w:after="0" w:line="237" w:lineRule="auto"/>
        <w:jc w:val="both"/>
        <w:sectPr>
          <w:pgSz w:w="11910" w:h="16840"/>
          <w:pgMar w:header="0" w:footer="731" w:top="840" w:bottom="940" w:left="740" w:right="740"/>
        </w:sectPr>
      </w:pPr>
    </w:p>
    <w:p>
      <w:pPr>
        <w:pStyle w:val="BodyText"/>
        <w:ind w:left="112"/>
        <w:rPr>
          <w:sz w:val="20"/>
        </w:rPr>
      </w:pPr>
      <w:r>
        <w:rPr>
          <w:sz w:val="20"/>
        </w:rPr>
        <w:drawing>
          <wp:inline distT="0" distB="0" distL="0" distR="0">
            <wp:extent cx="4648990" cy="2243708"/>
            <wp:effectExtent l="0" t="0" r="0" b="0"/>
            <wp:docPr id="135" name="image71.png" descr=""/>
            <wp:cNvGraphicFramePr>
              <a:graphicFrameLocks noChangeAspect="1"/>
            </wp:cNvGraphicFramePr>
            <a:graphic>
              <a:graphicData uri="http://schemas.openxmlformats.org/drawingml/2006/picture">
                <pic:pic>
                  <pic:nvPicPr>
                    <pic:cNvPr id="136" name="image71.png"/>
                    <pic:cNvPicPr/>
                  </pic:nvPicPr>
                  <pic:blipFill>
                    <a:blip r:embed="rId79" cstate="print"/>
                    <a:stretch>
                      <a:fillRect/>
                    </a:stretch>
                  </pic:blipFill>
                  <pic:spPr>
                    <a:xfrm>
                      <a:off x="0" y="0"/>
                      <a:ext cx="4648990" cy="2243708"/>
                    </a:xfrm>
                    <a:prstGeom prst="rect">
                      <a:avLst/>
                    </a:prstGeom>
                  </pic:spPr>
                </pic:pic>
              </a:graphicData>
            </a:graphic>
          </wp:inline>
        </w:drawing>
      </w:r>
      <w:r>
        <w:rPr>
          <w:sz w:val="20"/>
        </w:rPr>
      </w:r>
    </w:p>
    <w:p>
      <w:pPr>
        <w:pStyle w:val="BodyText"/>
        <w:spacing w:before="8"/>
        <w:rPr>
          <w:sz w:val="19"/>
        </w:rPr>
      </w:pPr>
    </w:p>
    <w:p>
      <w:pPr>
        <w:pStyle w:val="BodyText"/>
        <w:spacing w:before="68"/>
        <w:ind w:left="112" w:right="104"/>
        <w:jc w:val="both"/>
      </w:pPr>
      <w:r>
        <w:rPr/>
        <w:t>Однако, если рассмотреть </w:t>
      </w:r>
      <w:r>
        <w:rPr>
          <w:b/>
        </w:rPr>
        <w:t>средние </w:t>
      </w:r>
      <w:r>
        <w:rPr/>
        <w:t>переменные издержки (</w:t>
      </w:r>
      <w:r>
        <w:rPr>
          <w:i/>
        </w:rPr>
        <w:t>издержки на единицу продукции</w:t>
      </w:r>
      <w:r>
        <w:rPr/>
        <w:t>), можно заметить, что их уровень остается примерно одинаковым при различных объемах производства. На единицу продукции расходуется примерно одинаковое количество сырья, электроэнергии и т.д. (рис. 17 б).</w:t>
      </w:r>
    </w:p>
    <w:p>
      <w:pPr>
        <w:pStyle w:val="BodyText"/>
        <w:spacing w:before="3"/>
        <w:rPr>
          <w:sz w:val="23"/>
        </w:rPr>
      </w:pPr>
    </w:p>
    <w:p>
      <w:pPr>
        <w:pStyle w:val="BodyText"/>
        <w:ind w:left="112" w:right="109"/>
        <w:jc w:val="both"/>
      </w:pPr>
      <w:r>
        <w:rPr/>
        <w:t>К постоянным издержкам относятся отчисления на амортизацию, арендная плата, заработная плата управленческого персонала и прочие затраты, которые имеют место, даже если предприятие не производит продукцию. В определенном диапазоне выпуска общая сумма этих издержек остается практически неизменной (рис. 18 а).</w:t>
      </w:r>
    </w:p>
    <w:p>
      <w:pPr>
        <w:pStyle w:val="BodyText"/>
        <w:spacing w:before="7"/>
        <w:rPr>
          <w:sz w:val="19"/>
        </w:rPr>
      </w:pPr>
      <w:r>
        <w:rPr/>
        <w:drawing>
          <wp:anchor distT="0" distB="0" distL="0" distR="0" allowOverlap="1" layoutInCell="1" locked="0" behindDoc="0" simplePos="0" relativeHeight="2392">
            <wp:simplePos x="0" y="0"/>
            <wp:positionH relativeFrom="page">
              <wp:posOffset>541019</wp:posOffset>
            </wp:positionH>
            <wp:positionV relativeFrom="paragraph">
              <wp:posOffset>176280</wp:posOffset>
            </wp:positionV>
            <wp:extent cx="4662294" cy="2154554"/>
            <wp:effectExtent l="0" t="0" r="0" b="0"/>
            <wp:wrapTopAndBottom/>
            <wp:docPr id="137" name="image72.png" descr=""/>
            <wp:cNvGraphicFramePr>
              <a:graphicFrameLocks noChangeAspect="1"/>
            </wp:cNvGraphicFramePr>
            <a:graphic>
              <a:graphicData uri="http://schemas.openxmlformats.org/drawingml/2006/picture">
                <pic:pic>
                  <pic:nvPicPr>
                    <pic:cNvPr id="138" name="image72.png"/>
                    <pic:cNvPicPr/>
                  </pic:nvPicPr>
                  <pic:blipFill>
                    <a:blip r:embed="rId80" cstate="print"/>
                    <a:stretch>
                      <a:fillRect/>
                    </a:stretch>
                  </pic:blipFill>
                  <pic:spPr>
                    <a:xfrm>
                      <a:off x="0" y="0"/>
                      <a:ext cx="4662294" cy="2154554"/>
                    </a:xfrm>
                    <a:prstGeom prst="rect">
                      <a:avLst/>
                    </a:prstGeom>
                  </pic:spPr>
                </pic:pic>
              </a:graphicData>
            </a:graphic>
          </wp:anchor>
        </w:drawing>
      </w:r>
    </w:p>
    <w:p>
      <w:pPr>
        <w:pStyle w:val="BodyText"/>
        <w:spacing w:before="8"/>
        <w:rPr>
          <w:sz w:val="22"/>
        </w:rPr>
      </w:pPr>
    </w:p>
    <w:p>
      <w:pPr>
        <w:spacing w:line="216" w:lineRule="exact" w:before="0"/>
        <w:ind w:left="112" w:right="109" w:firstLine="0"/>
        <w:jc w:val="both"/>
        <w:rPr>
          <w:sz w:val="18"/>
        </w:rPr>
      </w:pPr>
      <w:r>
        <w:rPr>
          <w:sz w:val="18"/>
        </w:rPr>
        <w:t>Что касается средних </w:t>
      </w:r>
      <w:r>
        <w:rPr>
          <w:b/>
          <w:sz w:val="18"/>
        </w:rPr>
        <w:t>постоянных издержек </w:t>
      </w:r>
      <w:r>
        <w:rPr>
          <w:sz w:val="18"/>
        </w:rPr>
        <w:t>(</w:t>
      </w:r>
      <w:r>
        <w:rPr>
          <w:i/>
          <w:sz w:val="18"/>
        </w:rPr>
        <w:t>на единицу продукции</w:t>
      </w:r>
      <w:r>
        <w:rPr>
          <w:sz w:val="18"/>
        </w:rPr>
        <w:t>), они снижаются с ростом объема производства и увеличиваются при его снижении (рис. 18 б).</w:t>
      </w:r>
    </w:p>
    <w:p>
      <w:pPr>
        <w:pStyle w:val="BodyText"/>
        <w:spacing w:before="7"/>
        <w:rPr>
          <w:sz w:val="22"/>
        </w:rPr>
      </w:pPr>
    </w:p>
    <w:p>
      <w:pPr>
        <w:spacing w:line="240" w:lineRule="auto" w:before="0"/>
        <w:ind w:left="112" w:right="104" w:firstLine="0"/>
        <w:jc w:val="both"/>
        <w:rPr>
          <w:sz w:val="18"/>
        </w:rPr>
      </w:pPr>
      <w:r>
        <w:rPr>
          <w:i/>
          <w:sz w:val="18"/>
        </w:rPr>
        <w:t>Сумма постоянных и переменных издержек </w:t>
      </w:r>
      <w:r>
        <w:rPr>
          <w:sz w:val="18"/>
        </w:rPr>
        <w:t>составляет </w:t>
      </w:r>
      <w:r>
        <w:rPr>
          <w:b/>
          <w:sz w:val="18"/>
        </w:rPr>
        <w:t>валовые издержки предприятия</w:t>
      </w:r>
      <w:r>
        <w:rPr>
          <w:sz w:val="18"/>
        </w:rPr>
        <w:t>. С  увеличением объема производства и реализации продукции валовые издержки на единицу продукции снижаются за счет снижения постоянных</w:t>
      </w:r>
      <w:r>
        <w:rPr>
          <w:spacing w:val="-15"/>
          <w:sz w:val="18"/>
        </w:rPr>
        <w:t> </w:t>
      </w:r>
      <w:r>
        <w:rPr>
          <w:sz w:val="18"/>
        </w:rPr>
        <w:t>расходов.</w:t>
      </w:r>
    </w:p>
    <w:p>
      <w:pPr>
        <w:pStyle w:val="BodyText"/>
        <w:rPr>
          <w:sz w:val="23"/>
        </w:rPr>
      </w:pPr>
    </w:p>
    <w:p>
      <w:pPr>
        <w:pStyle w:val="Heading2"/>
        <w:numPr>
          <w:ilvl w:val="1"/>
          <w:numId w:val="18"/>
        </w:numPr>
        <w:tabs>
          <w:tab w:pos="3589" w:val="left" w:leader="none"/>
        </w:tabs>
        <w:spacing w:line="240" w:lineRule="auto" w:before="0" w:after="0"/>
        <w:ind w:left="3588" w:right="0" w:hanging="595"/>
        <w:jc w:val="left"/>
      </w:pPr>
      <w:r>
        <w:rPr>
          <w:color w:val="3366CC"/>
        </w:rPr>
        <w:t>ГРАФИК</w:t>
      </w:r>
      <w:r>
        <w:rPr>
          <w:color w:val="3366CC"/>
          <w:spacing w:val="-1"/>
        </w:rPr>
        <w:t> </w:t>
      </w:r>
      <w:r>
        <w:rPr>
          <w:color w:val="3366CC"/>
        </w:rPr>
        <w:t>БЕЗУБЫТОЧНОСТИ</w:t>
      </w:r>
    </w:p>
    <w:p>
      <w:pPr>
        <w:pStyle w:val="BodyText"/>
        <w:spacing w:before="4"/>
        <w:rPr>
          <w:b/>
          <w:sz w:val="23"/>
        </w:rPr>
      </w:pPr>
    </w:p>
    <w:p>
      <w:pPr>
        <w:spacing w:line="237" w:lineRule="auto" w:before="0"/>
        <w:ind w:left="112" w:right="104" w:firstLine="0"/>
        <w:jc w:val="both"/>
        <w:rPr>
          <w:sz w:val="18"/>
        </w:rPr>
      </w:pPr>
      <w:r>
        <w:rPr>
          <w:sz w:val="18"/>
        </w:rPr>
        <w:t>Деление затрат на постоянные и переменные лежит в основе метода, который широко распространен в экономике. Впервые он был предложен в 1930 г. </w:t>
      </w:r>
      <w:r>
        <w:rPr>
          <w:i/>
          <w:sz w:val="18"/>
        </w:rPr>
        <w:t>инженером Уолтером Раутенштраухом </w:t>
      </w:r>
      <w:r>
        <w:rPr>
          <w:sz w:val="18"/>
        </w:rPr>
        <w:t>как способ планирования, получивший известность под названием </w:t>
      </w:r>
      <w:r>
        <w:rPr>
          <w:b/>
          <w:sz w:val="18"/>
        </w:rPr>
        <w:t>графика критического объема производства</w:t>
      </w:r>
      <w:r>
        <w:rPr>
          <w:sz w:val="18"/>
        </w:rPr>
        <w:t>, или </w:t>
      </w:r>
      <w:r>
        <w:rPr>
          <w:i/>
          <w:sz w:val="18"/>
        </w:rPr>
        <w:t>графика безубыточности </w:t>
      </w:r>
      <w:r>
        <w:rPr>
          <w:sz w:val="18"/>
        </w:rPr>
        <w:t>(рис. 19).</w:t>
      </w:r>
    </w:p>
    <w:p>
      <w:pPr>
        <w:pStyle w:val="BodyText"/>
      </w:pPr>
    </w:p>
    <w:p>
      <w:pPr>
        <w:pStyle w:val="BodyText"/>
      </w:pPr>
    </w:p>
    <w:p>
      <w:pPr>
        <w:pStyle w:val="BodyText"/>
      </w:pPr>
    </w:p>
    <w:p>
      <w:pPr>
        <w:pStyle w:val="BodyText"/>
        <w:spacing w:before="126"/>
        <w:ind w:left="112" w:right="104"/>
        <w:jc w:val="both"/>
      </w:pPr>
      <w:r>
        <w:rPr>
          <w:b/>
        </w:rPr>
        <w:t>График безубыточности </w:t>
      </w:r>
      <w:r>
        <w:rPr/>
        <w:t>в различных его модификациях широко используется в современной экономике. Несомненным преимуществом этого метода является то, что с его помощью можно быстро получить довольно точный прогноз основных показателей деятельности предприятия при изменении условий на</w:t>
      </w:r>
      <w:r>
        <w:rPr>
          <w:spacing w:val="-4"/>
        </w:rPr>
        <w:t> </w:t>
      </w:r>
      <w:r>
        <w:rPr/>
        <w:t>рынке.</w:t>
      </w:r>
    </w:p>
    <w:p>
      <w:pPr>
        <w:spacing w:after="0"/>
        <w:jc w:val="both"/>
        <w:sectPr>
          <w:pgSz w:w="11910" w:h="16840"/>
          <w:pgMar w:header="0" w:footer="731" w:top="880" w:bottom="940" w:left="740" w:right="740"/>
        </w:sectPr>
      </w:pPr>
    </w:p>
    <w:p>
      <w:pPr>
        <w:pStyle w:val="BodyText"/>
        <w:spacing w:before="45"/>
        <w:ind w:left="112" w:right="108"/>
        <w:jc w:val="both"/>
      </w:pPr>
      <w:r>
        <w:rPr>
          <w:i/>
        </w:rPr>
        <w:t>При построении графика безубыточности предполагается</w:t>
      </w:r>
      <w:r>
        <w:rPr/>
        <w:t>, что не происходит изменений цен на сырье и продукцию за период, на который осуществляется планирование; постоянные издержки считаются неизменными в ограниченном диапазоне объема продаж; переменные издержки на единицу продукции не изменяются при изменении объема продаж; продажи осуществляются достаточно равномерно.</w:t>
      </w:r>
    </w:p>
    <w:p>
      <w:pPr>
        <w:pStyle w:val="BodyText"/>
        <w:spacing w:before="3"/>
        <w:rPr>
          <w:sz w:val="23"/>
        </w:rPr>
      </w:pPr>
    </w:p>
    <w:p>
      <w:pPr>
        <w:pStyle w:val="BodyText"/>
        <w:ind w:left="112" w:right="103"/>
        <w:jc w:val="both"/>
      </w:pPr>
      <w:r>
        <w:rPr/>
        <w:t>При построении графика по горизонтальной оси откладывается объем производства в единицах изделий или в процентах использования производственной мощности, а по вертикальной - затраты на производство и доход. Затраты откладываются с подразделением на постоянные (ПОИ) и переменные (ПИ). Кроме линий постоянных и переменных издержек, на графике отображаются валовые издержки   (ВИ) и выручка от реализации продукции</w:t>
      </w:r>
      <w:r>
        <w:rPr>
          <w:spacing w:val="-15"/>
        </w:rPr>
        <w:t> </w:t>
      </w:r>
      <w:r>
        <w:rPr/>
        <w:t>(ВР).</w:t>
      </w:r>
    </w:p>
    <w:p>
      <w:pPr>
        <w:pStyle w:val="BodyText"/>
        <w:spacing w:before="3"/>
        <w:rPr>
          <w:sz w:val="23"/>
        </w:rPr>
      </w:pPr>
    </w:p>
    <w:p>
      <w:pPr>
        <w:pStyle w:val="BodyText"/>
        <w:ind w:left="112" w:right="106"/>
        <w:jc w:val="both"/>
      </w:pPr>
      <w:r>
        <w:rPr/>
        <w:t>Точка пересечения линий выручки и валовых затрат представляет собой точку безубыточности (К). Эта точка интересна тем, что при соответствующем ей объеме производства и продаж (Вкр) у предприятия нет ни прибыли, ни убытков. Объем производства, соответствующий точке безубыточности носит название критического. При объеме производства меньше критического предприятие своей выручкой не может покрыть затраты и, следовательно, результатом его деятельности являются убытки. Если объем производства и продаж превышает критический, предприятие получает прибыль.</w:t>
      </w:r>
    </w:p>
    <w:p>
      <w:pPr>
        <w:pStyle w:val="BodyText"/>
        <w:spacing w:before="1"/>
        <w:rPr>
          <w:sz w:val="23"/>
        </w:rPr>
      </w:pPr>
    </w:p>
    <w:p>
      <w:pPr>
        <w:pStyle w:val="Heading3"/>
      </w:pPr>
      <w:r>
        <w:rPr/>
        <w:t>Точка безубыточности может быть определена и аналитическим методом.</w:t>
      </w:r>
    </w:p>
    <w:p>
      <w:pPr>
        <w:pStyle w:val="BodyText"/>
        <w:rPr>
          <w:b/>
          <w:sz w:val="23"/>
        </w:rPr>
      </w:pPr>
    </w:p>
    <w:p>
      <w:pPr>
        <w:pStyle w:val="BodyText"/>
        <w:spacing w:before="1"/>
        <w:ind w:left="112"/>
        <w:jc w:val="both"/>
      </w:pPr>
      <w:r>
        <w:rPr/>
        <w:t>Выручку от реализации продукции определяют по выражению:</w:t>
      </w:r>
    </w:p>
    <w:p>
      <w:pPr>
        <w:pStyle w:val="BodyText"/>
        <w:spacing w:before="7"/>
        <w:rPr>
          <w:sz w:val="19"/>
        </w:rPr>
      </w:pPr>
      <w:r>
        <w:rPr/>
        <w:drawing>
          <wp:anchor distT="0" distB="0" distL="0" distR="0" allowOverlap="1" layoutInCell="1" locked="0" behindDoc="0" simplePos="0" relativeHeight="2416">
            <wp:simplePos x="0" y="0"/>
            <wp:positionH relativeFrom="page">
              <wp:posOffset>2819400</wp:posOffset>
            </wp:positionH>
            <wp:positionV relativeFrom="paragraph">
              <wp:posOffset>176407</wp:posOffset>
            </wp:positionV>
            <wp:extent cx="1924705" cy="189356"/>
            <wp:effectExtent l="0" t="0" r="0" b="0"/>
            <wp:wrapTopAndBottom/>
            <wp:docPr id="139" name="image73.png" descr=""/>
            <wp:cNvGraphicFramePr>
              <a:graphicFrameLocks noChangeAspect="1"/>
            </wp:cNvGraphicFramePr>
            <a:graphic>
              <a:graphicData uri="http://schemas.openxmlformats.org/drawingml/2006/picture">
                <pic:pic>
                  <pic:nvPicPr>
                    <pic:cNvPr id="140" name="image73.png"/>
                    <pic:cNvPicPr/>
                  </pic:nvPicPr>
                  <pic:blipFill>
                    <a:blip r:embed="rId81" cstate="print"/>
                    <a:stretch>
                      <a:fillRect/>
                    </a:stretch>
                  </pic:blipFill>
                  <pic:spPr>
                    <a:xfrm>
                      <a:off x="0" y="0"/>
                      <a:ext cx="1924705" cy="189356"/>
                    </a:xfrm>
                    <a:prstGeom prst="rect">
                      <a:avLst/>
                    </a:prstGeom>
                  </pic:spPr>
                </pic:pic>
              </a:graphicData>
            </a:graphic>
          </wp:anchor>
        </w:drawing>
      </w:r>
    </w:p>
    <w:p>
      <w:pPr>
        <w:pStyle w:val="BodyText"/>
        <w:spacing w:before="10"/>
        <w:rPr>
          <w:sz w:val="20"/>
        </w:rPr>
      </w:pPr>
    </w:p>
    <w:p>
      <w:pPr>
        <w:spacing w:before="0"/>
        <w:ind w:left="112" w:right="0" w:firstLine="0"/>
        <w:jc w:val="both"/>
        <w:rPr>
          <w:i/>
          <w:sz w:val="18"/>
        </w:rPr>
      </w:pPr>
      <w:r>
        <w:rPr>
          <w:i/>
          <w:sz w:val="18"/>
        </w:rPr>
        <w:t>где </w:t>
      </w:r>
      <w:r>
        <w:rPr>
          <w:b/>
          <w:sz w:val="18"/>
        </w:rPr>
        <w:t>ПОИ </w:t>
      </w:r>
      <w:r>
        <w:rPr>
          <w:sz w:val="18"/>
        </w:rPr>
        <w:t>– </w:t>
      </w:r>
      <w:r>
        <w:rPr>
          <w:i/>
          <w:sz w:val="18"/>
        </w:rPr>
        <w:t>постоянные издержки</w:t>
      </w:r>
      <w:r>
        <w:rPr>
          <w:sz w:val="18"/>
        </w:rPr>
        <w:t>; </w:t>
      </w:r>
      <w:r>
        <w:rPr>
          <w:b/>
          <w:sz w:val="18"/>
        </w:rPr>
        <w:t>ПИ </w:t>
      </w:r>
      <w:r>
        <w:rPr>
          <w:sz w:val="18"/>
        </w:rPr>
        <w:t>– </w:t>
      </w:r>
      <w:r>
        <w:rPr>
          <w:i/>
          <w:sz w:val="18"/>
        </w:rPr>
        <w:t>переменные издержки</w:t>
      </w:r>
      <w:r>
        <w:rPr>
          <w:sz w:val="18"/>
        </w:rPr>
        <w:t>; </w:t>
      </w:r>
      <w:r>
        <w:rPr>
          <w:b/>
          <w:sz w:val="18"/>
        </w:rPr>
        <w:t>П </w:t>
      </w:r>
      <w:r>
        <w:rPr>
          <w:sz w:val="18"/>
        </w:rPr>
        <w:t>– </w:t>
      </w:r>
      <w:r>
        <w:rPr>
          <w:i/>
          <w:sz w:val="18"/>
        </w:rPr>
        <w:t>прибыль.</w:t>
      </w:r>
    </w:p>
    <w:p>
      <w:pPr>
        <w:pStyle w:val="BodyText"/>
        <w:rPr>
          <w:i/>
          <w:sz w:val="23"/>
        </w:rPr>
      </w:pPr>
    </w:p>
    <w:p>
      <w:pPr>
        <w:pStyle w:val="BodyText"/>
        <w:spacing w:before="1"/>
        <w:ind w:left="112" w:right="108"/>
        <w:jc w:val="both"/>
      </w:pPr>
      <w:r>
        <w:rPr/>
        <w:t>Если учесть, что в точке безубыточности прибыль равна нулю, то точку критического объема  производства можно найти по</w:t>
      </w:r>
      <w:r>
        <w:rPr>
          <w:spacing w:val="-11"/>
        </w:rPr>
        <w:t> </w:t>
      </w:r>
      <w:r>
        <w:rPr/>
        <w:t>формуле</w:t>
      </w:r>
    </w:p>
    <w:p>
      <w:pPr>
        <w:pStyle w:val="BodyText"/>
        <w:spacing w:before="5"/>
        <w:rPr>
          <w:sz w:val="19"/>
        </w:rPr>
      </w:pPr>
      <w:r>
        <w:rPr/>
        <w:drawing>
          <wp:anchor distT="0" distB="0" distL="0" distR="0" allowOverlap="1" layoutInCell="1" locked="0" behindDoc="0" simplePos="0" relativeHeight="2440">
            <wp:simplePos x="0" y="0"/>
            <wp:positionH relativeFrom="page">
              <wp:posOffset>3001010</wp:posOffset>
            </wp:positionH>
            <wp:positionV relativeFrom="paragraph">
              <wp:posOffset>175010</wp:posOffset>
            </wp:positionV>
            <wp:extent cx="1555037" cy="153162"/>
            <wp:effectExtent l="0" t="0" r="0" b="0"/>
            <wp:wrapTopAndBottom/>
            <wp:docPr id="141" name="image74.png" descr=""/>
            <wp:cNvGraphicFramePr>
              <a:graphicFrameLocks noChangeAspect="1"/>
            </wp:cNvGraphicFramePr>
            <a:graphic>
              <a:graphicData uri="http://schemas.openxmlformats.org/drawingml/2006/picture">
                <pic:pic>
                  <pic:nvPicPr>
                    <pic:cNvPr id="142" name="image74.png"/>
                    <pic:cNvPicPr/>
                  </pic:nvPicPr>
                  <pic:blipFill>
                    <a:blip r:embed="rId82" cstate="print"/>
                    <a:stretch>
                      <a:fillRect/>
                    </a:stretch>
                  </pic:blipFill>
                  <pic:spPr>
                    <a:xfrm>
                      <a:off x="0" y="0"/>
                      <a:ext cx="1555037" cy="153162"/>
                    </a:xfrm>
                    <a:prstGeom prst="rect">
                      <a:avLst/>
                    </a:prstGeom>
                  </pic:spPr>
                </pic:pic>
              </a:graphicData>
            </a:graphic>
          </wp:anchor>
        </w:drawing>
      </w:r>
    </w:p>
    <w:p>
      <w:pPr>
        <w:pStyle w:val="BodyText"/>
        <w:spacing w:before="4"/>
        <w:rPr>
          <w:sz w:val="21"/>
        </w:rPr>
      </w:pPr>
    </w:p>
    <w:p>
      <w:pPr>
        <w:pStyle w:val="BodyText"/>
        <w:spacing w:line="237" w:lineRule="auto" w:before="1"/>
        <w:ind w:left="112" w:right="102"/>
        <w:jc w:val="both"/>
      </w:pPr>
      <w:r>
        <w:rPr/>
        <w:t>Выручка от реализации представляет собой произведение объема продаж и цены продукции. Общая  сумма переменных издержек может быть рассчитана как произведение переменных издержек на единицу продукции и объема производства, соответствующего объему продаж. Поскольку в точке безубыточности объем производства (продаж) равен критическому, предыдущая формула принимает следующий</w:t>
      </w:r>
      <w:r>
        <w:rPr>
          <w:spacing w:val="-29"/>
        </w:rPr>
        <w:t> </w:t>
      </w:r>
      <w:r>
        <w:rPr/>
        <w:t>вид:</w:t>
      </w:r>
    </w:p>
    <w:p>
      <w:pPr>
        <w:pStyle w:val="BodyText"/>
        <w:spacing w:before="8"/>
        <w:rPr>
          <w:sz w:val="19"/>
        </w:rPr>
      </w:pPr>
      <w:r>
        <w:rPr/>
        <w:drawing>
          <wp:anchor distT="0" distB="0" distL="0" distR="0" allowOverlap="1" layoutInCell="1" locked="0" behindDoc="0" simplePos="0" relativeHeight="2464">
            <wp:simplePos x="0" y="0"/>
            <wp:positionH relativeFrom="page">
              <wp:posOffset>2513329</wp:posOffset>
            </wp:positionH>
            <wp:positionV relativeFrom="paragraph">
              <wp:posOffset>176774</wp:posOffset>
            </wp:positionV>
            <wp:extent cx="2535633" cy="238887"/>
            <wp:effectExtent l="0" t="0" r="0" b="0"/>
            <wp:wrapTopAndBottom/>
            <wp:docPr id="143" name="image75.png" descr=""/>
            <wp:cNvGraphicFramePr>
              <a:graphicFrameLocks noChangeAspect="1"/>
            </wp:cNvGraphicFramePr>
            <a:graphic>
              <a:graphicData uri="http://schemas.openxmlformats.org/drawingml/2006/picture">
                <pic:pic>
                  <pic:nvPicPr>
                    <pic:cNvPr id="144" name="image75.png"/>
                    <pic:cNvPicPr/>
                  </pic:nvPicPr>
                  <pic:blipFill>
                    <a:blip r:embed="rId83" cstate="print"/>
                    <a:stretch>
                      <a:fillRect/>
                    </a:stretch>
                  </pic:blipFill>
                  <pic:spPr>
                    <a:xfrm>
                      <a:off x="0" y="0"/>
                      <a:ext cx="2535633" cy="238887"/>
                    </a:xfrm>
                    <a:prstGeom prst="rect">
                      <a:avLst/>
                    </a:prstGeom>
                  </pic:spPr>
                </pic:pic>
              </a:graphicData>
            </a:graphic>
          </wp:anchor>
        </w:drawing>
      </w:r>
    </w:p>
    <w:p>
      <w:pPr>
        <w:pStyle w:val="BodyText"/>
        <w:spacing w:before="11"/>
        <w:rPr>
          <w:sz w:val="20"/>
        </w:rPr>
      </w:pPr>
    </w:p>
    <w:p>
      <w:pPr>
        <w:spacing w:before="0"/>
        <w:ind w:left="112" w:right="108" w:firstLine="0"/>
        <w:jc w:val="both"/>
        <w:rPr>
          <w:i/>
          <w:sz w:val="18"/>
        </w:rPr>
      </w:pPr>
      <w:r>
        <w:rPr>
          <w:sz w:val="18"/>
        </w:rPr>
        <w:t>где </w:t>
      </w:r>
      <w:r>
        <w:rPr>
          <w:b/>
          <w:sz w:val="18"/>
        </w:rPr>
        <w:t>Ц </w:t>
      </w:r>
      <w:r>
        <w:rPr>
          <w:sz w:val="18"/>
        </w:rPr>
        <w:t>– </w:t>
      </w:r>
      <w:r>
        <w:rPr>
          <w:i/>
          <w:sz w:val="18"/>
        </w:rPr>
        <w:t>цена единицы продукции</w:t>
      </w:r>
      <w:r>
        <w:rPr>
          <w:sz w:val="18"/>
        </w:rPr>
        <w:t>; </w:t>
      </w:r>
      <w:r>
        <w:rPr>
          <w:b/>
          <w:sz w:val="18"/>
        </w:rPr>
        <w:t>СПИ </w:t>
      </w:r>
      <w:r>
        <w:rPr>
          <w:sz w:val="18"/>
        </w:rPr>
        <w:t>– </w:t>
      </w:r>
      <w:r>
        <w:rPr>
          <w:i/>
          <w:sz w:val="18"/>
        </w:rPr>
        <w:t>переменные расходы на единицу продукции</w:t>
      </w:r>
      <w:r>
        <w:rPr>
          <w:sz w:val="18"/>
        </w:rPr>
        <w:t>; </w:t>
      </w:r>
      <w:r>
        <w:rPr>
          <w:b/>
          <w:sz w:val="18"/>
        </w:rPr>
        <w:t>Вкр </w:t>
      </w:r>
      <w:r>
        <w:rPr>
          <w:sz w:val="18"/>
        </w:rPr>
        <w:t>– </w:t>
      </w:r>
      <w:r>
        <w:rPr>
          <w:i/>
          <w:sz w:val="18"/>
        </w:rPr>
        <w:t>критический </w:t>
      </w:r>
      <w:r>
        <w:rPr>
          <w:i/>
          <w:sz w:val="18"/>
        </w:rPr>
        <w:t>выпуск.</w:t>
      </w:r>
    </w:p>
    <w:p>
      <w:pPr>
        <w:pStyle w:val="BodyText"/>
        <w:spacing w:before="10"/>
        <w:rPr>
          <w:i/>
          <w:sz w:val="22"/>
        </w:rPr>
      </w:pPr>
    </w:p>
    <w:p>
      <w:pPr>
        <w:spacing w:before="0"/>
        <w:ind w:left="112" w:right="0" w:firstLine="0"/>
        <w:jc w:val="both"/>
        <w:rPr>
          <w:i/>
          <w:sz w:val="18"/>
        </w:rPr>
      </w:pPr>
      <w:r>
        <w:rPr>
          <w:i/>
          <w:sz w:val="18"/>
        </w:rPr>
        <w:t>Теперь можно рассчитать критический выпуск:</w:t>
      </w:r>
    </w:p>
    <w:p>
      <w:pPr>
        <w:pStyle w:val="BodyText"/>
        <w:spacing w:before="8"/>
        <w:rPr>
          <w:i/>
          <w:sz w:val="19"/>
        </w:rPr>
      </w:pPr>
      <w:r>
        <w:rPr/>
        <w:drawing>
          <wp:anchor distT="0" distB="0" distL="0" distR="0" allowOverlap="1" layoutInCell="1" locked="0" behindDoc="0" simplePos="0" relativeHeight="2488">
            <wp:simplePos x="0" y="0"/>
            <wp:positionH relativeFrom="page">
              <wp:posOffset>3108960</wp:posOffset>
            </wp:positionH>
            <wp:positionV relativeFrom="paragraph">
              <wp:posOffset>176534</wp:posOffset>
            </wp:positionV>
            <wp:extent cx="1345272" cy="524256"/>
            <wp:effectExtent l="0" t="0" r="0" b="0"/>
            <wp:wrapTopAndBottom/>
            <wp:docPr id="145" name="image76.png" descr=""/>
            <wp:cNvGraphicFramePr>
              <a:graphicFrameLocks noChangeAspect="1"/>
            </wp:cNvGraphicFramePr>
            <a:graphic>
              <a:graphicData uri="http://schemas.openxmlformats.org/drawingml/2006/picture">
                <pic:pic>
                  <pic:nvPicPr>
                    <pic:cNvPr id="146" name="image76.png"/>
                    <pic:cNvPicPr/>
                  </pic:nvPicPr>
                  <pic:blipFill>
                    <a:blip r:embed="rId84" cstate="print"/>
                    <a:stretch>
                      <a:fillRect/>
                    </a:stretch>
                  </pic:blipFill>
                  <pic:spPr>
                    <a:xfrm>
                      <a:off x="0" y="0"/>
                      <a:ext cx="1345272" cy="524256"/>
                    </a:xfrm>
                    <a:prstGeom prst="rect">
                      <a:avLst/>
                    </a:prstGeom>
                  </pic:spPr>
                </pic:pic>
              </a:graphicData>
            </a:graphic>
          </wp:anchor>
        </w:drawing>
      </w:r>
    </w:p>
    <w:p>
      <w:pPr>
        <w:pStyle w:val="BodyText"/>
        <w:spacing w:before="3"/>
        <w:rPr>
          <w:i/>
          <w:sz w:val="21"/>
        </w:rPr>
      </w:pPr>
    </w:p>
    <w:p>
      <w:pPr>
        <w:pStyle w:val="BodyText"/>
        <w:spacing w:line="237" w:lineRule="auto" w:before="1"/>
        <w:ind w:left="112" w:right="109"/>
        <w:jc w:val="both"/>
      </w:pPr>
      <w:r>
        <w:rPr/>
        <w:t>При помощи анализа безубыточности можно не только рассчитать критический объем производства, но и объем, при котором может быть получена запланированная (целевая) прибыль. Этот метод позволяет выбрать лучший вариант при сравнении нескольких технологий и т.д.</w:t>
      </w:r>
    </w:p>
    <w:p>
      <w:pPr>
        <w:pStyle w:val="BodyText"/>
        <w:spacing w:before="5"/>
        <w:rPr>
          <w:sz w:val="23"/>
        </w:rPr>
      </w:pPr>
    </w:p>
    <w:p>
      <w:pPr>
        <w:pStyle w:val="BodyText"/>
        <w:spacing w:line="237" w:lineRule="auto"/>
        <w:ind w:left="112" w:right="109"/>
        <w:jc w:val="both"/>
      </w:pPr>
      <w:r>
        <w:rPr/>
        <w:t>Преимущества разделения затрат на постоянную и переменную части используются многими современными предприятиями. Наряду с этим широко применяется учет затрат по полной себестоимости и соответствующая их группировка.</w:t>
      </w:r>
    </w:p>
    <w:p>
      <w:pPr>
        <w:pStyle w:val="BodyText"/>
        <w:rPr>
          <w:sz w:val="23"/>
        </w:rPr>
      </w:pPr>
    </w:p>
    <w:p>
      <w:pPr>
        <w:pStyle w:val="Heading2"/>
        <w:numPr>
          <w:ilvl w:val="1"/>
          <w:numId w:val="18"/>
        </w:numPr>
        <w:tabs>
          <w:tab w:pos="1244" w:val="left" w:leader="none"/>
        </w:tabs>
        <w:spacing w:line="240" w:lineRule="auto" w:before="1" w:after="0"/>
        <w:ind w:left="4337" w:right="647" w:hanging="3690"/>
        <w:jc w:val="left"/>
      </w:pPr>
      <w:r>
        <w:rPr>
          <w:color w:val="3366CC"/>
        </w:rPr>
        <w:t>СЕБЕСТОИМОСТЬ. ГРУППИРОВКА ЗАТРАТ НА ПРОИЗВОДСТВО ПРОДУКЦИИ</w:t>
      </w:r>
    </w:p>
    <w:p>
      <w:pPr>
        <w:pStyle w:val="BodyText"/>
        <w:spacing w:before="1"/>
        <w:rPr>
          <w:b/>
          <w:sz w:val="24"/>
        </w:rPr>
      </w:pPr>
    </w:p>
    <w:p>
      <w:pPr>
        <w:pStyle w:val="BodyText"/>
        <w:spacing w:line="216" w:lineRule="exact"/>
        <w:ind w:left="112" w:right="114"/>
        <w:jc w:val="both"/>
      </w:pPr>
      <w:r>
        <w:rPr>
          <w:b/>
        </w:rPr>
        <w:t>Себестоимость продукции </w:t>
      </w:r>
      <w:r>
        <w:rPr/>
        <w:t>представляет выраженные в денежной форме текущие затраты предприятий на производство и реализацию продукции (работ, услуг).</w:t>
      </w:r>
    </w:p>
    <w:p>
      <w:pPr>
        <w:spacing w:after="0" w:line="216" w:lineRule="exact"/>
        <w:jc w:val="both"/>
        <w:sectPr>
          <w:pgSz w:w="11910" w:h="16840"/>
          <w:pgMar w:header="0" w:footer="731" w:top="840" w:bottom="940" w:left="740" w:right="740"/>
        </w:sectPr>
      </w:pPr>
    </w:p>
    <w:p>
      <w:pPr>
        <w:pStyle w:val="BodyText"/>
        <w:spacing w:line="216" w:lineRule="exact" w:before="53"/>
        <w:ind w:left="112" w:right="109"/>
        <w:jc w:val="both"/>
      </w:pPr>
      <w:r>
        <w:rPr>
          <w:b/>
        </w:rPr>
        <w:t>Себестоимость продукции </w:t>
      </w:r>
      <w:r>
        <w:rPr/>
        <w:t>является качественным показателем, так как она характеризует уровень использования всех ресурсов, находящихся в распоряжении предприятия.</w:t>
      </w:r>
    </w:p>
    <w:p>
      <w:pPr>
        <w:pStyle w:val="BodyText"/>
        <w:spacing w:before="6"/>
        <w:rPr>
          <w:sz w:val="23"/>
        </w:rPr>
      </w:pPr>
    </w:p>
    <w:p>
      <w:pPr>
        <w:spacing w:line="216" w:lineRule="exact" w:before="0"/>
        <w:ind w:left="112" w:right="108" w:firstLine="0"/>
        <w:jc w:val="both"/>
        <w:rPr>
          <w:sz w:val="18"/>
        </w:rPr>
      </w:pPr>
      <w:r>
        <w:rPr>
          <w:b/>
          <w:sz w:val="18"/>
        </w:rPr>
        <w:t>Себестоимость продукции конкретного предприятия </w:t>
      </w:r>
      <w:r>
        <w:rPr>
          <w:sz w:val="18"/>
        </w:rPr>
        <w:t>определяется условиями, в которых оно действует. Такая себестоимость называется индивидуальной.</w:t>
      </w:r>
    </w:p>
    <w:p>
      <w:pPr>
        <w:pStyle w:val="BodyText"/>
        <w:spacing w:before="11"/>
        <w:rPr>
          <w:sz w:val="22"/>
        </w:rPr>
      </w:pPr>
    </w:p>
    <w:p>
      <w:pPr>
        <w:pStyle w:val="BodyText"/>
        <w:spacing w:line="237" w:lineRule="auto" w:before="1"/>
        <w:ind w:left="112" w:right="103"/>
        <w:jc w:val="both"/>
      </w:pPr>
      <w:r>
        <w:rPr/>
        <w:t>Если на основе индивидуальной себестоимости предприятий определить средневзвешенную величину затрат по отрасли, такая себестоимость будет называться среднеотраслевой. Среднеотраслевая себестоимость ближе к общественно необходимым затратам труда.</w:t>
      </w:r>
    </w:p>
    <w:p>
      <w:pPr>
        <w:pStyle w:val="BodyText"/>
        <w:spacing w:before="5"/>
        <w:rPr>
          <w:sz w:val="23"/>
        </w:rPr>
      </w:pPr>
    </w:p>
    <w:p>
      <w:pPr>
        <w:pStyle w:val="BodyText"/>
        <w:spacing w:line="237" w:lineRule="auto"/>
        <w:ind w:left="112" w:right="113"/>
        <w:jc w:val="both"/>
      </w:pPr>
      <w:r>
        <w:rPr/>
        <w:t>Основным документом, которым руководствуются при формировании себестоимости продукции на предприятии является Положение о составе затрат по производству и реализации продукции (работ, услуг) и о порядке формирования финансовых результатов, учитываемых при налогообложении прибыли.</w:t>
      </w:r>
    </w:p>
    <w:p>
      <w:pPr>
        <w:pStyle w:val="BodyText"/>
        <w:spacing w:before="11"/>
        <w:rPr>
          <w:sz w:val="23"/>
        </w:rPr>
      </w:pPr>
    </w:p>
    <w:p>
      <w:pPr>
        <w:pStyle w:val="BodyText"/>
        <w:spacing w:line="216" w:lineRule="exact" w:before="1"/>
        <w:ind w:left="112" w:right="116"/>
        <w:jc w:val="both"/>
      </w:pPr>
      <w:r>
        <w:rPr/>
        <w:t>В целях анализа, учета и планирования всего многообразия затрат, входящих в себестоимость продукции, применяются две взаимодополняющие классификации: поэлементная и калькуляционная.</w:t>
      </w:r>
    </w:p>
    <w:p>
      <w:pPr>
        <w:pStyle w:val="BodyText"/>
        <w:spacing w:before="10"/>
        <w:rPr>
          <w:sz w:val="22"/>
        </w:rPr>
      </w:pPr>
    </w:p>
    <w:p>
      <w:pPr>
        <w:pStyle w:val="BodyText"/>
        <w:ind w:left="112" w:right="110"/>
        <w:jc w:val="both"/>
      </w:pPr>
      <w:r>
        <w:rPr/>
        <w:t>При группировке затрат по элементам определяются затраты предприятия в целом, без учета его внутренней структуры и без выделения видов выпускаемой продукции. Документ, в котором  представлены затраты по элементам, представляет собой смету затрат на производство. Смета затрат составляется для расчета общей потребности предприятия в материальных и денежных ресурсах. Сумма затрат по каждому элементу определяется на основе счетов поставщиков, ведомостей начисления заработной платы и</w:t>
      </w:r>
      <w:r>
        <w:rPr>
          <w:spacing w:val="-7"/>
        </w:rPr>
        <w:t> </w:t>
      </w:r>
      <w:r>
        <w:rPr/>
        <w:t>амортизации.</w:t>
      </w:r>
    </w:p>
    <w:p>
      <w:pPr>
        <w:pStyle w:val="BodyText"/>
        <w:spacing w:before="11"/>
        <w:rPr>
          <w:sz w:val="23"/>
        </w:rPr>
      </w:pPr>
    </w:p>
    <w:p>
      <w:pPr>
        <w:pStyle w:val="BodyText"/>
        <w:spacing w:line="216" w:lineRule="exact"/>
        <w:ind w:left="112" w:right="113"/>
        <w:jc w:val="both"/>
      </w:pPr>
      <w:r>
        <w:rPr>
          <w:b/>
          <w:i/>
        </w:rPr>
        <w:t>Элементы себестоимости </w:t>
      </w:r>
      <w:r>
        <w:rPr/>
        <w:t>– это однородные по своему характеру затраты всех служб и цехов на производственные и хозяйственные нужды.</w:t>
      </w:r>
    </w:p>
    <w:p>
      <w:pPr>
        <w:pStyle w:val="BodyText"/>
        <w:spacing w:before="7"/>
        <w:rPr>
          <w:sz w:val="22"/>
        </w:rPr>
      </w:pPr>
    </w:p>
    <w:p>
      <w:pPr>
        <w:pStyle w:val="BodyText"/>
        <w:ind w:left="112" w:right="117"/>
        <w:jc w:val="both"/>
      </w:pPr>
      <w:r>
        <w:rPr/>
        <w:t>Затраты, образующие себестоимость продукции (работ, услуг), группируются в соответствии с их экономическим содержанием по следующим элементам:</w:t>
      </w:r>
    </w:p>
    <w:p>
      <w:pPr>
        <w:pStyle w:val="BodyText"/>
        <w:rPr>
          <w:sz w:val="23"/>
        </w:rPr>
      </w:pPr>
    </w:p>
    <w:p>
      <w:pPr>
        <w:pStyle w:val="ListParagraph"/>
        <w:numPr>
          <w:ilvl w:val="1"/>
          <w:numId w:val="14"/>
        </w:numPr>
        <w:tabs>
          <w:tab w:pos="832" w:val="left" w:leader="none"/>
          <w:tab w:pos="833" w:val="left" w:leader="none"/>
        </w:tabs>
        <w:spacing w:line="243" w:lineRule="exact" w:before="0" w:after="0"/>
        <w:ind w:left="832" w:right="0" w:hanging="360"/>
        <w:jc w:val="left"/>
        <w:rPr>
          <w:sz w:val="18"/>
        </w:rPr>
      </w:pPr>
      <w:r>
        <w:rPr>
          <w:sz w:val="18"/>
        </w:rPr>
        <w:t>материальные затраты (за вычетом стоимости возвратных</w:t>
      </w:r>
      <w:r>
        <w:rPr>
          <w:spacing w:val="-22"/>
          <w:sz w:val="18"/>
        </w:rPr>
        <w:t> </w:t>
      </w:r>
      <w:r>
        <w:rPr>
          <w:sz w:val="18"/>
        </w:rPr>
        <w:t>отходов);</w:t>
      </w:r>
    </w:p>
    <w:p>
      <w:pPr>
        <w:pStyle w:val="ListParagraph"/>
        <w:numPr>
          <w:ilvl w:val="1"/>
          <w:numId w:val="14"/>
        </w:numPr>
        <w:tabs>
          <w:tab w:pos="832" w:val="left" w:leader="none"/>
          <w:tab w:pos="833" w:val="left" w:leader="none"/>
        </w:tabs>
        <w:spacing w:line="240" w:lineRule="exact" w:before="0" w:after="0"/>
        <w:ind w:left="832" w:right="0" w:hanging="360"/>
        <w:jc w:val="left"/>
        <w:rPr>
          <w:sz w:val="18"/>
        </w:rPr>
      </w:pPr>
      <w:r>
        <w:rPr>
          <w:sz w:val="18"/>
        </w:rPr>
        <w:t>затраты на оплату</w:t>
      </w:r>
      <w:r>
        <w:rPr>
          <w:spacing w:val="-8"/>
          <w:sz w:val="18"/>
        </w:rPr>
        <w:t> </w:t>
      </w:r>
      <w:r>
        <w:rPr>
          <w:sz w:val="18"/>
        </w:rPr>
        <w:t>труда;</w:t>
      </w:r>
    </w:p>
    <w:p>
      <w:pPr>
        <w:pStyle w:val="ListParagraph"/>
        <w:numPr>
          <w:ilvl w:val="1"/>
          <w:numId w:val="14"/>
        </w:numPr>
        <w:tabs>
          <w:tab w:pos="832" w:val="left" w:leader="none"/>
          <w:tab w:pos="833" w:val="left" w:leader="none"/>
        </w:tabs>
        <w:spacing w:line="239" w:lineRule="exact" w:before="0" w:after="0"/>
        <w:ind w:left="832" w:right="0" w:hanging="360"/>
        <w:jc w:val="left"/>
        <w:rPr>
          <w:sz w:val="18"/>
        </w:rPr>
      </w:pPr>
      <w:r>
        <w:rPr>
          <w:sz w:val="18"/>
        </w:rPr>
        <w:t>отчисления на социальные</w:t>
      </w:r>
      <w:r>
        <w:rPr>
          <w:spacing w:val="-8"/>
          <w:sz w:val="18"/>
        </w:rPr>
        <w:t> </w:t>
      </w:r>
      <w:r>
        <w:rPr>
          <w:sz w:val="18"/>
        </w:rPr>
        <w:t>нужды;</w:t>
      </w:r>
    </w:p>
    <w:p>
      <w:pPr>
        <w:pStyle w:val="ListParagraph"/>
        <w:numPr>
          <w:ilvl w:val="1"/>
          <w:numId w:val="14"/>
        </w:numPr>
        <w:tabs>
          <w:tab w:pos="832" w:val="left" w:leader="none"/>
          <w:tab w:pos="833" w:val="left" w:leader="none"/>
        </w:tabs>
        <w:spacing w:line="239" w:lineRule="exact" w:before="0" w:after="0"/>
        <w:ind w:left="832" w:right="0" w:hanging="360"/>
        <w:jc w:val="left"/>
        <w:rPr>
          <w:sz w:val="18"/>
        </w:rPr>
      </w:pPr>
      <w:r>
        <w:rPr>
          <w:sz w:val="18"/>
        </w:rPr>
        <w:t>амортизация основных</w:t>
      </w:r>
      <w:r>
        <w:rPr>
          <w:spacing w:val="-10"/>
          <w:sz w:val="18"/>
        </w:rPr>
        <w:t> </w:t>
      </w:r>
      <w:r>
        <w:rPr>
          <w:sz w:val="18"/>
        </w:rPr>
        <w:t>средств;</w:t>
      </w:r>
    </w:p>
    <w:p>
      <w:pPr>
        <w:pStyle w:val="ListParagraph"/>
        <w:numPr>
          <w:ilvl w:val="1"/>
          <w:numId w:val="14"/>
        </w:numPr>
        <w:tabs>
          <w:tab w:pos="832" w:val="left" w:leader="none"/>
          <w:tab w:pos="833" w:val="left" w:leader="none"/>
        </w:tabs>
        <w:spacing w:line="243" w:lineRule="exact" w:before="0" w:after="0"/>
        <w:ind w:left="832" w:right="0" w:hanging="360"/>
        <w:jc w:val="left"/>
        <w:rPr>
          <w:sz w:val="18"/>
        </w:rPr>
      </w:pPr>
      <w:r>
        <w:rPr>
          <w:sz w:val="18"/>
        </w:rPr>
        <w:t>прочие</w:t>
      </w:r>
      <w:r>
        <w:rPr>
          <w:spacing w:val="-6"/>
          <w:sz w:val="18"/>
        </w:rPr>
        <w:t> </w:t>
      </w:r>
      <w:r>
        <w:rPr>
          <w:sz w:val="18"/>
        </w:rPr>
        <w:t>затраты.</w:t>
      </w:r>
    </w:p>
    <w:p>
      <w:pPr>
        <w:pStyle w:val="BodyText"/>
        <w:spacing w:before="6"/>
        <w:rPr>
          <w:sz w:val="22"/>
        </w:rPr>
      </w:pPr>
    </w:p>
    <w:p>
      <w:pPr>
        <w:pStyle w:val="BodyText"/>
        <w:spacing w:before="1"/>
        <w:ind w:left="112" w:right="109"/>
        <w:jc w:val="both"/>
      </w:pPr>
      <w:r>
        <w:rPr/>
        <w:t>Материальные затраты отражают стоимость приобретаемого со стороны сырья и материалов; стоимость покупных материалов; стоимость покупных комплектующих изделий и полуфабрикатов; стоимость работ и услуг производственного характера, выплачиваемых сторонним организациям; стоимость природного сырья; стоимость приобретаемого со стороны топлива всех видов, расходуемого на технологические цели, выработку всех видов энергии, отопления зданий, транспортные работы; стоимость покупной энергии  всех видов, расходуемой на технологические, энергетические, двигательные и прочие</w:t>
      </w:r>
      <w:r>
        <w:rPr>
          <w:spacing w:val="-27"/>
        </w:rPr>
        <w:t> </w:t>
      </w:r>
      <w:r>
        <w:rPr/>
        <w:t>нужды.</w:t>
      </w:r>
    </w:p>
    <w:p>
      <w:pPr>
        <w:pStyle w:val="BodyText"/>
        <w:spacing w:before="9"/>
        <w:rPr>
          <w:sz w:val="23"/>
        </w:rPr>
      </w:pPr>
    </w:p>
    <w:p>
      <w:pPr>
        <w:pStyle w:val="BodyText"/>
        <w:spacing w:line="216" w:lineRule="exact"/>
        <w:ind w:left="112" w:right="113"/>
        <w:jc w:val="both"/>
      </w:pPr>
      <w:r>
        <w:rPr/>
        <w:t>Из затрат на материальные ресурсы, включаемых в себестоимость продукции, исключается стоимость реализуемых отходов.</w:t>
      </w:r>
    </w:p>
    <w:p>
      <w:pPr>
        <w:pStyle w:val="BodyText"/>
        <w:spacing w:before="10"/>
        <w:rPr>
          <w:sz w:val="22"/>
        </w:rPr>
      </w:pPr>
    </w:p>
    <w:p>
      <w:pPr>
        <w:pStyle w:val="BodyText"/>
        <w:ind w:left="112" w:right="109"/>
        <w:jc w:val="both"/>
      </w:pPr>
      <w:r>
        <w:rPr/>
        <w:t>Под отходами производства понимаются остатки сырья, материалов, полуфабрикатов, теплоносителей и других видов материальных ресурсов, образовавшихся в процессе производства продукции, утративших полностью или частично потребительские качества исходного ресурса. Они реализуются по пониженной или полной цене материального ресурса в зависимости от их использования.</w:t>
      </w:r>
    </w:p>
    <w:p>
      <w:pPr>
        <w:pStyle w:val="BodyText"/>
        <w:spacing w:before="5"/>
        <w:rPr>
          <w:sz w:val="23"/>
        </w:rPr>
      </w:pPr>
    </w:p>
    <w:p>
      <w:pPr>
        <w:pStyle w:val="BodyText"/>
        <w:spacing w:line="237" w:lineRule="auto"/>
        <w:ind w:left="112" w:right="109"/>
        <w:jc w:val="both"/>
      </w:pPr>
      <w:r>
        <w:rPr/>
        <w:t>Затраты на оплату труда отражают затраты на оплату труда основного производственного персонала предприятия, включая премии рабочим и служащим за производственные результаты, стимулирующие и компенсирующие выплаты.</w:t>
      </w:r>
    </w:p>
    <w:p>
      <w:pPr>
        <w:pStyle w:val="BodyText"/>
        <w:spacing w:before="5"/>
        <w:rPr>
          <w:sz w:val="23"/>
        </w:rPr>
      </w:pPr>
    </w:p>
    <w:p>
      <w:pPr>
        <w:pStyle w:val="BodyText"/>
        <w:spacing w:line="237" w:lineRule="auto"/>
        <w:ind w:left="112" w:right="105"/>
        <w:jc w:val="both"/>
      </w:pPr>
      <w:r>
        <w:rPr/>
        <w:t>Отчисления на социальные нужды до недавнего времени отражали обязательные отчисления от затрат на оплату труда работников, включаемых в себестоимость продукции (работ, услуг). Эти отчисления производили по установленным законодательством нормам органам государственного социального страхования, Пенсионного фонда, государственного фонда занятости и медицинского страхования.</w:t>
      </w:r>
    </w:p>
    <w:p>
      <w:pPr>
        <w:pStyle w:val="BodyText"/>
        <w:spacing w:before="1"/>
        <w:rPr>
          <w:sz w:val="23"/>
        </w:rPr>
      </w:pPr>
    </w:p>
    <w:p>
      <w:pPr>
        <w:pStyle w:val="BodyText"/>
        <w:ind w:left="112"/>
        <w:jc w:val="both"/>
      </w:pPr>
      <w:r>
        <w:rPr/>
        <w:t>С 1 янв. 2001 г. все отчисления в социальные внебюджетные фонды заменил единый социальный налог.</w:t>
      </w:r>
    </w:p>
    <w:p>
      <w:pPr>
        <w:spacing w:after="0"/>
        <w:jc w:val="both"/>
        <w:sectPr>
          <w:pgSz w:w="11910" w:h="16840"/>
          <w:pgMar w:header="0" w:footer="731" w:top="840" w:bottom="940" w:left="740" w:right="740"/>
        </w:sectPr>
      </w:pPr>
    </w:p>
    <w:p>
      <w:pPr>
        <w:spacing w:line="216" w:lineRule="exact" w:before="53"/>
        <w:ind w:left="112" w:right="111" w:firstLine="0"/>
        <w:jc w:val="both"/>
        <w:rPr>
          <w:sz w:val="18"/>
        </w:rPr>
      </w:pPr>
      <w:r>
        <w:rPr>
          <w:b/>
          <w:i/>
          <w:sz w:val="18"/>
        </w:rPr>
        <w:t>Амортизация основных средств </w:t>
      </w:r>
      <w:r>
        <w:rPr>
          <w:sz w:val="18"/>
        </w:rPr>
        <w:t>отражает сумму амортизационных отчислений на полное восстановление основных средств.</w:t>
      </w:r>
    </w:p>
    <w:p>
      <w:pPr>
        <w:pStyle w:val="BodyText"/>
        <w:rPr>
          <w:sz w:val="23"/>
        </w:rPr>
      </w:pPr>
    </w:p>
    <w:p>
      <w:pPr>
        <w:pStyle w:val="BodyText"/>
        <w:spacing w:line="237" w:lineRule="auto"/>
        <w:ind w:left="112" w:right="107"/>
        <w:jc w:val="both"/>
      </w:pPr>
      <w:r>
        <w:rPr>
          <w:b/>
          <w:i/>
        </w:rPr>
        <w:t>Прочие затраты </w:t>
      </w:r>
      <w:r>
        <w:rPr/>
        <w:t>– это налоги, сборы, отчисления во внебюджетные фонды, платежи по кредитам в пределах ставок, затраты на командировки, по подготовке и переподготовке кадров, плата за аренду, износ по нематериальным активам, ремонтный фонд, платежи по обязательному страхованию имущества и т.д.</w:t>
      </w:r>
    </w:p>
    <w:p>
      <w:pPr>
        <w:pStyle w:val="BodyText"/>
        <w:spacing w:before="11"/>
        <w:rPr>
          <w:sz w:val="23"/>
        </w:rPr>
      </w:pPr>
    </w:p>
    <w:p>
      <w:pPr>
        <w:pStyle w:val="BodyText"/>
        <w:spacing w:line="216" w:lineRule="exact" w:before="1"/>
        <w:ind w:left="112" w:right="116"/>
        <w:jc w:val="both"/>
      </w:pPr>
      <w:r>
        <w:rPr/>
        <w:t>Группировка затрат по экономическим элементам не позволяет вести учет по отдельным подразделениям и видам продукции, для этого нужен учет по статьям</w:t>
      </w:r>
      <w:r>
        <w:rPr>
          <w:spacing w:val="-22"/>
        </w:rPr>
        <w:t> </w:t>
      </w:r>
      <w:r>
        <w:rPr/>
        <w:t>калькуляции.</w:t>
      </w:r>
    </w:p>
    <w:p>
      <w:pPr>
        <w:pStyle w:val="BodyText"/>
        <w:spacing w:before="11"/>
        <w:rPr>
          <w:sz w:val="22"/>
        </w:rPr>
      </w:pPr>
    </w:p>
    <w:p>
      <w:pPr>
        <w:pStyle w:val="BodyText"/>
        <w:spacing w:line="237" w:lineRule="auto" w:before="1"/>
        <w:ind w:left="112" w:right="105"/>
        <w:jc w:val="both"/>
      </w:pPr>
      <w:r>
        <w:rPr>
          <w:b/>
          <w:i/>
        </w:rPr>
        <w:t>Калькуляция </w:t>
      </w:r>
      <w:r>
        <w:rPr/>
        <w:t>– это исчисление себестоимости единицы продукции или услуг по статьям расходов. В отличие от элементов сметы затрат, статьи калькуляции себестоимости объединяют затраты с учетом их конкретного целевого назначения и места образования.</w:t>
      </w:r>
    </w:p>
    <w:p>
      <w:pPr>
        <w:pStyle w:val="BodyText"/>
        <w:spacing w:before="11"/>
        <w:rPr>
          <w:sz w:val="23"/>
        </w:rPr>
      </w:pPr>
    </w:p>
    <w:p>
      <w:pPr>
        <w:pStyle w:val="BodyText"/>
        <w:spacing w:line="216" w:lineRule="exact" w:before="1"/>
        <w:ind w:left="112" w:right="109"/>
        <w:jc w:val="both"/>
      </w:pPr>
      <w:r>
        <w:rPr/>
        <w:t>Существует типовая номенклатура затрат по статьям калькуляции, однако министерства и ведомства могут вносить в нее изменения в зависимости от отраслевых особенностей.</w:t>
      </w:r>
    </w:p>
    <w:p>
      <w:pPr>
        <w:pStyle w:val="BodyText"/>
        <w:spacing w:before="8"/>
        <w:rPr>
          <w:sz w:val="22"/>
        </w:rPr>
      </w:pPr>
    </w:p>
    <w:p>
      <w:pPr>
        <w:pStyle w:val="Heading4"/>
        <w:rPr>
          <w:i/>
        </w:rPr>
      </w:pPr>
      <w:r>
        <w:rPr>
          <w:i/>
        </w:rPr>
        <w:t>Типовая номенклатура включает следующие статьи:</w:t>
      </w:r>
    </w:p>
    <w:p>
      <w:pPr>
        <w:pStyle w:val="BodyText"/>
        <w:spacing w:before="3"/>
        <w:rPr>
          <w:b/>
          <w:i/>
          <w:sz w:val="23"/>
        </w:rPr>
      </w:pPr>
    </w:p>
    <w:p>
      <w:pPr>
        <w:pStyle w:val="ListParagraph"/>
        <w:numPr>
          <w:ilvl w:val="2"/>
          <w:numId w:val="16"/>
        </w:numPr>
        <w:tabs>
          <w:tab w:pos="833" w:val="left" w:leader="none"/>
        </w:tabs>
        <w:spacing w:line="219" w:lineRule="exact" w:before="0" w:after="0"/>
        <w:ind w:left="832" w:right="0" w:hanging="360"/>
        <w:jc w:val="left"/>
        <w:rPr>
          <w:sz w:val="18"/>
        </w:rPr>
      </w:pPr>
      <w:r>
        <w:rPr>
          <w:sz w:val="18"/>
        </w:rPr>
        <w:t>Сырье и</w:t>
      </w:r>
      <w:r>
        <w:rPr>
          <w:spacing w:val="-3"/>
          <w:sz w:val="18"/>
        </w:rPr>
        <w:t> </w:t>
      </w:r>
      <w:r>
        <w:rPr>
          <w:sz w:val="18"/>
        </w:rPr>
        <w:t>материалы.</w:t>
      </w:r>
    </w:p>
    <w:p>
      <w:pPr>
        <w:pStyle w:val="ListParagraph"/>
        <w:numPr>
          <w:ilvl w:val="2"/>
          <w:numId w:val="16"/>
        </w:numPr>
        <w:tabs>
          <w:tab w:pos="833" w:val="left" w:leader="none"/>
        </w:tabs>
        <w:spacing w:line="218" w:lineRule="exact" w:before="0" w:after="0"/>
        <w:ind w:left="832" w:right="0" w:hanging="360"/>
        <w:jc w:val="left"/>
        <w:rPr>
          <w:sz w:val="18"/>
        </w:rPr>
      </w:pPr>
      <w:r>
        <w:rPr>
          <w:sz w:val="18"/>
        </w:rPr>
        <w:t>Возвратные отходы</w:t>
      </w:r>
      <w:r>
        <w:rPr>
          <w:spacing w:val="-15"/>
          <w:sz w:val="18"/>
        </w:rPr>
        <w:t> </w:t>
      </w:r>
      <w:r>
        <w:rPr>
          <w:sz w:val="18"/>
        </w:rPr>
        <w:t>(вычитаются).</w:t>
      </w:r>
    </w:p>
    <w:p>
      <w:pPr>
        <w:pStyle w:val="ListParagraph"/>
        <w:numPr>
          <w:ilvl w:val="2"/>
          <w:numId w:val="16"/>
        </w:numPr>
        <w:tabs>
          <w:tab w:pos="833" w:val="left" w:leader="none"/>
        </w:tabs>
        <w:spacing w:line="240" w:lineRule="auto" w:before="0" w:after="0"/>
        <w:ind w:left="832" w:right="106" w:hanging="360"/>
        <w:jc w:val="left"/>
        <w:rPr>
          <w:sz w:val="18"/>
        </w:rPr>
      </w:pPr>
      <w:r>
        <w:rPr>
          <w:sz w:val="18"/>
        </w:rPr>
        <w:t>Покупные изделия, полуфабрикаты и услуги производственного характера сторонних предприятий и</w:t>
      </w:r>
      <w:r>
        <w:rPr>
          <w:spacing w:val="-4"/>
          <w:sz w:val="18"/>
        </w:rPr>
        <w:t> </w:t>
      </w:r>
      <w:r>
        <w:rPr>
          <w:sz w:val="18"/>
        </w:rPr>
        <w:t>организаций.</w:t>
      </w:r>
    </w:p>
    <w:p>
      <w:pPr>
        <w:pStyle w:val="ListParagraph"/>
        <w:numPr>
          <w:ilvl w:val="2"/>
          <w:numId w:val="16"/>
        </w:numPr>
        <w:tabs>
          <w:tab w:pos="833" w:val="left" w:leader="none"/>
        </w:tabs>
        <w:spacing w:line="219" w:lineRule="exact" w:before="2" w:after="0"/>
        <w:ind w:left="832" w:right="0" w:hanging="360"/>
        <w:jc w:val="left"/>
        <w:rPr>
          <w:sz w:val="18"/>
        </w:rPr>
      </w:pPr>
      <w:r>
        <w:rPr>
          <w:sz w:val="18"/>
        </w:rPr>
        <w:t>Топливо и энергия на технологические</w:t>
      </w:r>
      <w:r>
        <w:rPr>
          <w:spacing w:val="-14"/>
          <w:sz w:val="18"/>
        </w:rPr>
        <w:t> </w:t>
      </w:r>
      <w:r>
        <w:rPr>
          <w:sz w:val="18"/>
        </w:rPr>
        <w:t>цели.</w:t>
      </w:r>
    </w:p>
    <w:p>
      <w:pPr>
        <w:pStyle w:val="ListParagraph"/>
        <w:numPr>
          <w:ilvl w:val="2"/>
          <w:numId w:val="16"/>
        </w:numPr>
        <w:tabs>
          <w:tab w:pos="833" w:val="left" w:leader="none"/>
        </w:tabs>
        <w:spacing w:line="218" w:lineRule="exact" w:before="0" w:after="0"/>
        <w:ind w:left="832" w:right="0" w:hanging="360"/>
        <w:jc w:val="left"/>
        <w:rPr>
          <w:sz w:val="18"/>
        </w:rPr>
      </w:pPr>
      <w:r>
        <w:rPr>
          <w:sz w:val="18"/>
        </w:rPr>
        <w:t>Заработная плата производственных</w:t>
      </w:r>
      <w:r>
        <w:rPr>
          <w:spacing w:val="-14"/>
          <w:sz w:val="18"/>
        </w:rPr>
        <w:t> </w:t>
      </w:r>
      <w:r>
        <w:rPr>
          <w:sz w:val="18"/>
        </w:rPr>
        <w:t>рабочих.</w:t>
      </w:r>
    </w:p>
    <w:p>
      <w:pPr>
        <w:pStyle w:val="ListParagraph"/>
        <w:numPr>
          <w:ilvl w:val="2"/>
          <w:numId w:val="16"/>
        </w:numPr>
        <w:tabs>
          <w:tab w:pos="833" w:val="left" w:leader="none"/>
        </w:tabs>
        <w:spacing w:line="218" w:lineRule="exact" w:before="0" w:after="0"/>
        <w:ind w:left="832" w:right="0" w:hanging="360"/>
        <w:jc w:val="left"/>
        <w:rPr>
          <w:sz w:val="18"/>
        </w:rPr>
      </w:pPr>
      <w:r>
        <w:rPr>
          <w:sz w:val="18"/>
        </w:rPr>
        <w:t>Отчисления на социальные</w:t>
      </w:r>
      <w:r>
        <w:rPr>
          <w:spacing w:val="-8"/>
          <w:sz w:val="18"/>
        </w:rPr>
        <w:t> </w:t>
      </w:r>
      <w:r>
        <w:rPr>
          <w:sz w:val="18"/>
        </w:rPr>
        <w:t>нужды.</w:t>
      </w:r>
    </w:p>
    <w:p>
      <w:pPr>
        <w:pStyle w:val="ListParagraph"/>
        <w:numPr>
          <w:ilvl w:val="2"/>
          <w:numId w:val="16"/>
        </w:numPr>
        <w:tabs>
          <w:tab w:pos="833" w:val="left" w:leader="none"/>
        </w:tabs>
        <w:spacing w:line="218" w:lineRule="exact" w:before="0" w:after="0"/>
        <w:ind w:left="832" w:right="0" w:hanging="360"/>
        <w:jc w:val="left"/>
        <w:rPr>
          <w:sz w:val="18"/>
        </w:rPr>
      </w:pPr>
      <w:r>
        <w:rPr>
          <w:sz w:val="18"/>
        </w:rPr>
        <w:t>Расходы на подготовку и освоение</w:t>
      </w:r>
      <w:r>
        <w:rPr>
          <w:spacing w:val="-18"/>
          <w:sz w:val="18"/>
        </w:rPr>
        <w:t> </w:t>
      </w:r>
      <w:r>
        <w:rPr>
          <w:sz w:val="18"/>
        </w:rPr>
        <w:t>производства.</w:t>
      </w:r>
    </w:p>
    <w:p>
      <w:pPr>
        <w:pStyle w:val="ListParagraph"/>
        <w:numPr>
          <w:ilvl w:val="2"/>
          <w:numId w:val="16"/>
        </w:numPr>
        <w:tabs>
          <w:tab w:pos="833" w:val="left" w:leader="none"/>
        </w:tabs>
        <w:spacing w:line="218" w:lineRule="exact" w:before="0" w:after="0"/>
        <w:ind w:left="832" w:right="0" w:hanging="360"/>
        <w:jc w:val="left"/>
        <w:rPr>
          <w:sz w:val="18"/>
        </w:rPr>
      </w:pPr>
      <w:r>
        <w:rPr>
          <w:sz w:val="18"/>
        </w:rPr>
        <w:t>Общепроизводственные</w:t>
      </w:r>
      <w:r>
        <w:rPr>
          <w:spacing w:val="-14"/>
          <w:sz w:val="18"/>
        </w:rPr>
        <w:t> </w:t>
      </w:r>
      <w:r>
        <w:rPr>
          <w:sz w:val="18"/>
        </w:rPr>
        <w:t>расходы</w:t>
      </w:r>
    </w:p>
    <w:p>
      <w:pPr>
        <w:pStyle w:val="ListParagraph"/>
        <w:numPr>
          <w:ilvl w:val="2"/>
          <w:numId w:val="16"/>
        </w:numPr>
        <w:tabs>
          <w:tab w:pos="833" w:val="left" w:leader="none"/>
        </w:tabs>
        <w:spacing w:line="218" w:lineRule="exact" w:before="0" w:after="0"/>
        <w:ind w:left="832" w:right="0" w:hanging="360"/>
        <w:jc w:val="left"/>
        <w:rPr>
          <w:sz w:val="18"/>
        </w:rPr>
      </w:pPr>
      <w:r>
        <w:rPr>
          <w:sz w:val="18"/>
        </w:rPr>
        <w:t>Общехозяйственные</w:t>
      </w:r>
      <w:r>
        <w:rPr>
          <w:spacing w:val="-9"/>
          <w:sz w:val="18"/>
        </w:rPr>
        <w:t> </w:t>
      </w:r>
      <w:r>
        <w:rPr>
          <w:sz w:val="18"/>
        </w:rPr>
        <w:t>расходы.</w:t>
      </w:r>
    </w:p>
    <w:p>
      <w:pPr>
        <w:pStyle w:val="ListParagraph"/>
        <w:numPr>
          <w:ilvl w:val="2"/>
          <w:numId w:val="16"/>
        </w:numPr>
        <w:tabs>
          <w:tab w:pos="833" w:val="left" w:leader="none"/>
        </w:tabs>
        <w:spacing w:line="240" w:lineRule="auto" w:before="0" w:after="0"/>
        <w:ind w:left="832" w:right="0" w:hanging="360"/>
        <w:jc w:val="left"/>
        <w:rPr>
          <w:sz w:val="18"/>
        </w:rPr>
      </w:pPr>
      <w:r>
        <w:rPr>
          <w:sz w:val="18"/>
        </w:rPr>
        <w:t>Потери от</w:t>
      </w:r>
      <w:r>
        <w:rPr>
          <w:spacing w:val="-6"/>
          <w:sz w:val="18"/>
        </w:rPr>
        <w:t> </w:t>
      </w:r>
      <w:r>
        <w:rPr>
          <w:sz w:val="18"/>
        </w:rPr>
        <w:t>брака.</w:t>
      </w:r>
    </w:p>
    <w:p>
      <w:pPr>
        <w:pStyle w:val="ListParagraph"/>
        <w:numPr>
          <w:ilvl w:val="2"/>
          <w:numId w:val="16"/>
        </w:numPr>
        <w:tabs>
          <w:tab w:pos="833" w:val="left" w:leader="none"/>
        </w:tabs>
        <w:spacing w:line="217" w:lineRule="exact" w:before="2" w:after="0"/>
        <w:ind w:left="832" w:right="0" w:hanging="360"/>
        <w:jc w:val="left"/>
        <w:rPr>
          <w:sz w:val="18"/>
        </w:rPr>
      </w:pPr>
      <w:r>
        <w:rPr>
          <w:sz w:val="18"/>
        </w:rPr>
        <w:t>Прочие производственные</w:t>
      </w:r>
      <w:r>
        <w:rPr>
          <w:spacing w:val="-14"/>
          <w:sz w:val="18"/>
        </w:rPr>
        <w:t> </w:t>
      </w:r>
      <w:r>
        <w:rPr>
          <w:sz w:val="18"/>
        </w:rPr>
        <w:t>расходы.</w:t>
      </w:r>
    </w:p>
    <w:p>
      <w:pPr>
        <w:pStyle w:val="ListParagraph"/>
        <w:numPr>
          <w:ilvl w:val="2"/>
          <w:numId w:val="16"/>
        </w:numPr>
        <w:tabs>
          <w:tab w:pos="833" w:val="left" w:leader="none"/>
        </w:tabs>
        <w:spacing w:line="217" w:lineRule="exact" w:before="0" w:after="0"/>
        <w:ind w:left="832" w:right="0" w:hanging="360"/>
        <w:jc w:val="left"/>
        <w:rPr>
          <w:sz w:val="18"/>
        </w:rPr>
      </w:pPr>
      <w:r>
        <w:rPr>
          <w:sz w:val="18"/>
        </w:rPr>
        <w:t>Коммерческие</w:t>
      </w:r>
      <w:r>
        <w:rPr>
          <w:spacing w:val="-6"/>
          <w:sz w:val="18"/>
        </w:rPr>
        <w:t> </w:t>
      </w:r>
      <w:r>
        <w:rPr>
          <w:sz w:val="18"/>
        </w:rPr>
        <w:t>расходы.</w:t>
      </w:r>
    </w:p>
    <w:p>
      <w:pPr>
        <w:pStyle w:val="BodyText"/>
        <w:spacing w:before="11"/>
        <w:rPr>
          <w:sz w:val="23"/>
        </w:rPr>
      </w:pPr>
    </w:p>
    <w:p>
      <w:pPr>
        <w:spacing w:line="216" w:lineRule="exact" w:before="1"/>
        <w:ind w:left="112" w:right="107" w:firstLine="0"/>
        <w:jc w:val="both"/>
        <w:rPr>
          <w:sz w:val="18"/>
        </w:rPr>
      </w:pPr>
      <w:r>
        <w:rPr>
          <w:b/>
          <w:i/>
          <w:sz w:val="18"/>
        </w:rPr>
        <w:t>Итог первых 9 статей образует цеховую себестоимост</w:t>
      </w:r>
      <w:r>
        <w:rPr>
          <w:b/>
          <w:sz w:val="18"/>
        </w:rPr>
        <w:t>ь</w:t>
      </w:r>
      <w:r>
        <w:rPr>
          <w:sz w:val="18"/>
        </w:rPr>
        <w:t>, </w:t>
      </w:r>
      <w:r>
        <w:rPr>
          <w:i/>
          <w:sz w:val="18"/>
        </w:rPr>
        <w:t>итог 11 статей – производственную </w:t>
      </w:r>
      <w:r>
        <w:rPr>
          <w:i/>
          <w:sz w:val="18"/>
        </w:rPr>
        <w:t>себестоимость</w:t>
      </w:r>
      <w:r>
        <w:rPr>
          <w:sz w:val="18"/>
        </w:rPr>
        <w:t>, итог всех 12 статей – полную себестоимость.</w:t>
      </w:r>
    </w:p>
    <w:p>
      <w:pPr>
        <w:pStyle w:val="BodyText"/>
        <w:spacing w:before="6"/>
        <w:rPr>
          <w:sz w:val="23"/>
        </w:rPr>
      </w:pPr>
    </w:p>
    <w:p>
      <w:pPr>
        <w:pStyle w:val="BodyText"/>
        <w:spacing w:line="216" w:lineRule="exact"/>
        <w:ind w:left="112" w:right="113"/>
        <w:jc w:val="both"/>
      </w:pPr>
      <w:r>
        <w:rPr>
          <w:b/>
          <w:i/>
        </w:rPr>
        <w:t>Цеховая себестоимость </w:t>
      </w:r>
      <w:r>
        <w:rPr/>
        <w:t>представляет собой затраты производственного подразделения предприятия на производство продукции.</w:t>
      </w:r>
    </w:p>
    <w:p>
      <w:pPr>
        <w:pStyle w:val="BodyText"/>
        <w:spacing w:before="5"/>
        <w:rPr>
          <w:sz w:val="22"/>
        </w:rPr>
      </w:pPr>
    </w:p>
    <w:p>
      <w:pPr>
        <w:spacing w:before="0"/>
        <w:ind w:left="112" w:right="0" w:firstLine="0"/>
        <w:jc w:val="both"/>
        <w:rPr>
          <w:sz w:val="18"/>
        </w:rPr>
      </w:pPr>
      <w:r>
        <w:rPr>
          <w:b/>
          <w:i/>
          <w:sz w:val="18"/>
        </w:rPr>
        <w:t>Производственная себестоимость </w:t>
      </w:r>
      <w:r>
        <w:rPr>
          <w:sz w:val="18"/>
        </w:rPr>
        <w:t>помимо затрат цехов включает общие по предприятию затраты.</w:t>
      </w:r>
    </w:p>
    <w:p>
      <w:pPr>
        <w:pStyle w:val="BodyText"/>
        <w:rPr>
          <w:sz w:val="23"/>
        </w:rPr>
      </w:pPr>
    </w:p>
    <w:p>
      <w:pPr>
        <w:spacing w:before="1"/>
        <w:ind w:left="112" w:right="0" w:firstLine="0"/>
        <w:jc w:val="both"/>
        <w:rPr>
          <w:sz w:val="18"/>
        </w:rPr>
      </w:pPr>
      <w:r>
        <w:rPr>
          <w:b/>
          <w:i/>
          <w:sz w:val="18"/>
        </w:rPr>
        <w:t>Полная себестоимость </w:t>
      </w:r>
      <w:r>
        <w:rPr>
          <w:sz w:val="18"/>
        </w:rPr>
        <w:t>включает затраты и на производство и на реализацию продукции.</w:t>
      </w:r>
    </w:p>
    <w:p>
      <w:pPr>
        <w:pStyle w:val="BodyText"/>
        <w:spacing w:before="11"/>
        <w:rPr>
          <w:sz w:val="23"/>
        </w:rPr>
      </w:pPr>
    </w:p>
    <w:p>
      <w:pPr>
        <w:pStyle w:val="BodyText"/>
        <w:spacing w:line="216" w:lineRule="exact"/>
        <w:ind w:left="112" w:right="109"/>
        <w:jc w:val="both"/>
      </w:pPr>
      <w:r>
        <w:rPr>
          <w:b/>
        </w:rPr>
        <w:t>Общепроизводственные расходы </w:t>
      </w:r>
      <w:r>
        <w:rPr/>
        <w:t>– это расходы на обслуживание и управление производством. В их состав входят расходы на содержание и эксплуатацию оборудования и цеховые расходы.</w:t>
      </w:r>
    </w:p>
    <w:p>
      <w:pPr>
        <w:pStyle w:val="BodyText"/>
        <w:spacing w:before="6"/>
        <w:rPr>
          <w:sz w:val="23"/>
        </w:rPr>
      </w:pPr>
    </w:p>
    <w:p>
      <w:pPr>
        <w:pStyle w:val="BodyText"/>
        <w:spacing w:line="216" w:lineRule="exact"/>
        <w:ind w:left="112" w:right="108"/>
        <w:jc w:val="both"/>
      </w:pPr>
      <w:r>
        <w:rPr>
          <w:b/>
        </w:rPr>
        <w:t>Общехозяйственные расходы </w:t>
      </w:r>
      <w:r>
        <w:rPr/>
        <w:t>– это расходы, связанные с управлением предприятием в целом: административно-управленческие, общехозяйственные, налоги, обязательные платежи и т.д.</w:t>
      </w:r>
    </w:p>
    <w:p>
      <w:pPr>
        <w:pStyle w:val="BodyText"/>
        <w:spacing w:before="6"/>
        <w:rPr>
          <w:sz w:val="23"/>
        </w:rPr>
      </w:pPr>
    </w:p>
    <w:p>
      <w:pPr>
        <w:pStyle w:val="BodyText"/>
        <w:spacing w:line="216" w:lineRule="exact"/>
        <w:ind w:left="112" w:right="116"/>
        <w:jc w:val="both"/>
      </w:pPr>
      <w:r>
        <w:rPr/>
        <w:t>В состав коммерческих расходов включают расходы на тару и упаковку, расходы на транспортировку, затраты на рекламу, прочие расходы по сбыту.</w:t>
      </w:r>
    </w:p>
    <w:p>
      <w:pPr>
        <w:pStyle w:val="BodyText"/>
        <w:spacing w:before="11"/>
        <w:rPr>
          <w:sz w:val="22"/>
        </w:rPr>
      </w:pPr>
    </w:p>
    <w:p>
      <w:pPr>
        <w:pStyle w:val="BodyText"/>
        <w:spacing w:line="237" w:lineRule="auto" w:before="1"/>
        <w:ind w:left="112" w:right="105"/>
        <w:jc w:val="both"/>
      </w:pPr>
      <w:r>
        <w:rPr/>
        <w:t>Статьи затрат, входящие в состав калькуляции подразделяют на простые и комплексные. Простые состоят из одного экономического элемента (заработная плата). Комплексные статьи включают несколько элементов затрат и могут быть разложены на простые составляющие (общепроизводственные, общехозяйственные расходы…).</w:t>
      </w:r>
    </w:p>
    <w:p>
      <w:pPr>
        <w:pStyle w:val="BodyText"/>
        <w:spacing w:before="1"/>
        <w:rPr>
          <w:sz w:val="23"/>
        </w:rPr>
      </w:pPr>
    </w:p>
    <w:p>
      <w:pPr>
        <w:pStyle w:val="BodyText"/>
        <w:ind w:left="112"/>
        <w:jc w:val="both"/>
      </w:pPr>
      <w:r>
        <w:rPr/>
        <w:t>Учет затрат необходим для определения финансовых результатов деятельности предприятия.</w:t>
      </w:r>
    </w:p>
    <w:p>
      <w:pPr>
        <w:spacing w:after="0"/>
        <w:jc w:val="both"/>
        <w:sectPr>
          <w:pgSz w:w="11910" w:h="16840"/>
          <w:pgMar w:header="0" w:footer="731" w:top="840" w:bottom="940" w:left="740" w:right="740"/>
        </w:sectPr>
      </w:pPr>
    </w:p>
    <w:p>
      <w:pPr>
        <w:pStyle w:val="Heading2"/>
        <w:spacing w:before="42"/>
        <w:ind w:left="2433" w:right="145"/>
      </w:pPr>
      <w:r>
        <w:rPr>
          <w:color w:val="3366CC"/>
        </w:rPr>
        <w:t>ТЕМА 7. ПРИБЫЛЬ И РЕНТАБЕЛЬНОСТЬ.</w:t>
      </w:r>
    </w:p>
    <w:p>
      <w:pPr>
        <w:pStyle w:val="BodyText"/>
        <w:spacing w:before="2"/>
        <w:rPr>
          <w:b/>
          <w:sz w:val="23"/>
        </w:rPr>
      </w:pPr>
    </w:p>
    <w:p>
      <w:pPr>
        <w:pStyle w:val="BodyText"/>
        <w:ind w:left="112" w:right="105"/>
        <w:jc w:val="both"/>
      </w:pPr>
      <w:r>
        <w:rPr/>
        <w:t>Любое коммерческое предприятие основной целью своей деятельности считает получение прибыли. Прибыль является одним из финансовых результатов деятельности предприятия и свидетельствует о его успешной деятельности, которая достигается, если доходы превышают расходы. В обратном случае предприятие получает убыток. Рост прибыли определяет рост потенциальных возможностей предприятия, повышает степень его деловой активности. По прибыли определяется доля доходов учредителей и собственников, размеры дивидендов и других доходов. Прибыль используется также для расчета рентабельности собственных и заемных средств, основных средств, всего авансированного капитала и каждой акции. Однако прибыль является не только основной целью деятельности любой коммерческой организации, но и важнейшей экономической категорией.</w:t>
      </w:r>
    </w:p>
    <w:p>
      <w:pPr>
        <w:pStyle w:val="BodyText"/>
        <w:rPr>
          <w:sz w:val="23"/>
        </w:rPr>
      </w:pPr>
    </w:p>
    <w:p>
      <w:pPr>
        <w:pStyle w:val="Heading2"/>
        <w:numPr>
          <w:ilvl w:val="1"/>
          <w:numId w:val="19"/>
        </w:numPr>
        <w:tabs>
          <w:tab w:pos="2350" w:val="left" w:leader="none"/>
        </w:tabs>
        <w:spacing w:line="240" w:lineRule="auto" w:before="0" w:after="0"/>
        <w:ind w:left="4070" w:right="0" w:hanging="2316"/>
        <w:jc w:val="left"/>
      </w:pPr>
      <w:r>
        <w:rPr>
          <w:color w:val="3366CC"/>
        </w:rPr>
        <w:t>ПРИБЫЛЬ КАК ЭКОНОМИЧЕСКАЯ</w:t>
      </w:r>
      <w:r>
        <w:rPr>
          <w:color w:val="3366CC"/>
          <w:spacing w:val="-4"/>
        </w:rPr>
        <w:t> </w:t>
      </w:r>
      <w:r>
        <w:rPr>
          <w:color w:val="3366CC"/>
        </w:rPr>
        <w:t>КАТЕГОРИЯ</w:t>
      </w:r>
    </w:p>
    <w:p>
      <w:pPr>
        <w:pStyle w:val="BodyText"/>
        <w:spacing w:before="10"/>
        <w:rPr>
          <w:b/>
          <w:sz w:val="23"/>
        </w:rPr>
      </w:pPr>
    </w:p>
    <w:p>
      <w:pPr>
        <w:pStyle w:val="BodyText"/>
        <w:spacing w:line="216" w:lineRule="exact" w:before="1"/>
        <w:ind w:left="112" w:right="111"/>
        <w:jc w:val="both"/>
      </w:pPr>
      <w:r>
        <w:rPr/>
        <w:t>Как экономическая категория прибыль предприятия отражает чистый доход созданный в сфере материального производства. На уровне предприятия чистый доход принимает форму прибыли.</w:t>
      </w:r>
    </w:p>
    <w:p>
      <w:pPr>
        <w:pStyle w:val="BodyText"/>
        <w:spacing w:before="8"/>
        <w:rPr>
          <w:sz w:val="22"/>
        </w:rPr>
      </w:pPr>
    </w:p>
    <w:p>
      <w:pPr>
        <w:pStyle w:val="BodyText"/>
        <w:ind w:left="112"/>
        <w:jc w:val="both"/>
      </w:pPr>
      <w:r>
        <w:rPr/>
        <w:t>Прибыль как экономическая категория выполняет определенные функции.</w:t>
      </w:r>
    </w:p>
    <w:p>
      <w:pPr>
        <w:pStyle w:val="BodyText"/>
        <w:spacing w:before="5"/>
        <w:rPr>
          <w:sz w:val="23"/>
        </w:rPr>
      </w:pPr>
    </w:p>
    <w:p>
      <w:pPr>
        <w:pStyle w:val="BodyText"/>
        <w:spacing w:line="237" w:lineRule="auto"/>
        <w:ind w:left="112" w:right="112"/>
        <w:jc w:val="both"/>
      </w:pPr>
      <w:r>
        <w:rPr/>
        <w:t>Прибыль характеризует экономический эффект, полученный в результате деятельности предприятия. Наличие прибыли на предприятии означает, что его доходы превышают все расходы, связанные с его деятельностью.</w:t>
      </w:r>
    </w:p>
    <w:p>
      <w:pPr>
        <w:pStyle w:val="BodyText"/>
        <w:spacing w:before="3"/>
        <w:rPr>
          <w:sz w:val="23"/>
        </w:rPr>
      </w:pPr>
    </w:p>
    <w:p>
      <w:pPr>
        <w:pStyle w:val="BodyText"/>
        <w:ind w:left="112" w:right="104"/>
        <w:jc w:val="both"/>
      </w:pPr>
      <w:r>
        <w:rPr/>
        <w:t>Прибыль обладает стимулирующей функцией, одновременно являясь финансовым результатом и  основным элементом финансовых ресурсов предприятия. Доля чистой прибыли, оставшаяся в распоряжении предприятия после уплаты налогов и других обязательных платежей, должна быть достаточной для финансирования расширения производственной деятельности, научно-технического и социального развития предприятия, материального поощрения</w:t>
      </w:r>
      <w:r>
        <w:rPr>
          <w:spacing w:val="-21"/>
        </w:rPr>
        <w:t> </w:t>
      </w:r>
      <w:r>
        <w:rPr/>
        <w:t>работников.</w:t>
      </w:r>
    </w:p>
    <w:p>
      <w:pPr>
        <w:pStyle w:val="BodyText"/>
        <w:rPr>
          <w:sz w:val="23"/>
        </w:rPr>
      </w:pPr>
    </w:p>
    <w:p>
      <w:pPr>
        <w:pStyle w:val="BodyText"/>
        <w:spacing w:before="1"/>
        <w:ind w:left="112"/>
        <w:jc w:val="both"/>
      </w:pPr>
      <w:r>
        <w:rPr/>
        <w:t>Прибыль является одним из источников формирования бюджетов разных уровней.</w:t>
      </w:r>
    </w:p>
    <w:p>
      <w:pPr>
        <w:pStyle w:val="BodyText"/>
        <w:spacing w:before="10"/>
        <w:rPr>
          <w:sz w:val="22"/>
        </w:rPr>
      </w:pPr>
    </w:p>
    <w:p>
      <w:pPr>
        <w:pStyle w:val="Heading2"/>
        <w:numPr>
          <w:ilvl w:val="1"/>
          <w:numId w:val="19"/>
        </w:numPr>
        <w:tabs>
          <w:tab w:pos="4340" w:val="left" w:leader="none"/>
        </w:tabs>
        <w:spacing w:line="240" w:lineRule="auto" w:before="0" w:after="0"/>
        <w:ind w:left="4339" w:right="0" w:hanging="595"/>
        <w:jc w:val="left"/>
      </w:pPr>
      <w:r>
        <w:rPr>
          <w:color w:val="3366CC"/>
        </w:rPr>
        <w:t>ВИДЫ</w:t>
      </w:r>
      <w:r>
        <w:rPr>
          <w:color w:val="3366CC"/>
          <w:spacing w:val="-2"/>
        </w:rPr>
        <w:t> </w:t>
      </w:r>
      <w:r>
        <w:rPr>
          <w:color w:val="3366CC"/>
        </w:rPr>
        <w:t>ПРИБЫЛИ</w:t>
      </w:r>
    </w:p>
    <w:p>
      <w:pPr>
        <w:pStyle w:val="BodyText"/>
        <w:spacing w:before="6"/>
        <w:rPr>
          <w:b/>
          <w:sz w:val="23"/>
        </w:rPr>
      </w:pPr>
    </w:p>
    <w:p>
      <w:pPr>
        <w:spacing w:line="237" w:lineRule="auto" w:before="1"/>
        <w:ind w:left="112" w:right="105" w:firstLine="0"/>
        <w:jc w:val="both"/>
        <w:rPr>
          <w:sz w:val="18"/>
        </w:rPr>
      </w:pPr>
      <w:r>
        <w:rPr>
          <w:sz w:val="18"/>
        </w:rPr>
        <w:t>Различают </w:t>
      </w:r>
      <w:r>
        <w:rPr>
          <w:i/>
          <w:sz w:val="18"/>
        </w:rPr>
        <w:t>прибыль </w:t>
      </w:r>
      <w:r>
        <w:rPr>
          <w:b/>
          <w:sz w:val="18"/>
        </w:rPr>
        <w:t>бухгалтерскую </w:t>
      </w:r>
      <w:r>
        <w:rPr>
          <w:sz w:val="18"/>
        </w:rPr>
        <w:t>и </w:t>
      </w:r>
      <w:r>
        <w:rPr>
          <w:b/>
          <w:sz w:val="18"/>
        </w:rPr>
        <w:t>чистую экономическую </w:t>
      </w:r>
      <w:r>
        <w:rPr>
          <w:i/>
          <w:sz w:val="18"/>
        </w:rPr>
        <w:t>прибыль</w:t>
      </w:r>
      <w:r>
        <w:rPr>
          <w:sz w:val="18"/>
        </w:rPr>
        <w:t>. Как правило, под экономической прибылью – понимается разность между общей выручкой и внешними и внутренними издержками.</w:t>
      </w:r>
    </w:p>
    <w:p>
      <w:pPr>
        <w:pStyle w:val="BodyText"/>
        <w:spacing w:before="5"/>
        <w:rPr>
          <w:sz w:val="23"/>
        </w:rPr>
      </w:pPr>
    </w:p>
    <w:p>
      <w:pPr>
        <w:pStyle w:val="BodyText"/>
        <w:spacing w:line="237" w:lineRule="auto"/>
        <w:ind w:left="112" w:right="107"/>
        <w:jc w:val="both"/>
      </w:pPr>
      <w:r>
        <w:rPr>
          <w:b/>
        </w:rPr>
        <w:t>В число внутренних издержек </w:t>
      </w:r>
      <w:r>
        <w:rPr/>
        <w:t>включают при этом и нормальную прибыль предпринимателя. (Нормальная прибыль предпринимателя - это минимальная плата, необходимая, чтобы удержать предпринимательский талант.)</w:t>
      </w:r>
    </w:p>
    <w:p>
      <w:pPr>
        <w:pStyle w:val="BodyText"/>
        <w:spacing w:before="11"/>
        <w:rPr>
          <w:sz w:val="23"/>
        </w:rPr>
      </w:pPr>
    </w:p>
    <w:p>
      <w:pPr>
        <w:pStyle w:val="BodyText"/>
        <w:spacing w:line="216" w:lineRule="exact" w:before="1"/>
        <w:ind w:left="112" w:right="112"/>
        <w:jc w:val="both"/>
      </w:pPr>
      <w:r>
        <w:rPr>
          <w:b/>
        </w:rPr>
        <w:t>Прибыль</w:t>
      </w:r>
      <w:r>
        <w:rPr/>
        <w:t>, определяемая на основании данных бухгалтерского учета, представляет собой разницу между доходами от различных видов деятельности и внешними издержками.</w:t>
      </w:r>
    </w:p>
    <w:p>
      <w:pPr>
        <w:pStyle w:val="BodyText"/>
        <w:spacing w:before="11"/>
        <w:rPr>
          <w:sz w:val="22"/>
        </w:rPr>
      </w:pPr>
    </w:p>
    <w:p>
      <w:pPr>
        <w:pStyle w:val="BodyText"/>
        <w:spacing w:line="237" w:lineRule="auto" w:before="1"/>
        <w:ind w:left="112" w:right="110"/>
        <w:jc w:val="both"/>
      </w:pPr>
      <w:r>
        <w:rPr/>
        <w:t>В настоящее время в бухгалтерском учете выделяют пять видов (этапов) прибыли: валовая прибыль, прибыль (убыток) от продаж, прибыль (убыток) до налогообложения, прибыль (убыток) от обычной деятельности, чистая прибыль (нераспределённая прибыль (убыток) отчётного периода).</w:t>
      </w:r>
    </w:p>
    <w:p>
      <w:pPr>
        <w:pStyle w:val="BodyText"/>
        <w:spacing w:before="3"/>
        <w:rPr>
          <w:sz w:val="23"/>
        </w:rPr>
      </w:pPr>
    </w:p>
    <w:p>
      <w:pPr>
        <w:pStyle w:val="BodyText"/>
        <w:ind w:left="112" w:right="106"/>
        <w:jc w:val="both"/>
      </w:pPr>
      <w:r>
        <w:rPr/>
        <w:t>Валовая прибыль определяется как разница между выручкой от продажи товаров, продукции, работ,  услуг (за минусом НДС, акцизов и аналогичных обязательных платежей) и себестоимостью проданных товаров, продукции, работ и услуг. Выручку от реализации товаров, продукции, работ и услуг называют доходами от обычных видов деятельности. Затраты на производство товаров, продукции, работ и услуг считают </w:t>
      </w:r>
      <w:r>
        <w:rPr>
          <w:i/>
        </w:rPr>
        <w:t>расходами по обычным видам деятельности</w:t>
      </w:r>
      <w:r>
        <w:rPr/>
        <w:t>. Валовую прибыль рассчитывают по</w:t>
      </w:r>
      <w:r>
        <w:rPr>
          <w:spacing w:val="-25"/>
        </w:rPr>
        <w:t> </w:t>
      </w:r>
      <w:r>
        <w:rPr/>
        <w:t>формуле:</w:t>
      </w:r>
    </w:p>
    <w:p>
      <w:pPr>
        <w:pStyle w:val="BodyText"/>
        <w:spacing w:before="7"/>
        <w:rPr>
          <w:sz w:val="19"/>
        </w:rPr>
      </w:pPr>
      <w:r>
        <w:rPr/>
        <w:drawing>
          <wp:anchor distT="0" distB="0" distL="0" distR="0" allowOverlap="1" layoutInCell="1" locked="0" behindDoc="0" simplePos="0" relativeHeight="2512">
            <wp:simplePos x="0" y="0"/>
            <wp:positionH relativeFrom="page">
              <wp:posOffset>3155950</wp:posOffset>
            </wp:positionH>
            <wp:positionV relativeFrom="paragraph">
              <wp:posOffset>175899</wp:posOffset>
            </wp:positionV>
            <wp:extent cx="1241554" cy="218503"/>
            <wp:effectExtent l="0" t="0" r="0" b="0"/>
            <wp:wrapTopAndBottom/>
            <wp:docPr id="147" name="image77.png" descr=""/>
            <wp:cNvGraphicFramePr>
              <a:graphicFrameLocks noChangeAspect="1"/>
            </wp:cNvGraphicFramePr>
            <a:graphic>
              <a:graphicData uri="http://schemas.openxmlformats.org/drawingml/2006/picture">
                <pic:pic>
                  <pic:nvPicPr>
                    <pic:cNvPr id="148" name="image77.png"/>
                    <pic:cNvPicPr/>
                  </pic:nvPicPr>
                  <pic:blipFill>
                    <a:blip r:embed="rId85" cstate="print"/>
                    <a:stretch>
                      <a:fillRect/>
                    </a:stretch>
                  </pic:blipFill>
                  <pic:spPr>
                    <a:xfrm>
                      <a:off x="0" y="0"/>
                      <a:ext cx="1241554" cy="218503"/>
                    </a:xfrm>
                    <a:prstGeom prst="rect">
                      <a:avLst/>
                    </a:prstGeom>
                  </pic:spPr>
                </pic:pic>
              </a:graphicData>
            </a:graphic>
          </wp:anchor>
        </w:drawing>
      </w:r>
    </w:p>
    <w:p>
      <w:pPr>
        <w:pStyle w:val="BodyText"/>
        <w:spacing w:before="1"/>
        <w:rPr>
          <w:sz w:val="21"/>
        </w:rPr>
      </w:pPr>
    </w:p>
    <w:p>
      <w:pPr>
        <w:spacing w:before="0"/>
        <w:ind w:left="112" w:right="0" w:firstLine="0"/>
        <w:jc w:val="both"/>
        <w:rPr>
          <w:i/>
          <w:sz w:val="18"/>
        </w:rPr>
      </w:pPr>
      <w:r>
        <w:rPr>
          <w:i/>
          <w:sz w:val="18"/>
        </w:rPr>
        <w:t>где </w:t>
      </w:r>
      <w:r>
        <w:rPr>
          <w:b/>
          <w:sz w:val="18"/>
        </w:rPr>
        <w:t>ВР </w:t>
      </w:r>
      <w:r>
        <w:rPr>
          <w:sz w:val="18"/>
        </w:rPr>
        <w:t>– </w:t>
      </w:r>
      <w:r>
        <w:rPr>
          <w:i/>
          <w:sz w:val="18"/>
        </w:rPr>
        <w:t>выручка от реализации</w:t>
      </w:r>
      <w:r>
        <w:rPr>
          <w:sz w:val="18"/>
        </w:rPr>
        <w:t>; </w:t>
      </w:r>
      <w:r>
        <w:rPr>
          <w:b/>
          <w:sz w:val="18"/>
        </w:rPr>
        <w:t>С </w:t>
      </w:r>
      <w:r>
        <w:rPr>
          <w:sz w:val="18"/>
        </w:rPr>
        <w:t>– </w:t>
      </w:r>
      <w:r>
        <w:rPr>
          <w:i/>
          <w:sz w:val="18"/>
        </w:rPr>
        <w:t>себестоимость проданных товаров, продукции, работ и услуг.</w:t>
      </w:r>
    </w:p>
    <w:p>
      <w:pPr>
        <w:pStyle w:val="BodyText"/>
        <w:spacing w:before="11"/>
        <w:rPr>
          <w:i/>
          <w:sz w:val="23"/>
        </w:rPr>
      </w:pPr>
    </w:p>
    <w:p>
      <w:pPr>
        <w:pStyle w:val="BodyText"/>
        <w:spacing w:line="216" w:lineRule="exact"/>
        <w:ind w:left="112" w:right="116"/>
        <w:jc w:val="both"/>
      </w:pPr>
      <w:r>
        <w:rPr/>
        <w:t>Прибыль (убыток) от продаж представляет собой валовую прибыль за вычетом управленческих и коммерческих расходов:</w:t>
      </w:r>
    </w:p>
    <w:p>
      <w:pPr>
        <w:spacing w:after="0" w:line="216" w:lineRule="exact"/>
        <w:jc w:val="both"/>
        <w:sectPr>
          <w:pgSz w:w="11910" w:h="16840"/>
          <w:pgMar w:header="0" w:footer="731" w:top="840" w:bottom="940" w:left="740" w:right="740"/>
        </w:sectPr>
      </w:pPr>
    </w:p>
    <w:p>
      <w:pPr>
        <w:pStyle w:val="BodyText"/>
        <w:ind w:left="3772"/>
        <w:rPr>
          <w:sz w:val="20"/>
        </w:rPr>
      </w:pPr>
      <w:r>
        <w:rPr>
          <w:sz w:val="20"/>
        </w:rPr>
        <w:drawing>
          <wp:inline distT="0" distB="0" distL="0" distR="0">
            <wp:extent cx="1826186" cy="238886"/>
            <wp:effectExtent l="0" t="0" r="0" b="0"/>
            <wp:docPr id="149" name="image78.png" descr=""/>
            <wp:cNvGraphicFramePr>
              <a:graphicFrameLocks noChangeAspect="1"/>
            </wp:cNvGraphicFramePr>
            <a:graphic>
              <a:graphicData uri="http://schemas.openxmlformats.org/drawingml/2006/picture">
                <pic:pic>
                  <pic:nvPicPr>
                    <pic:cNvPr id="150" name="image78.png"/>
                    <pic:cNvPicPr/>
                  </pic:nvPicPr>
                  <pic:blipFill>
                    <a:blip r:embed="rId86" cstate="print"/>
                    <a:stretch>
                      <a:fillRect/>
                    </a:stretch>
                  </pic:blipFill>
                  <pic:spPr>
                    <a:xfrm>
                      <a:off x="0" y="0"/>
                      <a:ext cx="1826186" cy="238886"/>
                    </a:xfrm>
                    <a:prstGeom prst="rect">
                      <a:avLst/>
                    </a:prstGeom>
                  </pic:spPr>
                </pic:pic>
              </a:graphicData>
            </a:graphic>
          </wp:inline>
        </w:drawing>
      </w:r>
      <w:r>
        <w:rPr>
          <w:sz w:val="20"/>
        </w:rPr>
      </w:r>
    </w:p>
    <w:p>
      <w:pPr>
        <w:pStyle w:val="BodyText"/>
        <w:spacing w:before="5"/>
        <w:rPr>
          <w:sz w:val="17"/>
        </w:rPr>
      </w:pPr>
    </w:p>
    <w:p>
      <w:pPr>
        <w:spacing w:before="68"/>
        <w:ind w:left="112" w:right="0" w:firstLine="0"/>
        <w:jc w:val="both"/>
        <w:rPr>
          <w:i/>
          <w:sz w:val="18"/>
        </w:rPr>
      </w:pPr>
      <w:r>
        <w:rPr>
          <w:i/>
          <w:sz w:val="18"/>
        </w:rPr>
        <w:t>где </w:t>
      </w:r>
      <w:r>
        <w:rPr>
          <w:b/>
          <w:sz w:val="18"/>
        </w:rPr>
        <w:t>Ру </w:t>
      </w:r>
      <w:r>
        <w:rPr>
          <w:sz w:val="18"/>
        </w:rPr>
        <w:t>– </w:t>
      </w:r>
      <w:r>
        <w:rPr>
          <w:i/>
          <w:sz w:val="18"/>
        </w:rPr>
        <w:t>расходы на управление</w:t>
      </w:r>
      <w:r>
        <w:rPr>
          <w:sz w:val="18"/>
        </w:rPr>
        <w:t>;</w:t>
      </w:r>
      <w:r>
        <w:rPr>
          <w:b/>
          <w:sz w:val="18"/>
        </w:rPr>
        <w:t>Рк</w:t>
      </w:r>
      <w:r>
        <w:rPr>
          <w:sz w:val="18"/>
        </w:rPr>
        <w:t>– </w:t>
      </w:r>
      <w:r>
        <w:rPr>
          <w:i/>
          <w:sz w:val="18"/>
        </w:rPr>
        <w:t>коммерческие расходы.</w:t>
      </w:r>
    </w:p>
    <w:p>
      <w:pPr>
        <w:pStyle w:val="BodyText"/>
        <w:spacing w:before="11"/>
        <w:rPr>
          <w:i/>
          <w:sz w:val="23"/>
        </w:rPr>
      </w:pPr>
    </w:p>
    <w:p>
      <w:pPr>
        <w:pStyle w:val="BodyText"/>
        <w:spacing w:line="216" w:lineRule="exact"/>
        <w:ind w:left="112" w:right="104"/>
        <w:jc w:val="both"/>
      </w:pPr>
      <w:r>
        <w:rPr/>
        <w:t>Прибыль (убыток) до налогообложения – это прибыль от продаж с учетом прочих доходов и расходов, которые подразделяются на операционные и внереализационные:</w:t>
      </w:r>
    </w:p>
    <w:p>
      <w:pPr>
        <w:pStyle w:val="BodyText"/>
        <w:spacing w:before="3"/>
        <w:rPr>
          <w:sz w:val="19"/>
        </w:rPr>
      </w:pPr>
      <w:r>
        <w:rPr/>
        <w:drawing>
          <wp:anchor distT="0" distB="0" distL="0" distR="0" allowOverlap="1" layoutInCell="1" locked="0" behindDoc="0" simplePos="0" relativeHeight="2536">
            <wp:simplePos x="0" y="0"/>
            <wp:positionH relativeFrom="page">
              <wp:posOffset>2703829</wp:posOffset>
            </wp:positionH>
            <wp:positionV relativeFrom="paragraph">
              <wp:posOffset>173482</wp:posOffset>
            </wp:positionV>
            <wp:extent cx="2148715" cy="238886"/>
            <wp:effectExtent l="0" t="0" r="0" b="0"/>
            <wp:wrapTopAndBottom/>
            <wp:docPr id="151" name="image79.png" descr=""/>
            <wp:cNvGraphicFramePr>
              <a:graphicFrameLocks noChangeAspect="1"/>
            </wp:cNvGraphicFramePr>
            <a:graphic>
              <a:graphicData uri="http://schemas.openxmlformats.org/drawingml/2006/picture">
                <pic:pic>
                  <pic:nvPicPr>
                    <pic:cNvPr id="152" name="image79.png"/>
                    <pic:cNvPicPr/>
                  </pic:nvPicPr>
                  <pic:blipFill>
                    <a:blip r:embed="rId87" cstate="print"/>
                    <a:stretch>
                      <a:fillRect/>
                    </a:stretch>
                  </pic:blipFill>
                  <pic:spPr>
                    <a:xfrm>
                      <a:off x="0" y="0"/>
                      <a:ext cx="2148715" cy="238886"/>
                    </a:xfrm>
                    <a:prstGeom prst="rect">
                      <a:avLst/>
                    </a:prstGeom>
                  </pic:spPr>
                </pic:pic>
              </a:graphicData>
            </a:graphic>
          </wp:anchor>
        </w:drawing>
      </w:r>
    </w:p>
    <w:p>
      <w:pPr>
        <w:pStyle w:val="BodyText"/>
        <w:spacing w:before="8"/>
        <w:rPr>
          <w:sz w:val="20"/>
        </w:rPr>
      </w:pPr>
    </w:p>
    <w:p>
      <w:pPr>
        <w:spacing w:before="0"/>
        <w:ind w:left="112" w:right="0" w:firstLine="0"/>
        <w:jc w:val="both"/>
        <w:rPr>
          <w:i/>
          <w:sz w:val="18"/>
        </w:rPr>
      </w:pPr>
      <w:r>
        <w:rPr>
          <w:i/>
          <w:sz w:val="18"/>
        </w:rPr>
        <w:t>где </w:t>
      </w:r>
      <w:r>
        <w:rPr>
          <w:b/>
          <w:sz w:val="18"/>
        </w:rPr>
        <w:t>Содр </w:t>
      </w:r>
      <w:r>
        <w:rPr>
          <w:sz w:val="18"/>
        </w:rPr>
        <w:t>– </w:t>
      </w:r>
      <w:r>
        <w:rPr>
          <w:i/>
          <w:sz w:val="18"/>
        </w:rPr>
        <w:t>операционные доходы и расходы; </w:t>
      </w:r>
      <w:r>
        <w:rPr>
          <w:b/>
          <w:sz w:val="18"/>
        </w:rPr>
        <w:t>Свдр </w:t>
      </w:r>
      <w:r>
        <w:rPr>
          <w:sz w:val="18"/>
        </w:rPr>
        <w:t>– </w:t>
      </w:r>
      <w:r>
        <w:rPr>
          <w:i/>
          <w:sz w:val="18"/>
        </w:rPr>
        <w:t>внереализационные доходы и расходы.</w:t>
      </w:r>
    </w:p>
    <w:p>
      <w:pPr>
        <w:pStyle w:val="BodyText"/>
        <w:spacing w:before="3"/>
        <w:rPr>
          <w:i/>
          <w:sz w:val="23"/>
        </w:rPr>
      </w:pPr>
    </w:p>
    <w:p>
      <w:pPr>
        <w:pStyle w:val="BodyText"/>
        <w:ind w:left="112" w:right="103"/>
        <w:jc w:val="both"/>
      </w:pPr>
      <w:r>
        <w:rPr>
          <w:b/>
          <w:i/>
        </w:rPr>
        <w:t>В число операционных доходов включают </w:t>
      </w:r>
      <w:r>
        <w:rPr/>
        <w:t>поступления, связанные с предоставлением за плату во временное пользование активов организации; поступления, связанные с предоставлением за плату прав, возникающих из патентов на изобретения, промышленные образцы и других видов интеллектуальной собственности; поступления, связанные с участием в уставных капиталах других организаций (включая проценты и иные доходы по ценным бумагам); поступления от продажи основных средств и иных активов, отличных от денежных средств (кроме иностранной валюты), продукции, товаров; проценты, полученные за предоставление в пользование денежных средств организации, а также проценты за использование банком денежных средств, находящихся на счете организации в этом банке.</w:t>
      </w:r>
    </w:p>
    <w:p>
      <w:pPr>
        <w:pStyle w:val="BodyText"/>
        <w:spacing w:before="3"/>
        <w:rPr>
          <w:sz w:val="23"/>
        </w:rPr>
      </w:pPr>
    </w:p>
    <w:p>
      <w:pPr>
        <w:pStyle w:val="BodyText"/>
        <w:ind w:left="112" w:right="104"/>
        <w:jc w:val="both"/>
      </w:pPr>
      <w:r>
        <w:rPr>
          <w:b/>
          <w:i/>
        </w:rPr>
        <w:t>Операционные расходы </w:t>
      </w:r>
      <w:r>
        <w:rPr/>
        <w:t>– это расходы, связанные с предоставлением за плату во временное пользование (временное владение и пользование) активов организации; расходы, связанные с предоставлением за плату прав, возникающих из патентов на изобретения, промышленные образцы и других видов интеллектуальной собственности; расходы, связанные с участием в уставных капиталах других организаций; проценты, уплачиваемые организацией за предоставление ей в пользование денежных средств (кредитов, займов); расходы, связанные с продажей, выбытием и прочим списанием основных средств и иных активов, отличных от денежных средств (кроме иностранной валюты), товаров, продукции; расходы, связанные с оплатой услуг, оказываемых кредитными организациями.</w:t>
      </w:r>
    </w:p>
    <w:p>
      <w:pPr>
        <w:pStyle w:val="BodyText"/>
        <w:spacing w:before="3"/>
        <w:rPr>
          <w:sz w:val="23"/>
        </w:rPr>
      </w:pPr>
    </w:p>
    <w:p>
      <w:pPr>
        <w:pStyle w:val="BodyText"/>
        <w:ind w:left="112" w:right="104"/>
        <w:jc w:val="both"/>
      </w:pPr>
      <w:r>
        <w:rPr>
          <w:b/>
          <w:i/>
        </w:rPr>
        <w:t>Внереализационными доходами являются </w:t>
      </w:r>
      <w:r>
        <w:rPr/>
        <w:t>штрафы, пени, неустойки за нарушение условий договоров; активы, полученные безвозмездно, в том числе по договору дарения; поступления в возмещение причиненных организации убытков; прибыль прошлых лет, выявленная в отчетном году; суммы кредиторской и депонентской задолженности, по которым истек срок исковой давности; курсовые разницы; сумма дооценки активов (за исключением внеоборотных</w:t>
      </w:r>
      <w:r>
        <w:rPr>
          <w:spacing w:val="-29"/>
        </w:rPr>
        <w:t> </w:t>
      </w:r>
      <w:r>
        <w:rPr/>
        <w:t>активов).</w:t>
      </w:r>
    </w:p>
    <w:p>
      <w:pPr>
        <w:pStyle w:val="BodyText"/>
        <w:spacing w:before="3"/>
        <w:rPr>
          <w:sz w:val="23"/>
        </w:rPr>
      </w:pPr>
    </w:p>
    <w:p>
      <w:pPr>
        <w:pStyle w:val="BodyText"/>
        <w:ind w:left="112" w:right="108"/>
        <w:jc w:val="both"/>
      </w:pPr>
      <w:r>
        <w:rPr>
          <w:b/>
          <w:i/>
        </w:rPr>
        <w:t>К внереализационными расходами относят </w:t>
      </w:r>
      <w:r>
        <w:rPr/>
        <w:t>штрафы, пени, неустойки за нарушение условий договоров; возмещение причиненных организацией убытков; убытки прошлых лет, признанные в  отчетном году; суммы дебиторской задолженности, по которой истек срок исковой давности, других долгов, нереальных для взыскания; курсовые разницы; сумма уценки активов (за исключением внеоборотных</w:t>
      </w:r>
      <w:r>
        <w:rPr>
          <w:spacing w:val="-8"/>
        </w:rPr>
        <w:t> </w:t>
      </w:r>
      <w:r>
        <w:rPr/>
        <w:t>активов).</w:t>
      </w:r>
    </w:p>
    <w:p>
      <w:pPr>
        <w:spacing w:after="0"/>
        <w:jc w:val="both"/>
        <w:sectPr>
          <w:pgSz w:w="11910" w:h="16840"/>
          <w:pgMar w:header="0" w:footer="731" w:top="880" w:bottom="940" w:left="740" w:right="740"/>
        </w:sectPr>
      </w:pPr>
    </w:p>
    <w:p>
      <w:pPr>
        <w:pStyle w:val="BodyText"/>
        <w:ind w:left="112"/>
        <w:rPr>
          <w:sz w:val="20"/>
        </w:rPr>
      </w:pPr>
      <w:r>
        <w:rPr>
          <w:sz w:val="20"/>
        </w:rPr>
        <w:drawing>
          <wp:inline distT="0" distB="0" distL="0" distR="0">
            <wp:extent cx="6064544" cy="5104638"/>
            <wp:effectExtent l="0" t="0" r="0" b="0"/>
            <wp:docPr id="153" name="image80.png" descr=""/>
            <wp:cNvGraphicFramePr>
              <a:graphicFrameLocks noChangeAspect="1"/>
            </wp:cNvGraphicFramePr>
            <a:graphic>
              <a:graphicData uri="http://schemas.openxmlformats.org/drawingml/2006/picture">
                <pic:pic>
                  <pic:nvPicPr>
                    <pic:cNvPr id="154" name="image80.png"/>
                    <pic:cNvPicPr/>
                  </pic:nvPicPr>
                  <pic:blipFill>
                    <a:blip r:embed="rId88" cstate="print"/>
                    <a:stretch>
                      <a:fillRect/>
                    </a:stretch>
                  </pic:blipFill>
                  <pic:spPr>
                    <a:xfrm>
                      <a:off x="0" y="0"/>
                      <a:ext cx="6064544" cy="5104638"/>
                    </a:xfrm>
                    <a:prstGeom prst="rect">
                      <a:avLst/>
                    </a:prstGeom>
                  </pic:spPr>
                </pic:pic>
              </a:graphicData>
            </a:graphic>
          </wp:inline>
        </w:drawing>
      </w:r>
      <w:r>
        <w:rPr>
          <w:sz w:val="20"/>
        </w:rPr>
      </w:r>
    </w:p>
    <w:p>
      <w:pPr>
        <w:pStyle w:val="BodyText"/>
        <w:spacing w:before="8"/>
        <w:rPr>
          <w:sz w:val="15"/>
        </w:rPr>
      </w:pPr>
    </w:p>
    <w:p>
      <w:pPr>
        <w:pStyle w:val="BodyText"/>
        <w:spacing w:before="68"/>
        <w:ind w:left="112"/>
        <w:jc w:val="both"/>
      </w:pPr>
      <w:r>
        <w:rPr/>
        <w:t>Рис. 20 Взаимосвязь показателей прибыли</w:t>
      </w:r>
    </w:p>
    <w:p>
      <w:pPr>
        <w:pStyle w:val="BodyText"/>
        <w:rPr>
          <w:sz w:val="23"/>
        </w:rPr>
      </w:pPr>
    </w:p>
    <w:p>
      <w:pPr>
        <w:pStyle w:val="BodyText"/>
        <w:spacing w:before="1"/>
        <w:ind w:left="112" w:right="108"/>
        <w:jc w:val="both"/>
      </w:pPr>
      <w:r>
        <w:rPr>
          <w:b/>
        </w:rPr>
        <w:t>Прибыль (убыток) от обычной деятельности </w:t>
      </w:r>
      <w:r>
        <w:rPr/>
        <w:t>может быть получена вычитанием из прибыли до налогообложения суммы налога на прибыль и иных аналогичных обязательных платежей (суммы штрафных санкций, подлежащих уплате в бюджет и государственные внебюджетные фонды):</w:t>
      </w:r>
    </w:p>
    <w:p>
      <w:pPr>
        <w:pStyle w:val="BodyText"/>
        <w:spacing w:before="5"/>
        <w:rPr>
          <w:sz w:val="19"/>
        </w:rPr>
      </w:pPr>
      <w:r>
        <w:rPr/>
        <w:drawing>
          <wp:anchor distT="0" distB="0" distL="0" distR="0" allowOverlap="1" layoutInCell="1" locked="0" behindDoc="0" simplePos="0" relativeHeight="2560">
            <wp:simplePos x="0" y="0"/>
            <wp:positionH relativeFrom="page">
              <wp:posOffset>3090545</wp:posOffset>
            </wp:positionH>
            <wp:positionV relativeFrom="paragraph">
              <wp:posOffset>174629</wp:posOffset>
            </wp:positionV>
            <wp:extent cx="1371646" cy="218503"/>
            <wp:effectExtent l="0" t="0" r="0" b="0"/>
            <wp:wrapTopAndBottom/>
            <wp:docPr id="155" name="image81.png" descr=""/>
            <wp:cNvGraphicFramePr>
              <a:graphicFrameLocks noChangeAspect="1"/>
            </wp:cNvGraphicFramePr>
            <a:graphic>
              <a:graphicData uri="http://schemas.openxmlformats.org/drawingml/2006/picture">
                <pic:pic>
                  <pic:nvPicPr>
                    <pic:cNvPr id="156" name="image81.png"/>
                    <pic:cNvPicPr/>
                  </pic:nvPicPr>
                  <pic:blipFill>
                    <a:blip r:embed="rId89" cstate="print"/>
                    <a:stretch>
                      <a:fillRect/>
                    </a:stretch>
                  </pic:blipFill>
                  <pic:spPr>
                    <a:xfrm>
                      <a:off x="0" y="0"/>
                      <a:ext cx="1371646" cy="218503"/>
                    </a:xfrm>
                    <a:prstGeom prst="rect">
                      <a:avLst/>
                    </a:prstGeom>
                  </pic:spPr>
                </pic:pic>
              </a:graphicData>
            </a:graphic>
          </wp:anchor>
        </w:drawing>
      </w:r>
    </w:p>
    <w:p>
      <w:pPr>
        <w:pStyle w:val="BodyText"/>
        <w:spacing w:before="1"/>
        <w:rPr>
          <w:sz w:val="21"/>
        </w:rPr>
      </w:pPr>
    </w:p>
    <w:p>
      <w:pPr>
        <w:spacing w:before="0"/>
        <w:ind w:left="112" w:right="0" w:firstLine="0"/>
        <w:jc w:val="both"/>
        <w:rPr>
          <w:i/>
          <w:sz w:val="18"/>
        </w:rPr>
      </w:pPr>
      <w:r>
        <w:rPr>
          <w:i/>
          <w:sz w:val="18"/>
        </w:rPr>
        <w:t>где </w:t>
      </w:r>
      <w:r>
        <w:rPr>
          <w:b/>
          <w:sz w:val="18"/>
        </w:rPr>
        <w:t>Н </w:t>
      </w:r>
      <w:r>
        <w:rPr>
          <w:sz w:val="18"/>
        </w:rPr>
        <w:t>– </w:t>
      </w:r>
      <w:r>
        <w:rPr>
          <w:i/>
          <w:sz w:val="18"/>
        </w:rPr>
        <w:t>сумма налогов.</w:t>
      </w:r>
    </w:p>
    <w:p>
      <w:pPr>
        <w:pStyle w:val="BodyText"/>
        <w:spacing w:before="12"/>
        <w:rPr>
          <w:i/>
          <w:sz w:val="23"/>
        </w:rPr>
      </w:pPr>
    </w:p>
    <w:p>
      <w:pPr>
        <w:pStyle w:val="BodyText"/>
        <w:spacing w:line="216" w:lineRule="exact"/>
        <w:ind w:left="112" w:right="110"/>
        <w:jc w:val="both"/>
      </w:pPr>
      <w:r>
        <w:rPr>
          <w:b/>
        </w:rPr>
        <w:t>Чистая прибыль </w:t>
      </w:r>
      <w:r>
        <w:rPr/>
        <w:t>– это прибыль от обычной деятельности с учетом чрезвычайных доходов и расходов (рис. 20):</w:t>
      </w:r>
    </w:p>
    <w:p>
      <w:pPr>
        <w:pStyle w:val="BodyText"/>
        <w:spacing w:before="1"/>
        <w:rPr>
          <w:sz w:val="19"/>
        </w:rPr>
      </w:pPr>
      <w:r>
        <w:rPr/>
        <w:drawing>
          <wp:anchor distT="0" distB="0" distL="0" distR="0" allowOverlap="1" layoutInCell="1" locked="0" behindDoc="0" simplePos="0" relativeHeight="2584">
            <wp:simplePos x="0" y="0"/>
            <wp:positionH relativeFrom="page">
              <wp:posOffset>3094989</wp:posOffset>
            </wp:positionH>
            <wp:positionV relativeFrom="paragraph">
              <wp:posOffset>172211</wp:posOffset>
            </wp:positionV>
            <wp:extent cx="1368689" cy="238887"/>
            <wp:effectExtent l="0" t="0" r="0" b="0"/>
            <wp:wrapTopAndBottom/>
            <wp:docPr id="157" name="image82.png" descr=""/>
            <wp:cNvGraphicFramePr>
              <a:graphicFrameLocks noChangeAspect="1"/>
            </wp:cNvGraphicFramePr>
            <a:graphic>
              <a:graphicData uri="http://schemas.openxmlformats.org/drawingml/2006/picture">
                <pic:pic>
                  <pic:nvPicPr>
                    <pic:cNvPr id="158" name="image82.png"/>
                    <pic:cNvPicPr/>
                  </pic:nvPicPr>
                  <pic:blipFill>
                    <a:blip r:embed="rId90" cstate="print"/>
                    <a:stretch>
                      <a:fillRect/>
                    </a:stretch>
                  </pic:blipFill>
                  <pic:spPr>
                    <a:xfrm>
                      <a:off x="0" y="0"/>
                      <a:ext cx="1368689" cy="238887"/>
                    </a:xfrm>
                    <a:prstGeom prst="rect">
                      <a:avLst/>
                    </a:prstGeom>
                  </pic:spPr>
                </pic:pic>
              </a:graphicData>
            </a:graphic>
          </wp:anchor>
        </w:drawing>
      </w:r>
    </w:p>
    <w:p>
      <w:pPr>
        <w:pStyle w:val="BodyText"/>
        <w:spacing w:before="10"/>
        <w:rPr>
          <w:sz w:val="20"/>
        </w:rPr>
      </w:pPr>
    </w:p>
    <w:p>
      <w:pPr>
        <w:spacing w:before="0"/>
        <w:ind w:left="112" w:right="0" w:firstLine="0"/>
        <w:jc w:val="both"/>
        <w:rPr>
          <w:i/>
          <w:sz w:val="18"/>
        </w:rPr>
      </w:pPr>
      <w:r>
        <w:rPr>
          <w:sz w:val="18"/>
        </w:rPr>
        <w:t>где </w:t>
      </w:r>
      <w:r>
        <w:rPr>
          <w:b/>
          <w:sz w:val="18"/>
        </w:rPr>
        <w:t>Чдр </w:t>
      </w:r>
      <w:r>
        <w:rPr>
          <w:sz w:val="18"/>
        </w:rPr>
        <w:t>– </w:t>
      </w:r>
      <w:r>
        <w:rPr>
          <w:i/>
          <w:sz w:val="18"/>
        </w:rPr>
        <w:t>чрезвычайные доходы и расходы.</w:t>
      </w:r>
    </w:p>
    <w:p>
      <w:pPr>
        <w:pStyle w:val="BodyText"/>
        <w:spacing w:before="3"/>
        <w:rPr>
          <w:i/>
          <w:sz w:val="23"/>
        </w:rPr>
      </w:pPr>
    </w:p>
    <w:p>
      <w:pPr>
        <w:pStyle w:val="BodyText"/>
        <w:ind w:left="112" w:right="107"/>
        <w:jc w:val="both"/>
      </w:pPr>
      <w:r>
        <w:rPr/>
        <w:t>Чрезвычайными доходами считаются поступления, возникающие как последствия чрезвычайных обстоятельств хозяйственной деятельности (стихийного бедствия, пожара, аварии, национализации и т. п.). К ним относятся страховое возмещение, стоимость материальных ценностей, остающихся от списания непригодных к восстановлению и дальнейшему использованию активов, и т. п. В составе чрезвычайных расходов отражаются расходы, возникающие как последствия чрезвычайных обстоятельств хозяйственной деятельности (стихийного бедствия, пожара, аварии, национализации имущества и т. п.).</w:t>
      </w:r>
    </w:p>
    <w:p>
      <w:pPr>
        <w:pStyle w:val="BodyText"/>
        <w:spacing w:before="1"/>
        <w:rPr>
          <w:sz w:val="23"/>
        </w:rPr>
      </w:pPr>
    </w:p>
    <w:p>
      <w:pPr>
        <w:pStyle w:val="Heading2"/>
        <w:numPr>
          <w:ilvl w:val="1"/>
          <w:numId w:val="19"/>
        </w:numPr>
        <w:tabs>
          <w:tab w:pos="816" w:val="left" w:leader="none"/>
        </w:tabs>
        <w:spacing w:line="240" w:lineRule="auto" w:before="0" w:after="0"/>
        <w:ind w:left="4070" w:right="221" w:hanging="3850"/>
        <w:jc w:val="left"/>
      </w:pPr>
      <w:r>
        <w:rPr>
          <w:color w:val="3366CC"/>
        </w:rPr>
        <w:t>ОСНОВНЫЕ ИСТОЧНИКИ ПОЛУЧЕНИЯ ПРИБЫЛИ. ФАКТОРЫ И ПУТИ ЕЕ</w:t>
      </w:r>
      <w:r>
        <w:rPr>
          <w:color w:val="3366CC"/>
          <w:spacing w:val="-2"/>
        </w:rPr>
        <w:t> </w:t>
      </w:r>
      <w:r>
        <w:rPr>
          <w:color w:val="3366CC"/>
        </w:rPr>
        <w:t>УВЕЛИЧЕНИЯ</w:t>
      </w:r>
    </w:p>
    <w:p>
      <w:pPr>
        <w:spacing w:after="0" w:line="240" w:lineRule="auto"/>
        <w:jc w:val="left"/>
        <w:sectPr>
          <w:pgSz w:w="11910" w:h="16840"/>
          <w:pgMar w:header="0" w:footer="731" w:top="880" w:bottom="940" w:left="740" w:right="740"/>
        </w:sectPr>
      </w:pPr>
    </w:p>
    <w:p>
      <w:pPr>
        <w:pStyle w:val="BodyText"/>
        <w:spacing w:before="45"/>
        <w:ind w:left="112" w:right="103"/>
        <w:jc w:val="both"/>
      </w:pPr>
      <w:r>
        <w:rPr/>
        <w:t>Для большинства предприятий основной </w:t>
      </w:r>
      <w:r>
        <w:rPr>
          <w:b/>
        </w:rPr>
        <w:t>источник прибыли </w:t>
      </w:r>
      <w:r>
        <w:rPr/>
        <w:t>связан с его </w:t>
      </w:r>
      <w:r>
        <w:rPr>
          <w:b/>
        </w:rPr>
        <w:t>производственной и предпринимательской </w:t>
      </w:r>
      <w:r>
        <w:rPr/>
        <w:t>деятельностью. Эффективность его использования зависит от знания конъюнктуры рынка и умения адаптировать развитие производства к постоянно меняющейся  конъюнктуре. Величина прибыли зависит от правильности выбора производственного профиля предприятия по выпуску продукции (выбор продуктов, пользующихся стабильным или высоким спросом); от создания конкурентоспособных условий продажи своих товаров и оказания услуг (цена, сроки поставки, обслуживание покупателей, послепродажное обслуживание и т.д.); от объемов производства (чем больше объем производства, тем больше масса прибыли); от снижения издержек</w:t>
      </w:r>
      <w:r>
        <w:rPr>
          <w:spacing w:val="-30"/>
        </w:rPr>
        <w:t> </w:t>
      </w:r>
      <w:r>
        <w:rPr/>
        <w:t>производства.</w:t>
      </w:r>
    </w:p>
    <w:p>
      <w:pPr>
        <w:pStyle w:val="BodyText"/>
        <w:spacing w:before="5"/>
        <w:rPr>
          <w:sz w:val="23"/>
        </w:rPr>
      </w:pPr>
    </w:p>
    <w:p>
      <w:pPr>
        <w:pStyle w:val="BodyText"/>
        <w:spacing w:line="237" w:lineRule="auto"/>
        <w:ind w:left="112" w:right="108"/>
        <w:jc w:val="both"/>
      </w:pPr>
      <w:r>
        <w:rPr>
          <w:i/>
        </w:rPr>
        <w:t>Кроме производственной и предпринимательской деятельности </w:t>
      </w:r>
      <w:r>
        <w:rPr/>
        <w:t>источником образования прибыли предприятия может быть его монопольное положение по выпуску той или иной продукции или уникальности продукта. Этот источник поддерживается за счет постоянного совершенствования технологии, обновления выпускаемой продукции, обеспечения ее конкурентоспособности.</w:t>
      </w:r>
    </w:p>
    <w:p>
      <w:pPr>
        <w:pStyle w:val="BodyText"/>
        <w:spacing w:before="5"/>
        <w:rPr>
          <w:sz w:val="23"/>
        </w:rPr>
      </w:pPr>
    </w:p>
    <w:p>
      <w:pPr>
        <w:pStyle w:val="BodyText"/>
        <w:spacing w:line="237" w:lineRule="auto"/>
        <w:ind w:left="112" w:right="106"/>
        <w:jc w:val="both"/>
      </w:pPr>
      <w:r>
        <w:rPr/>
        <w:t>На изменение прибыли влияют две группы факторов: внешние и внутренние. К внешним факторам относятся природные условия; транспортные условия; социально-экономические условия; уровень развития внешнеэкономических связей; цены на производственные ресурсы и др.</w:t>
      </w:r>
    </w:p>
    <w:p>
      <w:pPr>
        <w:pStyle w:val="BodyText"/>
        <w:spacing w:before="4"/>
        <w:rPr>
          <w:sz w:val="23"/>
        </w:rPr>
      </w:pPr>
    </w:p>
    <w:p>
      <w:pPr>
        <w:pStyle w:val="BodyText"/>
        <w:ind w:left="112" w:right="106"/>
        <w:jc w:val="both"/>
      </w:pPr>
      <w:r>
        <w:rPr>
          <w:b/>
        </w:rPr>
        <w:t>Внутренними факторами изменения прибыли </w:t>
      </w:r>
      <w:r>
        <w:rPr/>
        <w:t>могут быть основные факторы (объем продаж, себестоимость продукции, структура продукции и затрат, цена продукции); неосновные факторы, связанные с нарушением хозяйственной дисциплины (неправильное установление цен, нарушения условий труда и качества продукции, ведущие к штрафам и экономическим санкциям и</w:t>
      </w:r>
      <w:r>
        <w:rPr>
          <w:spacing w:val="-26"/>
        </w:rPr>
        <w:t> </w:t>
      </w:r>
      <w:r>
        <w:rPr/>
        <w:t>др.).</w:t>
      </w:r>
    </w:p>
    <w:p>
      <w:pPr>
        <w:pStyle w:val="BodyText"/>
        <w:rPr>
          <w:sz w:val="23"/>
        </w:rPr>
      </w:pPr>
    </w:p>
    <w:p>
      <w:pPr>
        <w:pStyle w:val="BodyText"/>
        <w:spacing w:before="1"/>
        <w:ind w:left="112" w:right="103"/>
        <w:jc w:val="both"/>
      </w:pPr>
      <w:r>
        <w:rPr/>
        <w:t>При выборе путей увеличения прибыли ориентируются в основном на внутренние факторы, влияющие на величину прибыли. Увеличение прибыли предприятия может быть достигнуто за счет увеличения выпуска продукции; улучшения качества продукции; продажи излишнего оборудования и другого имущества или сдачи его в аренду; снижения себестоимости продукции за счет более рационального использования материальных ресурсов, производственных мощностей и площадей, рабочей силы и рабочего времени; диверсификации производства; расширения рынка продаж и т.д.</w:t>
      </w:r>
    </w:p>
    <w:p>
      <w:pPr>
        <w:pStyle w:val="BodyText"/>
        <w:rPr>
          <w:sz w:val="23"/>
        </w:rPr>
      </w:pPr>
    </w:p>
    <w:p>
      <w:pPr>
        <w:pStyle w:val="Heading2"/>
        <w:numPr>
          <w:ilvl w:val="1"/>
          <w:numId w:val="19"/>
        </w:numPr>
        <w:tabs>
          <w:tab w:pos="4240" w:val="left" w:leader="none"/>
        </w:tabs>
        <w:spacing w:line="240" w:lineRule="auto" w:before="0" w:after="0"/>
        <w:ind w:left="4239" w:right="0" w:hanging="596"/>
        <w:jc w:val="left"/>
      </w:pPr>
      <w:r>
        <w:rPr>
          <w:color w:val="3366CC"/>
        </w:rPr>
        <w:t>РЕНТАБЕЛЬНОСТЬ</w:t>
      </w:r>
    </w:p>
    <w:p>
      <w:pPr>
        <w:pStyle w:val="BodyText"/>
        <w:spacing w:before="3"/>
        <w:rPr>
          <w:b/>
          <w:sz w:val="23"/>
        </w:rPr>
      </w:pPr>
    </w:p>
    <w:p>
      <w:pPr>
        <w:pStyle w:val="BodyText"/>
        <w:ind w:left="112" w:right="105"/>
        <w:jc w:val="both"/>
      </w:pPr>
      <w:r>
        <w:rPr>
          <w:b/>
          <w:i/>
        </w:rPr>
        <w:t>Для оценки результативности и экономической целесообразности </w:t>
      </w:r>
      <w:r>
        <w:rPr/>
        <w:t>деятельности предприятия недостаточно только определить абсолютные показатели. Более объективную картину можно получить с помощью показателей рентабельности. Показатели рентабельности являются относительными характеристиками финансовых результатов и эффективности деятельности предприятия.</w:t>
      </w:r>
    </w:p>
    <w:p>
      <w:pPr>
        <w:pStyle w:val="BodyText"/>
        <w:rPr>
          <w:sz w:val="23"/>
        </w:rPr>
      </w:pPr>
    </w:p>
    <w:p>
      <w:pPr>
        <w:pStyle w:val="BodyText"/>
        <w:spacing w:before="1"/>
        <w:ind w:left="112" w:right="113"/>
        <w:jc w:val="both"/>
      </w:pPr>
      <w:r>
        <w:rPr/>
        <w:t>Термин </w:t>
      </w:r>
      <w:r>
        <w:rPr>
          <w:b/>
        </w:rPr>
        <w:t>рентабельность </w:t>
      </w:r>
      <w:r>
        <w:rPr/>
        <w:t>ведет свое происхождение от рента, что в буквальном смысле означает доход. Таким образом, термин рентабельность в широком смысле слова означает прибыльность, доходность.</w:t>
      </w:r>
    </w:p>
    <w:p>
      <w:pPr>
        <w:pStyle w:val="BodyText"/>
        <w:rPr>
          <w:sz w:val="23"/>
        </w:rPr>
      </w:pPr>
    </w:p>
    <w:p>
      <w:pPr>
        <w:pStyle w:val="BodyText"/>
        <w:spacing w:before="1"/>
        <w:ind w:left="112" w:right="110"/>
        <w:jc w:val="both"/>
      </w:pPr>
      <w:r>
        <w:rPr>
          <w:b/>
        </w:rPr>
        <w:t>Показатели рентабельности </w:t>
      </w:r>
      <w:r>
        <w:rPr/>
        <w:t>используют для сравнительной оценки эффективности работы отдельных предприятий и отраслей, выпускающих разные объемы и виды продукции. Эти показатели характеризуют полученную прибыль по отношению к затраченным производственным ресурсам. Наиболее часто используются такие показатели, как рентабельность продукции и рентабельность производства.</w:t>
      </w:r>
    </w:p>
    <w:p>
      <w:pPr>
        <w:pStyle w:val="BodyText"/>
        <w:spacing w:before="5"/>
        <w:rPr>
          <w:sz w:val="23"/>
        </w:rPr>
      </w:pPr>
    </w:p>
    <w:p>
      <w:pPr>
        <w:spacing w:line="237" w:lineRule="auto" w:before="0"/>
        <w:ind w:left="112" w:right="111" w:firstLine="0"/>
        <w:jc w:val="both"/>
        <w:rPr>
          <w:sz w:val="18"/>
        </w:rPr>
      </w:pPr>
      <w:r>
        <w:rPr>
          <w:b/>
          <w:sz w:val="18"/>
        </w:rPr>
        <w:t>Рентабельность продукции (норма прибыли) </w:t>
      </w:r>
      <w:r>
        <w:rPr>
          <w:sz w:val="18"/>
        </w:rPr>
        <w:t>– это отношение общей суммы прибыли к издержкам производства и реализации продукции (относительная величина прибыли, приходящейся на 1 руб. текущих затрат):</w:t>
      </w:r>
    </w:p>
    <w:p>
      <w:pPr>
        <w:pStyle w:val="BodyText"/>
        <w:spacing w:before="9"/>
        <w:rPr>
          <w:sz w:val="19"/>
        </w:rPr>
      </w:pPr>
      <w:r>
        <w:rPr/>
        <w:drawing>
          <wp:anchor distT="0" distB="0" distL="0" distR="0" allowOverlap="1" layoutInCell="1" locked="0" behindDoc="0" simplePos="0" relativeHeight="2608">
            <wp:simplePos x="0" y="0"/>
            <wp:positionH relativeFrom="page">
              <wp:posOffset>3014345</wp:posOffset>
            </wp:positionH>
            <wp:positionV relativeFrom="paragraph">
              <wp:posOffset>177536</wp:posOffset>
            </wp:positionV>
            <wp:extent cx="1526437" cy="567594"/>
            <wp:effectExtent l="0" t="0" r="0" b="0"/>
            <wp:wrapTopAndBottom/>
            <wp:docPr id="159" name="image83.png" descr=""/>
            <wp:cNvGraphicFramePr>
              <a:graphicFrameLocks noChangeAspect="1"/>
            </wp:cNvGraphicFramePr>
            <a:graphic>
              <a:graphicData uri="http://schemas.openxmlformats.org/drawingml/2006/picture">
                <pic:pic>
                  <pic:nvPicPr>
                    <pic:cNvPr id="160" name="image83.png"/>
                    <pic:cNvPicPr/>
                  </pic:nvPicPr>
                  <pic:blipFill>
                    <a:blip r:embed="rId91" cstate="print"/>
                    <a:stretch>
                      <a:fillRect/>
                    </a:stretch>
                  </pic:blipFill>
                  <pic:spPr>
                    <a:xfrm>
                      <a:off x="0" y="0"/>
                      <a:ext cx="1526437" cy="567594"/>
                    </a:xfrm>
                    <a:prstGeom prst="rect">
                      <a:avLst/>
                    </a:prstGeom>
                  </pic:spPr>
                </pic:pic>
              </a:graphicData>
            </a:graphic>
          </wp:anchor>
        </w:drawing>
      </w:r>
    </w:p>
    <w:p>
      <w:pPr>
        <w:pStyle w:val="BodyText"/>
        <w:spacing w:before="1"/>
        <w:rPr>
          <w:sz w:val="21"/>
        </w:rPr>
      </w:pPr>
    </w:p>
    <w:p>
      <w:pPr>
        <w:spacing w:before="0"/>
        <w:ind w:left="112" w:right="0" w:firstLine="0"/>
        <w:jc w:val="both"/>
        <w:rPr>
          <w:i/>
          <w:sz w:val="18"/>
        </w:rPr>
      </w:pPr>
      <w:r>
        <w:rPr>
          <w:sz w:val="18"/>
        </w:rPr>
        <w:t>где </w:t>
      </w:r>
      <w:r>
        <w:rPr>
          <w:b/>
          <w:sz w:val="18"/>
        </w:rPr>
        <w:t>Ц </w:t>
      </w:r>
      <w:r>
        <w:rPr>
          <w:sz w:val="18"/>
        </w:rPr>
        <w:t>- </w:t>
      </w:r>
      <w:r>
        <w:rPr>
          <w:i/>
          <w:sz w:val="18"/>
        </w:rPr>
        <w:t>цена единицы продукции</w:t>
      </w:r>
      <w:r>
        <w:rPr>
          <w:sz w:val="18"/>
        </w:rPr>
        <w:t>; </w:t>
      </w:r>
      <w:r>
        <w:rPr>
          <w:b/>
          <w:sz w:val="18"/>
        </w:rPr>
        <w:t>С </w:t>
      </w:r>
      <w:r>
        <w:rPr>
          <w:sz w:val="18"/>
        </w:rPr>
        <w:t>- </w:t>
      </w:r>
      <w:r>
        <w:rPr>
          <w:i/>
          <w:sz w:val="18"/>
        </w:rPr>
        <w:t>себестоимость единицы продукции.</w:t>
      </w:r>
    </w:p>
    <w:p>
      <w:pPr>
        <w:pStyle w:val="BodyText"/>
        <w:spacing w:before="5"/>
        <w:rPr>
          <w:i/>
          <w:sz w:val="23"/>
        </w:rPr>
      </w:pPr>
    </w:p>
    <w:p>
      <w:pPr>
        <w:pStyle w:val="BodyText"/>
        <w:spacing w:line="237" w:lineRule="auto"/>
        <w:ind w:left="112" w:right="110"/>
        <w:jc w:val="both"/>
      </w:pPr>
      <w:r>
        <w:rPr>
          <w:b/>
          <w:i/>
        </w:rPr>
        <w:t>Рентабельность производства (общая) </w:t>
      </w:r>
      <w:r>
        <w:rPr/>
        <w:t>показывает отношение общей суммы прибыли к среднегодовой стоимости основных и нормируемых оборотных средств (величину прибыли в расчете на 1 руб. производственных фондов):</w:t>
      </w:r>
    </w:p>
    <w:p>
      <w:pPr>
        <w:spacing w:after="0" w:line="237" w:lineRule="auto"/>
        <w:jc w:val="both"/>
        <w:sectPr>
          <w:pgSz w:w="11910" w:h="16840"/>
          <w:pgMar w:header="0" w:footer="731" w:top="840" w:bottom="940" w:left="740" w:right="740"/>
        </w:sectPr>
      </w:pPr>
    </w:p>
    <w:p>
      <w:pPr>
        <w:pStyle w:val="BodyText"/>
        <w:ind w:left="3518"/>
        <w:rPr>
          <w:sz w:val="20"/>
        </w:rPr>
      </w:pPr>
      <w:r>
        <w:rPr>
          <w:sz w:val="20"/>
        </w:rPr>
        <w:drawing>
          <wp:inline distT="0" distB="0" distL="0" distR="0">
            <wp:extent cx="2161418" cy="641223"/>
            <wp:effectExtent l="0" t="0" r="0" b="0"/>
            <wp:docPr id="161" name="image84.png" descr=""/>
            <wp:cNvGraphicFramePr>
              <a:graphicFrameLocks noChangeAspect="1"/>
            </wp:cNvGraphicFramePr>
            <a:graphic>
              <a:graphicData uri="http://schemas.openxmlformats.org/drawingml/2006/picture">
                <pic:pic>
                  <pic:nvPicPr>
                    <pic:cNvPr id="162" name="image84.png"/>
                    <pic:cNvPicPr/>
                  </pic:nvPicPr>
                  <pic:blipFill>
                    <a:blip r:embed="rId92" cstate="print"/>
                    <a:stretch>
                      <a:fillRect/>
                    </a:stretch>
                  </pic:blipFill>
                  <pic:spPr>
                    <a:xfrm>
                      <a:off x="0" y="0"/>
                      <a:ext cx="2161418" cy="641223"/>
                    </a:xfrm>
                    <a:prstGeom prst="rect">
                      <a:avLst/>
                    </a:prstGeom>
                  </pic:spPr>
                </pic:pic>
              </a:graphicData>
            </a:graphic>
          </wp:inline>
        </w:drawing>
      </w:r>
      <w:r>
        <w:rPr>
          <w:sz w:val="20"/>
        </w:rPr>
      </w:r>
    </w:p>
    <w:p>
      <w:pPr>
        <w:pStyle w:val="BodyText"/>
        <w:spacing w:before="7"/>
        <w:rPr>
          <w:sz w:val="17"/>
        </w:rPr>
      </w:pPr>
    </w:p>
    <w:p>
      <w:pPr>
        <w:spacing w:line="216" w:lineRule="exact" w:before="76"/>
        <w:ind w:left="112" w:right="110" w:firstLine="0"/>
        <w:jc w:val="both"/>
        <w:rPr>
          <w:i/>
          <w:sz w:val="18"/>
        </w:rPr>
      </w:pPr>
      <w:r>
        <w:rPr>
          <w:sz w:val="18"/>
        </w:rPr>
        <w:t>где </w:t>
      </w:r>
      <w:r>
        <w:rPr>
          <w:b/>
          <w:sz w:val="18"/>
        </w:rPr>
        <w:t>П </w:t>
      </w:r>
      <w:r>
        <w:rPr>
          <w:sz w:val="18"/>
        </w:rPr>
        <w:t>– </w:t>
      </w:r>
      <w:r>
        <w:rPr>
          <w:i/>
          <w:sz w:val="18"/>
        </w:rPr>
        <w:t>сумма прибыли</w:t>
      </w:r>
      <w:r>
        <w:rPr>
          <w:sz w:val="18"/>
        </w:rPr>
        <w:t>; </w:t>
      </w:r>
      <w:r>
        <w:rPr>
          <w:b/>
          <w:sz w:val="18"/>
        </w:rPr>
        <w:t>ОСср </w:t>
      </w:r>
      <w:r>
        <w:rPr>
          <w:sz w:val="18"/>
        </w:rPr>
        <w:t>- </w:t>
      </w:r>
      <w:r>
        <w:rPr>
          <w:i/>
          <w:sz w:val="18"/>
        </w:rPr>
        <w:t>среднегодовая стоимость основных средств; </w:t>
      </w:r>
      <w:r>
        <w:rPr>
          <w:b/>
          <w:sz w:val="18"/>
        </w:rPr>
        <w:t>ОбСср </w:t>
      </w:r>
      <w:r>
        <w:rPr>
          <w:sz w:val="18"/>
        </w:rPr>
        <w:t>– </w:t>
      </w:r>
      <w:r>
        <w:rPr>
          <w:i/>
          <w:sz w:val="18"/>
        </w:rPr>
        <w:t>средние за год </w:t>
      </w:r>
      <w:r>
        <w:rPr>
          <w:i/>
          <w:sz w:val="18"/>
        </w:rPr>
        <w:t>остатки оборотных средств.</w:t>
      </w:r>
    </w:p>
    <w:p>
      <w:pPr>
        <w:pStyle w:val="BodyText"/>
        <w:spacing w:before="6"/>
        <w:rPr>
          <w:i/>
          <w:sz w:val="23"/>
        </w:rPr>
      </w:pPr>
    </w:p>
    <w:p>
      <w:pPr>
        <w:pStyle w:val="BodyText"/>
        <w:spacing w:line="216" w:lineRule="exact"/>
        <w:ind w:left="112" w:right="106"/>
        <w:jc w:val="both"/>
      </w:pPr>
      <w:r>
        <w:rPr/>
        <w:t>Этот показатель характеризует эффективность производственно-хозяйственной  деятельности предприятия, отражая при какой величине использованного капитала получена данная масса прибыли.</w:t>
      </w:r>
    </w:p>
    <w:p>
      <w:pPr>
        <w:pStyle w:val="BodyText"/>
        <w:spacing w:before="11"/>
        <w:rPr>
          <w:sz w:val="22"/>
        </w:rPr>
      </w:pPr>
    </w:p>
    <w:p>
      <w:pPr>
        <w:pStyle w:val="BodyText"/>
        <w:spacing w:line="237" w:lineRule="auto" w:before="1"/>
        <w:ind w:left="112" w:right="105"/>
        <w:jc w:val="both"/>
      </w:pPr>
      <w:r>
        <w:rPr/>
        <w:t>С помощью рентабельности продукции оценивают эффективность производства отдельных видов изделий, а рентабельность производства, или общая, балансовая рентабельность, служит показателем эффективности работы предприятия (отрасли) в целом.</w:t>
      </w:r>
    </w:p>
    <w:p>
      <w:pPr>
        <w:pStyle w:val="BodyText"/>
        <w:spacing w:before="5"/>
        <w:rPr>
          <w:sz w:val="23"/>
        </w:rPr>
      </w:pPr>
    </w:p>
    <w:p>
      <w:pPr>
        <w:pStyle w:val="BodyText"/>
        <w:spacing w:line="237" w:lineRule="auto"/>
        <w:ind w:left="112" w:right="104"/>
        <w:jc w:val="both"/>
      </w:pPr>
      <w:r>
        <w:rPr>
          <w:b/>
          <w:i/>
        </w:rPr>
        <w:t>Повышению уровня рентабельности </w:t>
      </w:r>
      <w:r>
        <w:rPr/>
        <w:t>способствуют увеличение </w:t>
      </w:r>
      <w:r>
        <w:rPr>
          <w:b/>
        </w:rPr>
        <w:t>массы прибыли</w:t>
      </w:r>
      <w:r>
        <w:rPr/>
        <w:t>, снижение себестоимости продукции, улучшение использования производственных фондов. Показатели рентабельности используют при оценке финансового состояния предприятия.</w:t>
      </w:r>
    </w:p>
    <w:p>
      <w:pPr>
        <w:pStyle w:val="BodyText"/>
        <w:rPr>
          <w:sz w:val="23"/>
        </w:rPr>
      </w:pPr>
    </w:p>
    <w:p>
      <w:pPr>
        <w:pStyle w:val="Heading2"/>
        <w:spacing w:before="1"/>
        <w:ind w:left="112"/>
        <w:jc w:val="both"/>
      </w:pPr>
      <w:r>
        <w:rPr>
          <w:color w:val="3366CC"/>
        </w:rPr>
        <w:t>КОЭФФИЦИЕНТЫ РЕНТАБЕЛЬНОСТИ</w:t>
      </w:r>
    </w:p>
    <w:p>
      <w:pPr>
        <w:pStyle w:val="BodyText"/>
        <w:spacing w:before="2"/>
        <w:rPr>
          <w:b/>
          <w:sz w:val="23"/>
        </w:rPr>
      </w:pPr>
    </w:p>
    <w:p>
      <w:pPr>
        <w:pStyle w:val="BodyText"/>
        <w:spacing w:line="219" w:lineRule="exact"/>
        <w:ind w:left="112"/>
        <w:jc w:val="both"/>
      </w:pPr>
      <w:r>
        <w:rPr/>
        <w:t>Вступление</w:t>
      </w:r>
    </w:p>
    <w:p>
      <w:pPr>
        <w:pStyle w:val="ListParagraph"/>
        <w:numPr>
          <w:ilvl w:val="0"/>
          <w:numId w:val="20"/>
        </w:numPr>
        <w:tabs>
          <w:tab w:pos="355" w:val="left" w:leader="none"/>
        </w:tabs>
        <w:spacing w:line="240" w:lineRule="auto" w:before="0" w:after="0"/>
        <w:ind w:left="354" w:right="0" w:hanging="242"/>
        <w:jc w:val="both"/>
        <w:rPr>
          <w:sz w:val="18"/>
        </w:rPr>
      </w:pPr>
      <w:r>
        <w:rPr>
          <w:sz w:val="18"/>
        </w:rPr>
        <w:t>Общая</w:t>
      </w:r>
      <w:r>
        <w:rPr>
          <w:spacing w:val="-5"/>
          <w:sz w:val="18"/>
        </w:rPr>
        <w:t> </w:t>
      </w:r>
      <w:r>
        <w:rPr>
          <w:sz w:val="18"/>
        </w:rPr>
        <w:t>рентабельность</w:t>
      </w:r>
    </w:p>
    <w:p>
      <w:pPr>
        <w:pStyle w:val="ListParagraph"/>
        <w:numPr>
          <w:ilvl w:val="0"/>
          <w:numId w:val="20"/>
        </w:numPr>
        <w:tabs>
          <w:tab w:pos="355" w:val="left" w:leader="none"/>
        </w:tabs>
        <w:spacing w:line="219" w:lineRule="exact" w:before="2" w:after="0"/>
        <w:ind w:left="354" w:right="0" w:hanging="242"/>
        <w:jc w:val="both"/>
        <w:rPr>
          <w:sz w:val="18"/>
        </w:rPr>
      </w:pPr>
      <w:r>
        <w:rPr>
          <w:sz w:val="18"/>
        </w:rPr>
        <w:t>Рентабельность оборотных</w:t>
      </w:r>
      <w:r>
        <w:rPr>
          <w:spacing w:val="-12"/>
          <w:sz w:val="18"/>
        </w:rPr>
        <w:t> </w:t>
      </w:r>
      <w:r>
        <w:rPr>
          <w:sz w:val="18"/>
        </w:rPr>
        <w:t>активов</w:t>
      </w:r>
    </w:p>
    <w:p>
      <w:pPr>
        <w:pStyle w:val="ListParagraph"/>
        <w:numPr>
          <w:ilvl w:val="0"/>
          <w:numId w:val="20"/>
        </w:numPr>
        <w:tabs>
          <w:tab w:pos="355" w:val="left" w:leader="none"/>
        </w:tabs>
        <w:spacing w:line="218" w:lineRule="exact" w:before="0" w:after="0"/>
        <w:ind w:left="354" w:right="0" w:hanging="242"/>
        <w:jc w:val="both"/>
        <w:rPr>
          <w:sz w:val="18"/>
        </w:rPr>
      </w:pPr>
      <w:r>
        <w:rPr>
          <w:sz w:val="18"/>
        </w:rPr>
        <w:t>Рентабельность производственных</w:t>
      </w:r>
      <w:r>
        <w:rPr>
          <w:spacing w:val="-15"/>
          <w:sz w:val="18"/>
        </w:rPr>
        <w:t> </w:t>
      </w:r>
      <w:r>
        <w:rPr>
          <w:sz w:val="18"/>
        </w:rPr>
        <w:t>фондов</w:t>
      </w:r>
    </w:p>
    <w:p>
      <w:pPr>
        <w:pStyle w:val="ListParagraph"/>
        <w:numPr>
          <w:ilvl w:val="0"/>
          <w:numId w:val="20"/>
        </w:numPr>
        <w:tabs>
          <w:tab w:pos="355" w:val="left" w:leader="none"/>
        </w:tabs>
        <w:spacing w:line="218" w:lineRule="exact" w:before="0" w:after="0"/>
        <w:ind w:left="354" w:right="0" w:hanging="242"/>
        <w:jc w:val="both"/>
        <w:rPr>
          <w:sz w:val="18"/>
        </w:rPr>
      </w:pPr>
      <w:r>
        <w:rPr>
          <w:sz w:val="18"/>
        </w:rPr>
        <w:t>Рентабельность активов</w:t>
      </w:r>
      <w:r>
        <w:rPr>
          <w:spacing w:val="-9"/>
          <w:sz w:val="18"/>
        </w:rPr>
        <w:t> </w:t>
      </w:r>
      <w:r>
        <w:rPr>
          <w:sz w:val="18"/>
        </w:rPr>
        <w:t>предприятия</w:t>
      </w:r>
    </w:p>
    <w:p>
      <w:pPr>
        <w:pStyle w:val="ListParagraph"/>
        <w:numPr>
          <w:ilvl w:val="0"/>
          <w:numId w:val="20"/>
        </w:numPr>
        <w:tabs>
          <w:tab w:pos="355" w:val="left" w:leader="none"/>
        </w:tabs>
        <w:spacing w:line="218" w:lineRule="exact" w:before="0" w:after="0"/>
        <w:ind w:left="354" w:right="0" w:hanging="242"/>
        <w:jc w:val="both"/>
        <w:rPr>
          <w:sz w:val="18"/>
        </w:rPr>
      </w:pPr>
      <w:r>
        <w:rPr>
          <w:sz w:val="18"/>
        </w:rPr>
        <w:t>Рентабельность финансовых</w:t>
      </w:r>
      <w:r>
        <w:rPr>
          <w:spacing w:val="-7"/>
          <w:sz w:val="18"/>
        </w:rPr>
        <w:t> </w:t>
      </w:r>
      <w:r>
        <w:rPr>
          <w:sz w:val="18"/>
        </w:rPr>
        <w:t>вложений</w:t>
      </w:r>
    </w:p>
    <w:p>
      <w:pPr>
        <w:pStyle w:val="ListParagraph"/>
        <w:numPr>
          <w:ilvl w:val="0"/>
          <w:numId w:val="20"/>
        </w:numPr>
        <w:tabs>
          <w:tab w:pos="355" w:val="left" w:leader="none"/>
        </w:tabs>
        <w:spacing w:line="217" w:lineRule="exact" w:before="0" w:after="0"/>
        <w:ind w:left="354" w:right="0" w:hanging="242"/>
        <w:jc w:val="both"/>
        <w:rPr>
          <w:sz w:val="18"/>
        </w:rPr>
      </w:pPr>
      <w:r>
        <w:rPr>
          <w:sz w:val="18"/>
        </w:rPr>
        <w:t>Рентабельность</w:t>
      </w:r>
      <w:r>
        <w:rPr>
          <w:spacing w:val="-9"/>
          <w:sz w:val="18"/>
        </w:rPr>
        <w:t> </w:t>
      </w:r>
      <w:r>
        <w:rPr>
          <w:sz w:val="18"/>
        </w:rPr>
        <w:t>производства</w:t>
      </w:r>
    </w:p>
    <w:p>
      <w:pPr>
        <w:pStyle w:val="ListParagraph"/>
        <w:numPr>
          <w:ilvl w:val="0"/>
          <w:numId w:val="20"/>
        </w:numPr>
        <w:tabs>
          <w:tab w:pos="355" w:val="left" w:leader="none"/>
        </w:tabs>
        <w:spacing w:line="217" w:lineRule="exact" w:before="0" w:after="0"/>
        <w:ind w:left="354" w:right="0" w:hanging="242"/>
        <w:jc w:val="both"/>
        <w:rPr>
          <w:sz w:val="18"/>
        </w:rPr>
      </w:pPr>
      <w:r>
        <w:rPr>
          <w:sz w:val="18"/>
        </w:rPr>
        <w:t>Период окупаемости собственного</w:t>
      </w:r>
      <w:r>
        <w:rPr>
          <w:spacing w:val="-11"/>
          <w:sz w:val="18"/>
        </w:rPr>
        <w:t> </w:t>
      </w:r>
      <w:r>
        <w:rPr>
          <w:sz w:val="18"/>
        </w:rPr>
        <w:t>капитала</w:t>
      </w:r>
    </w:p>
    <w:p>
      <w:pPr>
        <w:pStyle w:val="BodyText"/>
        <w:spacing w:before="10"/>
        <w:rPr>
          <w:sz w:val="22"/>
        </w:rPr>
      </w:pPr>
    </w:p>
    <w:p>
      <w:pPr>
        <w:pStyle w:val="Heading1"/>
        <w:ind w:right="862"/>
        <w:rPr>
          <w:i/>
        </w:rPr>
      </w:pPr>
      <w:r>
        <w:rPr>
          <w:i/>
        </w:rPr>
        <w:t>Вступление</w:t>
      </w:r>
    </w:p>
    <w:p>
      <w:pPr>
        <w:pStyle w:val="BodyText"/>
        <w:spacing w:before="4"/>
        <w:rPr>
          <w:b/>
          <w:i/>
          <w:sz w:val="23"/>
        </w:rPr>
      </w:pPr>
    </w:p>
    <w:p>
      <w:pPr>
        <w:pStyle w:val="BodyText"/>
        <w:ind w:left="112" w:right="105"/>
        <w:jc w:val="both"/>
      </w:pPr>
      <w:r>
        <w:rPr/>
        <w:t>Показатели рентабельности предназначены для оценки общей эффективности вложения средств в предрпиятие. Они широко используются для оценки финансово - хозяйственной деятельности предприятиями всех отраслей. Это одни из наиболее важных показателей при оценке деятельности предприятия, которые отражают степень прибыльности деятельности предприятия.</w:t>
      </w:r>
    </w:p>
    <w:p>
      <w:pPr>
        <w:pStyle w:val="BodyText"/>
        <w:rPr>
          <w:sz w:val="23"/>
        </w:rPr>
      </w:pPr>
    </w:p>
    <w:p>
      <w:pPr>
        <w:pStyle w:val="BodyText"/>
        <w:spacing w:before="1"/>
        <w:ind w:left="112"/>
        <w:jc w:val="both"/>
      </w:pPr>
      <w:r>
        <w:rPr/>
        <w:t>Показатели рентабельности формируются следующим образом :</w:t>
      </w:r>
    </w:p>
    <w:p>
      <w:pPr>
        <w:pStyle w:val="BodyText"/>
        <w:rPr>
          <w:sz w:val="23"/>
        </w:rPr>
      </w:pPr>
    </w:p>
    <w:p>
      <w:pPr>
        <w:spacing w:before="0"/>
        <w:ind w:left="866" w:right="864" w:firstLine="0"/>
        <w:jc w:val="center"/>
        <w:rPr>
          <w:i/>
          <w:sz w:val="18"/>
        </w:rPr>
      </w:pPr>
      <w:r>
        <w:rPr/>
        <w:drawing>
          <wp:inline distT="0" distB="0" distL="0" distR="0">
            <wp:extent cx="990599" cy="589914"/>
            <wp:effectExtent l="0" t="0" r="0" b="0"/>
            <wp:docPr id="163" name="image85.jpeg" descr=""/>
            <wp:cNvGraphicFramePr>
              <a:graphicFrameLocks noChangeAspect="1"/>
            </wp:cNvGraphicFramePr>
            <a:graphic>
              <a:graphicData uri="http://schemas.openxmlformats.org/drawingml/2006/picture">
                <pic:pic>
                  <pic:nvPicPr>
                    <pic:cNvPr id="164" name="image85.jpeg"/>
                    <pic:cNvPicPr/>
                  </pic:nvPicPr>
                  <pic:blipFill>
                    <a:blip r:embed="rId93" cstate="print"/>
                    <a:stretch>
                      <a:fillRect/>
                    </a:stretch>
                  </pic:blipFill>
                  <pic:spPr>
                    <a:xfrm>
                      <a:off x="0" y="0"/>
                      <a:ext cx="990599" cy="589914"/>
                    </a:xfrm>
                    <a:prstGeom prst="rect">
                      <a:avLst/>
                    </a:prstGeom>
                  </pic:spPr>
                </pic:pic>
              </a:graphicData>
            </a:graphic>
          </wp:inline>
        </w:drawing>
      </w:r>
      <w:r>
        <w:rPr/>
      </w:r>
      <w:r>
        <w:rPr>
          <w:sz w:val="18"/>
        </w:rPr>
        <w:t>,</w:t>
      </w:r>
      <w:r>
        <w:rPr>
          <w:spacing w:val="-3"/>
          <w:sz w:val="18"/>
        </w:rPr>
        <w:t> </w:t>
      </w:r>
      <w:r>
        <w:rPr>
          <w:i/>
          <w:sz w:val="18"/>
        </w:rPr>
        <w:t>где</w:t>
      </w:r>
    </w:p>
    <w:p>
      <w:pPr>
        <w:spacing w:line="218" w:lineRule="exact" w:before="280"/>
        <w:ind w:left="112" w:right="0" w:firstLine="0"/>
        <w:jc w:val="both"/>
        <w:rPr>
          <w:i/>
          <w:sz w:val="18"/>
        </w:rPr>
      </w:pPr>
      <w:r>
        <w:rPr>
          <w:b/>
          <w:sz w:val="18"/>
        </w:rPr>
        <w:t>RСиИ - </w:t>
      </w:r>
      <w:r>
        <w:rPr>
          <w:i/>
          <w:sz w:val="18"/>
        </w:rPr>
        <w:t>рентабельность тех или иных хозяйственных средств и их ситочников</w:t>
      </w:r>
    </w:p>
    <w:p>
      <w:pPr>
        <w:spacing w:line="218" w:lineRule="exact" w:before="0"/>
        <w:ind w:left="112" w:right="0" w:firstLine="0"/>
        <w:jc w:val="both"/>
        <w:rPr>
          <w:i/>
          <w:sz w:val="18"/>
        </w:rPr>
      </w:pPr>
      <w:r>
        <w:rPr>
          <w:b/>
          <w:sz w:val="18"/>
        </w:rPr>
        <w:t>П - </w:t>
      </w:r>
      <w:r>
        <w:rPr>
          <w:i/>
          <w:sz w:val="18"/>
        </w:rPr>
        <w:t>прибыль (чистая либо балансовая)</w:t>
      </w:r>
    </w:p>
    <w:p>
      <w:pPr>
        <w:pStyle w:val="BodyText"/>
        <w:spacing w:before="11"/>
        <w:rPr>
          <w:i/>
          <w:sz w:val="23"/>
        </w:rPr>
      </w:pPr>
    </w:p>
    <w:p>
      <w:pPr>
        <w:pStyle w:val="BodyText"/>
        <w:spacing w:line="216" w:lineRule="exact"/>
        <w:ind w:left="112" w:right="106"/>
        <w:jc w:val="both"/>
      </w:pPr>
      <w:r>
        <w:rPr/>
        <w:t>Далее представлены некоторые основные показатели рентабельиности, применяемые при анализе бухгалтерской (финансовой) отчетности.</w:t>
      </w:r>
    </w:p>
    <w:p>
      <w:pPr>
        <w:pStyle w:val="BodyText"/>
        <w:spacing w:before="5"/>
        <w:rPr>
          <w:sz w:val="22"/>
        </w:rPr>
      </w:pPr>
    </w:p>
    <w:p>
      <w:pPr>
        <w:pStyle w:val="Heading1"/>
        <w:spacing w:before="0"/>
        <w:ind w:right="862"/>
        <w:rPr>
          <w:i/>
        </w:rPr>
      </w:pPr>
      <w:r>
        <w:rPr>
          <w:i/>
        </w:rPr>
        <w:t>Общая рентабельность</w:t>
      </w:r>
    </w:p>
    <w:p>
      <w:pPr>
        <w:pStyle w:val="BodyText"/>
        <w:spacing w:before="3"/>
        <w:rPr>
          <w:b/>
          <w:i/>
          <w:sz w:val="23"/>
        </w:rPr>
      </w:pPr>
    </w:p>
    <w:p>
      <w:pPr>
        <w:pStyle w:val="BodyText"/>
        <w:spacing w:before="1"/>
        <w:ind w:left="112" w:right="107"/>
        <w:jc w:val="both"/>
      </w:pPr>
      <w:r>
        <w:rPr/>
        <w:t>Этот показатель является самым распостраненным при определении рентабельности деятельности предприятия и рассчитывается как отношение прибыли до налогообложения к выручке от реализации товаров, работ и услуг, производимых предприятием.</w:t>
      </w:r>
    </w:p>
    <w:p>
      <w:pPr>
        <w:pStyle w:val="BodyText"/>
        <w:spacing w:before="11"/>
        <w:rPr>
          <w:sz w:val="23"/>
        </w:rPr>
      </w:pPr>
    </w:p>
    <w:p>
      <w:pPr>
        <w:pStyle w:val="BodyText"/>
        <w:spacing w:line="216" w:lineRule="exact"/>
        <w:ind w:left="112" w:right="114"/>
        <w:jc w:val="both"/>
      </w:pPr>
      <w:r>
        <w:rPr/>
        <w:t>Показатель показывает какую часть от выручки от реализации составляет прибыль до налогообложения, анализируется в динамике и сравнивается со среднеотраслевыми значениями этого показателя.</w:t>
      </w:r>
    </w:p>
    <w:p>
      <w:pPr>
        <w:spacing w:after="0" w:line="216" w:lineRule="exact"/>
        <w:jc w:val="both"/>
        <w:sectPr>
          <w:pgSz w:w="11910" w:h="16840"/>
          <w:pgMar w:header="0" w:footer="731" w:top="880" w:bottom="940" w:left="740" w:right="740"/>
        </w:sectPr>
      </w:pPr>
    </w:p>
    <w:p>
      <w:pPr>
        <w:pStyle w:val="BodyText"/>
        <w:rPr>
          <w:sz w:val="20"/>
        </w:rPr>
      </w:pPr>
    </w:p>
    <w:p>
      <w:pPr>
        <w:pStyle w:val="BodyText"/>
        <w:spacing w:before="9"/>
        <w:rPr>
          <w:sz w:val="27"/>
        </w:rPr>
      </w:pPr>
    </w:p>
    <w:p>
      <w:pPr>
        <w:spacing w:before="69"/>
        <w:ind w:left="2476" w:right="864" w:firstLine="0"/>
        <w:jc w:val="center"/>
        <w:rPr>
          <w:i/>
          <w:sz w:val="18"/>
        </w:rPr>
      </w:pPr>
      <w:r>
        <w:rPr/>
        <w:drawing>
          <wp:anchor distT="0" distB="0" distL="0" distR="0" allowOverlap="1" layoutInCell="1" locked="0" behindDoc="0" simplePos="0" relativeHeight="2632">
            <wp:simplePos x="0" y="0"/>
            <wp:positionH relativeFrom="page">
              <wp:posOffset>3133089</wp:posOffset>
            </wp:positionH>
            <wp:positionV relativeFrom="paragraph">
              <wp:posOffset>-366035</wp:posOffset>
            </wp:positionV>
            <wp:extent cx="1021080" cy="524509"/>
            <wp:effectExtent l="0" t="0" r="0" b="0"/>
            <wp:wrapNone/>
            <wp:docPr id="165" name="image86.jpeg" descr=""/>
            <wp:cNvGraphicFramePr>
              <a:graphicFrameLocks noChangeAspect="1"/>
            </wp:cNvGraphicFramePr>
            <a:graphic>
              <a:graphicData uri="http://schemas.openxmlformats.org/drawingml/2006/picture">
                <pic:pic>
                  <pic:nvPicPr>
                    <pic:cNvPr id="166" name="image86.jpeg"/>
                    <pic:cNvPicPr/>
                  </pic:nvPicPr>
                  <pic:blipFill>
                    <a:blip r:embed="rId94" cstate="print"/>
                    <a:stretch>
                      <a:fillRect/>
                    </a:stretch>
                  </pic:blipFill>
                  <pic:spPr>
                    <a:xfrm>
                      <a:off x="0" y="0"/>
                      <a:ext cx="1021080" cy="524509"/>
                    </a:xfrm>
                    <a:prstGeom prst="rect">
                      <a:avLst/>
                    </a:prstGeom>
                  </pic:spPr>
                </pic:pic>
              </a:graphicData>
            </a:graphic>
          </wp:anchor>
        </w:drawing>
      </w:r>
      <w:r>
        <w:rPr>
          <w:sz w:val="18"/>
        </w:rPr>
        <w:t>, </w:t>
      </w:r>
      <w:r>
        <w:rPr>
          <w:i/>
          <w:sz w:val="18"/>
        </w:rPr>
        <w:t>где</w:t>
      </w:r>
    </w:p>
    <w:p>
      <w:pPr>
        <w:pStyle w:val="BodyText"/>
        <w:spacing w:before="5"/>
        <w:rPr>
          <w:i/>
          <w:sz w:val="17"/>
        </w:rPr>
      </w:pPr>
    </w:p>
    <w:p>
      <w:pPr>
        <w:spacing w:line="217" w:lineRule="exact" w:before="69"/>
        <w:ind w:left="112" w:right="0" w:firstLine="0"/>
        <w:jc w:val="both"/>
        <w:rPr>
          <w:i/>
          <w:sz w:val="18"/>
        </w:rPr>
      </w:pPr>
      <w:r>
        <w:rPr>
          <w:b/>
          <w:sz w:val="18"/>
        </w:rPr>
        <w:t>Пдн - </w:t>
      </w:r>
      <w:r>
        <w:rPr>
          <w:i/>
          <w:sz w:val="18"/>
        </w:rPr>
        <w:t>прибыль до налогообложения</w:t>
      </w:r>
    </w:p>
    <w:p>
      <w:pPr>
        <w:spacing w:line="217" w:lineRule="exact" w:before="0"/>
        <w:ind w:left="112" w:right="0" w:firstLine="0"/>
        <w:jc w:val="both"/>
        <w:rPr>
          <w:i/>
          <w:sz w:val="18"/>
        </w:rPr>
      </w:pPr>
      <w:r>
        <w:rPr>
          <w:b/>
          <w:sz w:val="18"/>
        </w:rPr>
        <w:t>Вреал - </w:t>
      </w:r>
      <w:r>
        <w:rPr>
          <w:i/>
          <w:sz w:val="18"/>
        </w:rPr>
        <w:t>выручка от реализации</w:t>
      </w:r>
    </w:p>
    <w:p>
      <w:pPr>
        <w:pStyle w:val="BodyText"/>
        <w:spacing w:before="10"/>
        <w:rPr>
          <w:i/>
          <w:sz w:val="22"/>
        </w:rPr>
      </w:pPr>
    </w:p>
    <w:p>
      <w:pPr>
        <w:pStyle w:val="Heading1"/>
        <w:ind w:left="865"/>
        <w:rPr>
          <w:i/>
        </w:rPr>
      </w:pPr>
      <w:r>
        <w:rPr>
          <w:i/>
        </w:rPr>
        <w:t>Рентабельность оборотных активов</w:t>
      </w:r>
    </w:p>
    <w:p>
      <w:pPr>
        <w:pStyle w:val="BodyText"/>
        <w:spacing w:before="3"/>
        <w:rPr>
          <w:b/>
          <w:i/>
          <w:sz w:val="23"/>
        </w:rPr>
      </w:pPr>
    </w:p>
    <w:p>
      <w:pPr>
        <w:pStyle w:val="BodyText"/>
        <w:spacing w:before="1"/>
        <w:ind w:left="112" w:right="106"/>
        <w:jc w:val="both"/>
      </w:pPr>
      <w:r>
        <w:rPr/>
        <w:t>Определяется как отношение чистой прибыли (прибыли после налогообложения) к оборотным активам предприятия. Этот показатель отражает возможности предприятия в обеспечении достаточного объема прибыли по отношению к используемым оборотным средствам компании. Чем выше значение этого коэффициента, тем более эффективно используются оборотные средства.</w:t>
      </w:r>
    </w:p>
    <w:p>
      <w:pPr>
        <w:pStyle w:val="BodyText"/>
        <w:spacing w:before="1"/>
        <w:rPr>
          <w:sz w:val="23"/>
        </w:rPr>
      </w:pPr>
    </w:p>
    <w:p>
      <w:pPr>
        <w:spacing w:before="0"/>
        <w:ind w:left="864" w:right="864" w:firstLine="0"/>
        <w:jc w:val="center"/>
        <w:rPr>
          <w:i/>
          <w:sz w:val="18"/>
        </w:rPr>
      </w:pPr>
      <w:r>
        <w:rPr/>
        <w:drawing>
          <wp:inline distT="0" distB="0" distL="0" distR="0">
            <wp:extent cx="839469" cy="459104"/>
            <wp:effectExtent l="0" t="0" r="0" b="0"/>
            <wp:docPr id="167" name="image87.jpeg" descr=""/>
            <wp:cNvGraphicFramePr>
              <a:graphicFrameLocks noChangeAspect="1"/>
            </wp:cNvGraphicFramePr>
            <a:graphic>
              <a:graphicData uri="http://schemas.openxmlformats.org/drawingml/2006/picture">
                <pic:pic>
                  <pic:nvPicPr>
                    <pic:cNvPr id="168" name="image87.jpeg"/>
                    <pic:cNvPicPr/>
                  </pic:nvPicPr>
                  <pic:blipFill>
                    <a:blip r:embed="rId95" cstate="print"/>
                    <a:stretch>
                      <a:fillRect/>
                    </a:stretch>
                  </pic:blipFill>
                  <pic:spPr>
                    <a:xfrm>
                      <a:off x="0" y="0"/>
                      <a:ext cx="839469" cy="459104"/>
                    </a:xfrm>
                    <a:prstGeom prst="rect">
                      <a:avLst/>
                    </a:prstGeom>
                  </pic:spPr>
                </pic:pic>
              </a:graphicData>
            </a:graphic>
          </wp:inline>
        </w:drawing>
      </w:r>
      <w:r>
        <w:rPr/>
      </w:r>
      <w:r>
        <w:rPr>
          <w:sz w:val="18"/>
        </w:rPr>
        <w:t>,</w:t>
      </w:r>
      <w:r>
        <w:rPr>
          <w:spacing w:val="-3"/>
          <w:sz w:val="18"/>
        </w:rPr>
        <w:t> </w:t>
      </w:r>
      <w:r>
        <w:rPr>
          <w:i/>
          <w:sz w:val="18"/>
        </w:rPr>
        <w:t>где</w:t>
      </w:r>
    </w:p>
    <w:p>
      <w:pPr>
        <w:spacing w:line="217" w:lineRule="exact" w:before="280"/>
        <w:ind w:left="112" w:right="0" w:firstLine="0"/>
        <w:jc w:val="both"/>
        <w:rPr>
          <w:i/>
          <w:sz w:val="18"/>
        </w:rPr>
      </w:pPr>
      <w:r>
        <w:rPr>
          <w:b/>
          <w:sz w:val="18"/>
        </w:rPr>
        <w:t>ЧП - </w:t>
      </w:r>
      <w:r>
        <w:rPr>
          <w:i/>
          <w:sz w:val="18"/>
        </w:rPr>
        <w:t>чистая прибыль</w:t>
      </w:r>
    </w:p>
    <w:p>
      <w:pPr>
        <w:spacing w:line="217" w:lineRule="exact" w:before="0"/>
        <w:ind w:left="112" w:right="0" w:firstLine="0"/>
        <w:jc w:val="both"/>
        <w:rPr>
          <w:i/>
          <w:sz w:val="18"/>
        </w:rPr>
      </w:pPr>
      <w:r>
        <w:rPr>
          <w:b/>
          <w:sz w:val="18"/>
        </w:rPr>
        <w:t>ОА - </w:t>
      </w:r>
      <w:r>
        <w:rPr>
          <w:i/>
          <w:sz w:val="18"/>
        </w:rPr>
        <w:t>среднегодовая стоимость оборотных активов</w:t>
      </w:r>
    </w:p>
    <w:p>
      <w:pPr>
        <w:pStyle w:val="BodyText"/>
        <w:spacing w:before="10"/>
        <w:rPr>
          <w:i/>
          <w:sz w:val="22"/>
        </w:rPr>
      </w:pPr>
    </w:p>
    <w:p>
      <w:pPr>
        <w:pStyle w:val="Heading1"/>
        <w:ind w:left="866"/>
        <w:rPr>
          <w:i/>
        </w:rPr>
      </w:pPr>
      <w:r>
        <w:rPr>
          <w:i/>
        </w:rPr>
        <w:t>Рентабельность производственных фондов</w:t>
      </w:r>
    </w:p>
    <w:p>
      <w:pPr>
        <w:pStyle w:val="BodyText"/>
        <w:spacing w:before="5"/>
        <w:rPr>
          <w:b/>
          <w:i/>
          <w:sz w:val="23"/>
        </w:rPr>
      </w:pPr>
    </w:p>
    <w:p>
      <w:pPr>
        <w:pStyle w:val="BodyText"/>
        <w:spacing w:line="237" w:lineRule="auto"/>
        <w:ind w:left="112" w:right="103"/>
        <w:jc w:val="both"/>
      </w:pPr>
      <w:r>
        <w:rPr/>
        <w:t>Определяется как отношение балансовой прибыли к среднему значению суммы стоимости основных производственных фондов, нематериальных активов и оборотных средств в товарно - материальных ценностях.</w:t>
      </w:r>
    </w:p>
    <w:p>
      <w:pPr>
        <w:pStyle w:val="BodyText"/>
        <w:spacing w:before="3"/>
        <w:rPr>
          <w:sz w:val="23"/>
        </w:rPr>
      </w:pPr>
    </w:p>
    <w:p>
      <w:pPr>
        <w:pStyle w:val="BodyText"/>
        <w:ind w:left="112" w:right="112"/>
        <w:jc w:val="both"/>
      </w:pPr>
      <w:r>
        <w:rPr/>
        <w:t>Уровень рентабельности производственных фондов тем выше, чем выше прибыльность продукции (чем выше фондоотдача основных фондов и скорость оборота оборотных средств, чем ниже затраты на 1 рубль продукции и удельные затраты по экономическим элементам (средств труда, материалов труда)).</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7"/>
        </w:rPr>
      </w:pPr>
    </w:p>
    <w:p>
      <w:pPr>
        <w:spacing w:before="68"/>
        <w:ind w:left="2338" w:right="864" w:firstLine="0"/>
        <w:jc w:val="center"/>
        <w:rPr>
          <w:i/>
          <w:sz w:val="18"/>
        </w:rPr>
      </w:pPr>
      <w:r>
        <w:rPr/>
        <w:drawing>
          <wp:anchor distT="0" distB="0" distL="0" distR="0" allowOverlap="1" layoutInCell="1" locked="0" behindDoc="0" simplePos="0" relativeHeight="2656">
            <wp:simplePos x="0" y="0"/>
            <wp:positionH relativeFrom="page">
              <wp:posOffset>3177539</wp:posOffset>
            </wp:positionH>
            <wp:positionV relativeFrom="paragraph">
              <wp:posOffset>-339364</wp:posOffset>
            </wp:positionV>
            <wp:extent cx="932814" cy="496570"/>
            <wp:effectExtent l="0" t="0" r="0" b="0"/>
            <wp:wrapNone/>
            <wp:docPr id="169" name="image88.jpeg" descr=""/>
            <wp:cNvGraphicFramePr>
              <a:graphicFrameLocks noChangeAspect="1"/>
            </wp:cNvGraphicFramePr>
            <a:graphic>
              <a:graphicData uri="http://schemas.openxmlformats.org/drawingml/2006/picture">
                <pic:pic>
                  <pic:nvPicPr>
                    <pic:cNvPr id="170" name="image88.jpeg"/>
                    <pic:cNvPicPr/>
                  </pic:nvPicPr>
                  <pic:blipFill>
                    <a:blip r:embed="rId96" cstate="print"/>
                    <a:stretch>
                      <a:fillRect/>
                    </a:stretch>
                  </pic:blipFill>
                  <pic:spPr>
                    <a:xfrm>
                      <a:off x="0" y="0"/>
                      <a:ext cx="932814" cy="496570"/>
                    </a:xfrm>
                    <a:prstGeom prst="rect">
                      <a:avLst/>
                    </a:prstGeom>
                  </pic:spPr>
                </pic:pic>
              </a:graphicData>
            </a:graphic>
          </wp:anchor>
        </w:drawing>
      </w:r>
      <w:r>
        <w:rPr>
          <w:sz w:val="18"/>
        </w:rPr>
        <w:t>, </w:t>
      </w:r>
      <w:r>
        <w:rPr>
          <w:i/>
          <w:sz w:val="18"/>
        </w:rPr>
        <w:t>где</w:t>
      </w:r>
    </w:p>
    <w:p>
      <w:pPr>
        <w:pStyle w:val="BodyText"/>
        <w:spacing w:before="5"/>
        <w:rPr>
          <w:i/>
          <w:sz w:val="17"/>
        </w:rPr>
      </w:pPr>
    </w:p>
    <w:p>
      <w:pPr>
        <w:spacing w:line="219" w:lineRule="exact" w:before="69"/>
        <w:ind w:left="112" w:right="4220" w:firstLine="0"/>
        <w:jc w:val="left"/>
        <w:rPr>
          <w:i/>
          <w:sz w:val="18"/>
        </w:rPr>
      </w:pPr>
      <w:r>
        <w:rPr>
          <w:b/>
          <w:sz w:val="18"/>
        </w:rPr>
        <w:t>П - </w:t>
      </w:r>
      <w:r>
        <w:rPr>
          <w:i/>
          <w:sz w:val="18"/>
        </w:rPr>
        <w:t>прибыль до налогообложения</w:t>
      </w:r>
    </w:p>
    <w:p>
      <w:pPr>
        <w:spacing w:before="0"/>
        <w:ind w:left="112" w:right="4220" w:firstLine="0"/>
        <w:jc w:val="left"/>
        <w:rPr>
          <w:i/>
          <w:sz w:val="18"/>
        </w:rPr>
      </w:pPr>
      <w:r>
        <w:rPr>
          <w:b/>
          <w:sz w:val="18"/>
        </w:rPr>
        <w:t>ПФ - </w:t>
      </w:r>
      <w:r>
        <w:rPr>
          <w:i/>
          <w:sz w:val="18"/>
        </w:rPr>
        <w:t>среднегодовая стоимость производственных фондов</w:t>
      </w:r>
    </w:p>
    <w:p>
      <w:pPr>
        <w:pStyle w:val="BodyText"/>
        <w:spacing w:before="8"/>
        <w:rPr>
          <w:i/>
          <w:sz w:val="22"/>
        </w:rPr>
      </w:pPr>
    </w:p>
    <w:p>
      <w:pPr>
        <w:pStyle w:val="Heading1"/>
        <w:spacing w:before="0"/>
        <w:rPr>
          <w:i/>
        </w:rPr>
      </w:pPr>
      <w:r>
        <w:rPr>
          <w:i/>
        </w:rPr>
        <w:t>Рентабельность активов предприятия</w:t>
      </w:r>
    </w:p>
    <w:p>
      <w:pPr>
        <w:pStyle w:val="BodyText"/>
        <w:spacing w:before="4"/>
        <w:rPr>
          <w:b/>
          <w:i/>
          <w:sz w:val="23"/>
        </w:rPr>
      </w:pPr>
    </w:p>
    <w:p>
      <w:pPr>
        <w:pStyle w:val="BodyText"/>
        <w:ind w:left="112" w:right="145"/>
      </w:pPr>
      <w:r>
        <w:rPr/>
        <w:t>Определяется как отношение чистой прибыли ко всем активам предприятия</w:t>
      </w:r>
    </w:p>
    <w:p>
      <w:pPr>
        <w:pStyle w:val="BodyText"/>
        <w:spacing w:before="11"/>
        <w:rPr>
          <w:sz w:val="22"/>
        </w:rPr>
      </w:pPr>
    </w:p>
    <w:p>
      <w:pPr>
        <w:spacing w:before="1"/>
        <w:ind w:left="864" w:right="864" w:firstLine="0"/>
        <w:jc w:val="center"/>
        <w:rPr>
          <w:i/>
          <w:sz w:val="18"/>
        </w:rPr>
      </w:pPr>
      <w:r>
        <w:rPr/>
        <w:drawing>
          <wp:inline distT="0" distB="0" distL="0" distR="0">
            <wp:extent cx="867410" cy="497205"/>
            <wp:effectExtent l="0" t="0" r="0" b="0"/>
            <wp:docPr id="171" name="image89.jpeg" descr=""/>
            <wp:cNvGraphicFramePr>
              <a:graphicFrameLocks noChangeAspect="1"/>
            </wp:cNvGraphicFramePr>
            <a:graphic>
              <a:graphicData uri="http://schemas.openxmlformats.org/drawingml/2006/picture">
                <pic:pic>
                  <pic:nvPicPr>
                    <pic:cNvPr id="172" name="image89.jpeg"/>
                    <pic:cNvPicPr/>
                  </pic:nvPicPr>
                  <pic:blipFill>
                    <a:blip r:embed="rId97" cstate="print"/>
                    <a:stretch>
                      <a:fillRect/>
                    </a:stretch>
                  </pic:blipFill>
                  <pic:spPr>
                    <a:xfrm>
                      <a:off x="0" y="0"/>
                      <a:ext cx="867410" cy="497205"/>
                    </a:xfrm>
                    <a:prstGeom prst="rect">
                      <a:avLst/>
                    </a:prstGeom>
                  </pic:spPr>
                </pic:pic>
              </a:graphicData>
            </a:graphic>
          </wp:inline>
        </w:drawing>
      </w:r>
      <w:r>
        <w:rPr/>
      </w:r>
      <w:r>
        <w:rPr>
          <w:sz w:val="18"/>
        </w:rPr>
        <w:t>,</w:t>
      </w:r>
      <w:r>
        <w:rPr>
          <w:spacing w:val="-3"/>
          <w:sz w:val="18"/>
        </w:rPr>
        <w:t> </w:t>
      </w:r>
      <w:r>
        <w:rPr>
          <w:i/>
          <w:sz w:val="18"/>
        </w:rPr>
        <w:t>где</w:t>
      </w:r>
    </w:p>
    <w:p>
      <w:pPr>
        <w:spacing w:line="217" w:lineRule="exact" w:before="280"/>
        <w:ind w:left="112" w:right="4220" w:firstLine="0"/>
        <w:jc w:val="left"/>
        <w:rPr>
          <w:i/>
          <w:sz w:val="18"/>
        </w:rPr>
      </w:pPr>
      <w:r>
        <w:rPr>
          <w:b/>
          <w:sz w:val="18"/>
        </w:rPr>
        <w:t>ЧП - </w:t>
      </w:r>
      <w:r>
        <w:rPr>
          <w:i/>
          <w:sz w:val="18"/>
        </w:rPr>
        <w:t>чистая прибыль</w:t>
      </w:r>
    </w:p>
    <w:p>
      <w:pPr>
        <w:spacing w:line="217" w:lineRule="exact" w:before="0"/>
        <w:ind w:left="112" w:right="4220" w:firstLine="0"/>
        <w:jc w:val="left"/>
        <w:rPr>
          <w:i/>
          <w:sz w:val="18"/>
        </w:rPr>
      </w:pPr>
      <w:r>
        <w:rPr>
          <w:b/>
          <w:sz w:val="18"/>
        </w:rPr>
        <w:t>ВБ - </w:t>
      </w:r>
      <w:r>
        <w:rPr>
          <w:i/>
          <w:sz w:val="18"/>
        </w:rPr>
        <w:t>валюта баланса</w:t>
      </w:r>
    </w:p>
    <w:p>
      <w:pPr>
        <w:pStyle w:val="BodyText"/>
        <w:spacing w:before="10"/>
        <w:rPr>
          <w:i/>
          <w:sz w:val="22"/>
        </w:rPr>
      </w:pPr>
    </w:p>
    <w:p>
      <w:pPr>
        <w:pStyle w:val="Heading1"/>
        <w:ind w:left="864"/>
        <w:rPr>
          <w:i/>
        </w:rPr>
      </w:pPr>
      <w:r>
        <w:rPr>
          <w:i/>
        </w:rPr>
        <w:t>Рентабельность финансовых вложений</w:t>
      </w:r>
    </w:p>
    <w:p>
      <w:pPr>
        <w:pStyle w:val="BodyText"/>
        <w:spacing w:before="12"/>
        <w:rPr>
          <w:b/>
          <w:i/>
          <w:sz w:val="23"/>
        </w:rPr>
      </w:pPr>
    </w:p>
    <w:p>
      <w:pPr>
        <w:pStyle w:val="BodyText"/>
        <w:spacing w:line="216" w:lineRule="exact"/>
        <w:ind w:left="112" w:right="145"/>
      </w:pPr>
      <w:r>
        <w:rPr/>
        <w:t>Определяется как отношение величины доходов от финансовых вложений к величине финансовых вложений.</w:t>
      </w:r>
    </w:p>
    <w:p>
      <w:pPr>
        <w:spacing w:after="0" w:line="216" w:lineRule="exact"/>
        <w:sectPr>
          <w:pgSz w:w="11910" w:h="16840"/>
          <w:pgMar w:header="0" w:footer="731" w:top="880" w:bottom="940" w:left="740" w:right="740"/>
        </w:sectPr>
      </w:pPr>
    </w:p>
    <w:p>
      <w:pPr>
        <w:pStyle w:val="BodyText"/>
        <w:rPr>
          <w:sz w:val="20"/>
        </w:rPr>
      </w:pPr>
    </w:p>
    <w:p>
      <w:pPr>
        <w:pStyle w:val="BodyText"/>
        <w:spacing w:before="9"/>
        <w:rPr>
          <w:sz w:val="28"/>
        </w:rPr>
      </w:pPr>
    </w:p>
    <w:p>
      <w:pPr>
        <w:spacing w:before="68"/>
        <w:ind w:left="2260" w:right="864" w:firstLine="0"/>
        <w:jc w:val="center"/>
        <w:rPr>
          <w:i/>
          <w:sz w:val="18"/>
        </w:rPr>
      </w:pPr>
      <w:r>
        <w:rPr/>
        <w:drawing>
          <wp:anchor distT="0" distB="0" distL="0" distR="0" allowOverlap="1" layoutInCell="1" locked="0" behindDoc="0" simplePos="0" relativeHeight="2680">
            <wp:simplePos x="0" y="0"/>
            <wp:positionH relativeFrom="page">
              <wp:posOffset>3200400</wp:posOffset>
            </wp:positionH>
            <wp:positionV relativeFrom="paragraph">
              <wp:posOffset>-374289</wp:posOffset>
            </wp:positionV>
            <wp:extent cx="885189" cy="532129"/>
            <wp:effectExtent l="0" t="0" r="0" b="0"/>
            <wp:wrapNone/>
            <wp:docPr id="173" name="image90.jpeg" descr=""/>
            <wp:cNvGraphicFramePr>
              <a:graphicFrameLocks noChangeAspect="1"/>
            </wp:cNvGraphicFramePr>
            <a:graphic>
              <a:graphicData uri="http://schemas.openxmlformats.org/drawingml/2006/picture">
                <pic:pic>
                  <pic:nvPicPr>
                    <pic:cNvPr id="174" name="image90.jpeg"/>
                    <pic:cNvPicPr/>
                  </pic:nvPicPr>
                  <pic:blipFill>
                    <a:blip r:embed="rId98" cstate="print"/>
                    <a:stretch>
                      <a:fillRect/>
                    </a:stretch>
                  </pic:blipFill>
                  <pic:spPr>
                    <a:xfrm>
                      <a:off x="0" y="0"/>
                      <a:ext cx="885189" cy="532129"/>
                    </a:xfrm>
                    <a:prstGeom prst="rect">
                      <a:avLst/>
                    </a:prstGeom>
                  </pic:spPr>
                </pic:pic>
              </a:graphicData>
            </a:graphic>
          </wp:anchor>
        </w:drawing>
      </w:r>
      <w:r>
        <w:rPr>
          <w:sz w:val="18"/>
        </w:rPr>
        <w:t>, </w:t>
      </w:r>
      <w:r>
        <w:rPr>
          <w:i/>
          <w:sz w:val="18"/>
        </w:rPr>
        <w:t>где</w:t>
      </w:r>
    </w:p>
    <w:p>
      <w:pPr>
        <w:pStyle w:val="BodyText"/>
        <w:spacing w:before="5"/>
        <w:rPr>
          <w:i/>
          <w:sz w:val="17"/>
        </w:rPr>
      </w:pPr>
    </w:p>
    <w:p>
      <w:pPr>
        <w:spacing w:line="219" w:lineRule="exact" w:before="69"/>
        <w:ind w:left="112" w:right="145" w:firstLine="0"/>
        <w:jc w:val="left"/>
        <w:rPr>
          <w:i/>
          <w:sz w:val="18"/>
        </w:rPr>
      </w:pPr>
      <w:r>
        <w:rPr>
          <w:b/>
          <w:sz w:val="18"/>
        </w:rPr>
        <w:t>Пфв - </w:t>
      </w:r>
      <w:r>
        <w:rPr>
          <w:i/>
          <w:sz w:val="18"/>
        </w:rPr>
        <w:t>прибыль предприятия от финансовых вложений за период</w:t>
      </w:r>
    </w:p>
    <w:p>
      <w:pPr>
        <w:spacing w:before="0"/>
        <w:ind w:left="112" w:right="4220" w:firstLine="0"/>
        <w:jc w:val="left"/>
        <w:rPr>
          <w:i/>
          <w:sz w:val="18"/>
        </w:rPr>
      </w:pPr>
      <w:r>
        <w:rPr>
          <w:b/>
          <w:sz w:val="18"/>
        </w:rPr>
        <w:t>ФВ - </w:t>
      </w:r>
      <w:r>
        <w:rPr>
          <w:i/>
          <w:sz w:val="18"/>
        </w:rPr>
        <w:t>величина финансовых вложений</w:t>
      </w:r>
    </w:p>
    <w:p>
      <w:pPr>
        <w:pStyle w:val="BodyText"/>
        <w:spacing w:before="8"/>
        <w:rPr>
          <w:i/>
          <w:sz w:val="22"/>
        </w:rPr>
      </w:pPr>
    </w:p>
    <w:p>
      <w:pPr>
        <w:pStyle w:val="Heading1"/>
        <w:spacing w:before="0"/>
        <w:ind w:left="2765" w:right="145"/>
        <w:jc w:val="left"/>
        <w:rPr>
          <w:i/>
        </w:rPr>
      </w:pPr>
      <w:r>
        <w:rPr>
          <w:i/>
        </w:rPr>
        <w:t>Рентабельность производства</w:t>
      </w:r>
    </w:p>
    <w:p>
      <w:pPr>
        <w:pStyle w:val="BodyText"/>
        <w:spacing w:before="3"/>
        <w:rPr>
          <w:b/>
          <w:i/>
          <w:sz w:val="23"/>
        </w:rPr>
      </w:pPr>
    </w:p>
    <w:p>
      <w:pPr>
        <w:pStyle w:val="BodyText"/>
        <w:spacing w:before="1"/>
        <w:ind w:left="112" w:right="145"/>
      </w:pPr>
      <w:r>
        <w:rPr/>
        <w:t>Рентабельность производства определяется как отношение величины валовой прибыли к себестоимости продукции.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spacing w:before="1"/>
        <w:ind w:left="2591" w:right="864" w:firstLine="0"/>
        <w:jc w:val="center"/>
        <w:rPr>
          <w:i/>
          <w:sz w:val="18"/>
        </w:rPr>
      </w:pPr>
      <w:r>
        <w:rPr/>
        <w:drawing>
          <wp:anchor distT="0" distB="0" distL="0" distR="0" allowOverlap="1" layoutInCell="1" locked="0" behindDoc="0" simplePos="0" relativeHeight="2704">
            <wp:simplePos x="0" y="0"/>
            <wp:positionH relativeFrom="page">
              <wp:posOffset>3096895</wp:posOffset>
            </wp:positionH>
            <wp:positionV relativeFrom="paragraph">
              <wp:posOffset>-409214</wp:posOffset>
            </wp:positionV>
            <wp:extent cx="1094105" cy="523875"/>
            <wp:effectExtent l="0" t="0" r="0" b="0"/>
            <wp:wrapNone/>
            <wp:docPr id="175" name="image91.jpeg" descr=""/>
            <wp:cNvGraphicFramePr>
              <a:graphicFrameLocks noChangeAspect="1"/>
            </wp:cNvGraphicFramePr>
            <a:graphic>
              <a:graphicData uri="http://schemas.openxmlformats.org/drawingml/2006/picture">
                <pic:pic>
                  <pic:nvPicPr>
                    <pic:cNvPr id="176" name="image91.jpeg"/>
                    <pic:cNvPicPr/>
                  </pic:nvPicPr>
                  <pic:blipFill>
                    <a:blip r:embed="rId99" cstate="print"/>
                    <a:stretch>
                      <a:fillRect/>
                    </a:stretch>
                  </pic:blipFill>
                  <pic:spPr>
                    <a:xfrm>
                      <a:off x="0" y="0"/>
                      <a:ext cx="1094105" cy="523875"/>
                    </a:xfrm>
                    <a:prstGeom prst="rect">
                      <a:avLst/>
                    </a:prstGeom>
                  </pic:spPr>
                </pic:pic>
              </a:graphicData>
            </a:graphic>
          </wp:anchor>
        </w:drawing>
      </w:r>
      <w:r>
        <w:rPr>
          <w:sz w:val="18"/>
        </w:rPr>
        <w:t>, </w:t>
      </w:r>
      <w:r>
        <w:rPr>
          <w:i/>
          <w:sz w:val="18"/>
        </w:rPr>
        <w:t>где</w:t>
      </w:r>
    </w:p>
    <w:p>
      <w:pPr>
        <w:pStyle w:val="BodyText"/>
        <w:spacing w:before="5"/>
        <w:rPr>
          <w:i/>
          <w:sz w:val="17"/>
        </w:rPr>
      </w:pPr>
    </w:p>
    <w:p>
      <w:pPr>
        <w:spacing w:line="217" w:lineRule="exact" w:before="69"/>
        <w:ind w:left="112" w:right="0" w:firstLine="0"/>
        <w:jc w:val="both"/>
        <w:rPr>
          <w:i/>
          <w:sz w:val="18"/>
        </w:rPr>
      </w:pPr>
      <w:r>
        <w:rPr>
          <w:b/>
          <w:sz w:val="18"/>
        </w:rPr>
        <w:t>ВП - </w:t>
      </w:r>
      <w:r>
        <w:rPr>
          <w:i/>
          <w:sz w:val="18"/>
        </w:rPr>
        <w:t>валовая прибыль</w:t>
      </w:r>
    </w:p>
    <w:p>
      <w:pPr>
        <w:spacing w:line="217" w:lineRule="exact" w:before="0"/>
        <w:ind w:left="112" w:right="0" w:firstLine="0"/>
        <w:jc w:val="both"/>
        <w:rPr>
          <w:i/>
          <w:sz w:val="18"/>
        </w:rPr>
      </w:pPr>
      <w:r>
        <w:rPr>
          <w:b/>
          <w:sz w:val="18"/>
        </w:rPr>
        <w:t>СС - </w:t>
      </w:r>
      <w:r>
        <w:rPr>
          <w:i/>
          <w:sz w:val="18"/>
        </w:rPr>
        <w:t>себестоимость продукции</w:t>
      </w:r>
    </w:p>
    <w:p>
      <w:pPr>
        <w:pStyle w:val="BodyText"/>
        <w:spacing w:before="10"/>
        <w:rPr>
          <w:i/>
          <w:sz w:val="22"/>
        </w:rPr>
      </w:pPr>
    </w:p>
    <w:p>
      <w:pPr>
        <w:pStyle w:val="Heading1"/>
        <w:ind w:left="865"/>
        <w:rPr>
          <w:i/>
        </w:rPr>
      </w:pPr>
      <w:r>
        <w:rPr>
          <w:i/>
        </w:rPr>
        <w:t>Период окупаемости собственного капитала</w:t>
      </w:r>
    </w:p>
    <w:p>
      <w:pPr>
        <w:pStyle w:val="BodyText"/>
        <w:spacing w:before="3"/>
        <w:rPr>
          <w:b/>
          <w:i/>
          <w:sz w:val="23"/>
        </w:rPr>
      </w:pPr>
    </w:p>
    <w:p>
      <w:pPr>
        <w:pStyle w:val="BodyText"/>
        <w:spacing w:before="1"/>
        <w:ind w:left="112" w:right="111"/>
        <w:jc w:val="both"/>
      </w:pPr>
      <w:r>
        <w:rPr/>
        <w:t>Период окупаемости собственного капитала. Находится путем деления среднегодовой величины собственного капитала на чистую прибыль анализируемого периода. Имеет важное значение для собственников и акционеров, поскольку через оценку его величины и динамики они, как правило, делают выводы об эффективности управления их капиталом.</w:t>
      </w:r>
    </w:p>
    <w:p>
      <w:pPr>
        <w:pStyle w:val="BodyText"/>
        <w:rPr>
          <w:sz w:val="23"/>
        </w:rPr>
      </w:pPr>
    </w:p>
    <w:p>
      <w:pPr>
        <w:pStyle w:val="BodyText"/>
        <w:spacing w:before="1"/>
        <w:ind w:left="112"/>
        <w:jc w:val="both"/>
      </w:pPr>
      <w:r>
        <w:rPr/>
        <w:t>Период окупаемости собственного капитала рассчитывается по следующей формуле:</w:t>
      </w:r>
    </w:p>
    <w:p>
      <w:pPr>
        <w:pStyle w:val="BodyText"/>
        <w:spacing w:before="11"/>
        <w:rPr>
          <w:sz w:val="22"/>
        </w:rPr>
      </w:pPr>
    </w:p>
    <w:p>
      <w:pPr>
        <w:spacing w:before="0"/>
        <w:ind w:left="864" w:right="864" w:firstLine="0"/>
        <w:jc w:val="center"/>
        <w:rPr>
          <w:i/>
          <w:sz w:val="18"/>
        </w:rPr>
      </w:pPr>
      <w:r>
        <w:rPr/>
        <w:drawing>
          <wp:inline distT="0" distB="0" distL="0" distR="0">
            <wp:extent cx="1351915" cy="581660"/>
            <wp:effectExtent l="0" t="0" r="0" b="0"/>
            <wp:docPr id="177" name="image92.jpeg" descr=""/>
            <wp:cNvGraphicFramePr>
              <a:graphicFrameLocks noChangeAspect="1"/>
            </wp:cNvGraphicFramePr>
            <a:graphic>
              <a:graphicData uri="http://schemas.openxmlformats.org/drawingml/2006/picture">
                <pic:pic>
                  <pic:nvPicPr>
                    <pic:cNvPr id="178" name="image92.jpeg"/>
                    <pic:cNvPicPr/>
                  </pic:nvPicPr>
                  <pic:blipFill>
                    <a:blip r:embed="rId100" cstate="print"/>
                    <a:stretch>
                      <a:fillRect/>
                    </a:stretch>
                  </pic:blipFill>
                  <pic:spPr>
                    <a:xfrm>
                      <a:off x="0" y="0"/>
                      <a:ext cx="1351915" cy="581660"/>
                    </a:xfrm>
                    <a:prstGeom prst="rect">
                      <a:avLst/>
                    </a:prstGeom>
                  </pic:spPr>
                </pic:pic>
              </a:graphicData>
            </a:graphic>
          </wp:inline>
        </w:drawing>
      </w:r>
      <w:r>
        <w:rPr/>
      </w:r>
      <w:r>
        <w:rPr>
          <w:sz w:val="18"/>
        </w:rPr>
        <w:t>,</w:t>
      </w:r>
      <w:r>
        <w:rPr>
          <w:spacing w:val="-3"/>
          <w:sz w:val="18"/>
        </w:rPr>
        <w:t> </w:t>
      </w:r>
      <w:r>
        <w:rPr>
          <w:i/>
          <w:sz w:val="18"/>
        </w:rPr>
        <w:t>где</w:t>
      </w:r>
    </w:p>
    <w:p>
      <w:pPr>
        <w:spacing w:line="219" w:lineRule="exact" w:before="280"/>
        <w:ind w:left="112" w:right="0" w:firstLine="0"/>
        <w:jc w:val="both"/>
        <w:rPr>
          <w:i/>
          <w:sz w:val="18"/>
        </w:rPr>
      </w:pPr>
      <w:r>
        <w:rPr>
          <w:b/>
          <w:sz w:val="18"/>
        </w:rPr>
        <w:t>СК - </w:t>
      </w:r>
      <w:r>
        <w:rPr>
          <w:i/>
          <w:sz w:val="18"/>
        </w:rPr>
        <w:t>средняя стоимость собственного капитала</w:t>
      </w:r>
    </w:p>
    <w:p>
      <w:pPr>
        <w:spacing w:before="0"/>
        <w:ind w:left="112" w:right="0" w:firstLine="0"/>
        <w:jc w:val="both"/>
        <w:rPr>
          <w:i/>
          <w:sz w:val="18"/>
        </w:rPr>
      </w:pPr>
      <w:r>
        <w:rPr>
          <w:b/>
          <w:sz w:val="18"/>
        </w:rPr>
        <w:t>ЧП - </w:t>
      </w:r>
      <w:r>
        <w:rPr>
          <w:i/>
          <w:sz w:val="18"/>
        </w:rPr>
        <w:t>чистая прибыль</w:t>
      </w:r>
    </w:p>
    <w:p>
      <w:pPr>
        <w:spacing w:after="0"/>
        <w:jc w:val="both"/>
        <w:rPr>
          <w:sz w:val="18"/>
        </w:rPr>
        <w:sectPr>
          <w:pgSz w:w="11910" w:h="16840"/>
          <w:pgMar w:header="0" w:footer="731" w:top="880" w:bottom="940" w:left="740" w:right="740"/>
        </w:sectPr>
      </w:pPr>
    </w:p>
    <w:p>
      <w:pPr>
        <w:pStyle w:val="Heading2"/>
        <w:spacing w:before="42"/>
        <w:ind w:left="864" w:right="864"/>
        <w:jc w:val="center"/>
      </w:pPr>
      <w:r>
        <w:rPr>
          <w:color w:val="3366CC"/>
        </w:rPr>
        <w:t>ТЕМА 8. ФИНАНСОВОЕ СОСТОЯНИЕ ПРЕДПРИЯТИЯ</w:t>
      </w:r>
    </w:p>
    <w:p>
      <w:pPr>
        <w:pStyle w:val="BodyText"/>
        <w:spacing w:before="2"/>
        <w:rPr>
          <w:b/>
          <w:sz w:val="23"/>
        </w:rPr>
      </w:pPr>
    </w:p>
    <w:p>
      <w:pPr>
        <w:pStyle w:val="BodyText"/>
        <w:ind w:left="112" w:right="104"/>
        <w:jc w:val="both"/>
      </w:pPr>
      <w:r>
        <w:rPr/>
        <w:t>Основная цель предприятия – получение максимальной прибыли – может быть достигнута при условии обеспечения устойчивого финансового состояния. Правильное определение финансового состояния предприятия имеет большое значение не только для него самого, но и для акционеров и потенциальных инвесторов предприятия. Для его оценки проводится финансовый анализ. В ходе проведения анализа рассчитывается комплекс показателей, основная информация для расчета которых черпается из форм бухгалтерской отчетности предприятия.</w:t>
      </w:r>
    </w:p>
    <w:p>
      <w:pPr>
        <w:pStyle w:val="BodyText"/>
        <w:rPr>
          <w:sz w:val="23"/>
        </w:rPr>
      </w:pPr>
    </w:p>
    <w:p>
      <w:pPr>
        <w:pStyle w:val="Heading2"/>
        <w:numPr>
          <w:ilvl w:val="1"/>
          <w:numId w:val="21"/>
        </w:numPr>
        <w:tabs>
          <w:tab w:pos="3404" w:val="left" w:leader="none"/>
        </w:tabs>
        <w:spacing w:line="240" w:lineRule="auto" w:before="0" w:after="0"/>
        <w:ind w:left="4178" w:right="0" w:hanging="1370"/>
        <w:jc w:val="left"/>
      </w:pPr>
      <w:r>
        <w:rPr>
          <w:color w:val="3366CC"/>
        </w:rPr>
        <w:t>БУХГАЛТЕРСКАЯ</w:t>
      </w:r>
      <w:r>
        <w:rPr>
          <w:color w:val="3366CC"/>
          <w:spacing w:val="-5"/>
        </w:rPr>
        <w:t> </w:t>
      </w:r>
      <w:r>
        <w:rPr>
          <w:color w:val="3366CC"/>
        </w:rPr>
        <w:t>ОТЧЕТНОСТЬ</w:t>
      </w:r>
    </w:p>
    <w:p>
      <w:pPr>
        <w:pStyle w:val="BodyText"/>
        <w:spacing w:before="4"/>
        <w:rPr>
          <w:b/>
          <w:sz w:val="23"/>
        </w:rPr>
      </w:pPr>
    </w:p>
    <w:p>
      <w:pPr>
        <w:pStyle w:val="BodyText"/>
        <w:spacing w:line="237" w:lineRule="auto"/>
        <w:ind w:left="112" w:right="110"/>
        <w:jc w:val="both"/>
      </w:pPr>
      <w:r>
        <w:rPr>
          <w:b/>
        </w:rPr>
        <w:t>Бухгалтерская отчетность </w:t>
      </w:r>
      <w:r>
        <w:rPr/>
        <w:t>состоит из бухгалтерского баланса, отчета о прибылях и убытках, приложений к ним и пояснительной записки. Основная информация содержится в бухгалтерском балансе, который характеризует финансовое положение организации по состоянию на отчетную дату.</w:t>
      </w:r>
    </w:p>
    <w:p>
      <w:pPr>
        <w:pStyle w:val="BodyText"/>
        <w:spacing w:before="11"/>
        <w:rPr>
          <w:sz w:val="23"/>
        </w:rPr>
      </w:pPr>
    </w:p>
    <w:p>
      <w:pPr>
        <w:pStyle w:val="BodyText"/>
        <w:spacing w:line="216" w:lineRule="exact" w:before="1"/>
        <w:ind w:left="112" w:right="111"/>
        <w:jc w:val="both"/>
      </w:pPr>
      <w:r>
        <w:rPr/>
        <w:t>По своей форме бухгалтерский баланс представляет таблицу, в которой, с левой стороны (в активе), отражаются средства предприятия, а с правой (в пассиве) – источники их образования.</w:t>
      </w:r>
    </w:p>
    <w:p>
      <w:pPr>
        <w:pStyle w:val="BodyText"/>
        <w:rPr>
          <w:sz w:val="23"/>
        </w:rPr>
      </w:pPr>
    </w:p>
    <w:p>
      <w:pPr>
        <w:pStyle w:val="BodyText"/>
        <w:spacing w:line="237" w:lineRule="auto"/>
        <w:ind w:left="112" w:right="103"/>
        <w:jc w:val="both"/>
      </w:pPr>
      <w:r>
        <w:rPr>
          <w:b/>
        </w:rPr>
        <w:t>Пассив</w:t>
      </w:r>
      <w:r>
        <w:rPr/>
        <w:t>, от латинского </w:t>
      </w:r>
      <w:r>
        <w:rPr>
          <w:i/>
        </w:rPr>
        <w:t>passivus</w:t>
      </w:r>
      <w:r>
        <w:rPr/>
        <w:t>, означает бездеятельный. Бездеятельный в данном случае означает, что в денежной форме финансовые ресурсы и капитал не могут принести предприятию требуемых доходов. Актив, от латинского aktivus, означает деятельный. Актив баланса включает два, а пассив – соответственно три раздела (рис. 21).</w:t>
      </w:r>
    </w:p>
    <w:p>
      <w:pPr>
        <w:pStyle w:val="BodyText"/>
        <w:spacing w:before="8"/>
        <w:rPr>
          <w:sz w:val="19"/>
        </w:rPr>
      </w:pPr>
      <w:r>
        <w:rPr/>
        <w:drawing>
          <wp:anchor distT="0" distB="0" distL="0" distR="0" allowOverlap="1" layoutInCell="1" locked="0" behindDoc="0" simplePos="0" relativeHeight="2728">
            <wp:simplePos x="0" y="0"/>
            <wp:positionH relativeFrom="page">
              <wp:posOffset>541019</wp:posOffset>
            </wp:positionH>
            <wp:positionV relativeFrom="paragraph">
              <wp:posOffset>176774</wp:posOffset>
            </wp:positionV>
            <wp:extent cx="4705143" cy="3124200"/>
            <wp:effectExtent l="0" t="0" r="0" b="0"/>
            <wp:wrapTopAndBottom/>
            <wp:docPr id="179" name="image93.png" descr=""/>
            <wp:cNvGraphicFramePr>
              <a:graphicFrameLocks noChangeAspect="1"/>
            </wp:cNvGraphicFramePr>
            <a:graphic>
              <a:graphicData uri="http://schemas.openxmlformats.org/drawingml/2006/picture">
                <pic:pic>
                  <pic:nvPicPr>
                    <pic:cNvPr id="180" name="image93.png"/>
                    <pic:cNvPicPr/>
                  </pic:nvPicPr>
                  <pic:blipFill>
                    <a:blip r:embed="rId101" cstate="print"/>
                    <a:stretch>
                      <a:fillRect/>
                    </a:stretch>
                  </pic:blipFill>
                  <pic:spPr>
                    <a:xfrm>
                      <a:off x="0" y="0"/>
                      <a:ext cx="4705143" cy="3124200"/>
                    </a:xfrm>
                    <a:prstGeom prst="rect">
                      <a:avLst/>
                    </a:prstGeom>
                  </pic:spPr>
                </pic:pic>
              </a:graphicData>
            </a:graphic>
          </wp:anchor>
        </w:drawing>
      </w:r>
    </w:p>
    <w:p>
      <w:pPr>
        <w:pStyle w:val="BodyText"/>
        <w:spacing w:before="4"/>
      </w:pPr>
    </w:p>
    <w:p>
      <w:pPr>
        <w:pStyle w:val="BodyText"/>
        <w:ind w:left="112"/>
        <w:jc w:val="both"/>
      </w:pPr>
      <w:r>
        <w:rPr/>
        <w:t>Активы и пассивы всегда находятся в равновесии, выражаемом основным балансовым уравнением:</w:t>
      </w:r>
    </w:p>
    <w:p>
      <w:pPr>
        <w:pStyle w:val="BodyText"/>
        <w:spacing w:before="1"/>
        <w:rPr>
          <w:sz w:val="23"/>
        </w:rPr>
      </w:pPr>
    </w:p>
    <w:p>
      <w:pPr>
        <w:pStyle w:val="Heading3"/>
        <w:ind w:left="867" w:right="864"/>
        <w:jc w:val="center"/>
      </w:pPr>
      <w:r>
        <w:rPr/>
        <w:t>А = П</w:t>
      </w:r>
    </w:p>
    <w:p>
      <w:pPr>
        <w:pStyle w:val="BodyText"/>
        <w:rPr>
          <w:b/>
          <w:sz w:val="23"/>
        </w:rPr>
      </w:pPr>
    </w:p>
    <w:p>
      <w:pPr>
        <w:pStyle w:val="BodyText"/>
        <w:spacing w:before="1"/>
        <w:ind w:left="112"/>
        <w:jc w:val="both"/>
      </w:pPr>
      <w:r>
        <w:rPr/>
        <w:t>Разделы баланса содержат определенную Положениями о бухгалтерском учете информацию.</w:t>
      </w:r>
    </w:p>
    <w:p>
      <w:pPr>
        <w:pStyle w:val="BodyText"/>
        <w:spacing w:before="5"/>
        <w:rPr>
          <w:sz w:val="23"/>
        </w:rPr>
      </w:pPr>
    </w:p>
    <w:p>
      <w:pPr>
        <w:pStyle w:val="ListParagraph"/>
        <w:numPr>
          <w:ilvl w:val="1"/>
          <w:numId w:val="20"/>
        </w:numPr>
        <w:tabs>
          <w:tab w:pos="343" w:val="left" w:leader="none"/>
        </w:tabs>
        <w:spacing w:line="237" w:lineRule="auto" w:before="0" w:after="0"/>
        <w:ind w:left="112" w:right="110" w:firstLine="0"/>
        <w:jc w:val="both"/>
        <w:rPr>
          <w:sz w:val="18"/>
        </w:rPr>
      </w:pPr>
      <w:r>
        <w:rPr>
          <w:sz w:val="18"/>
        </w:rPr>
        <w:t>«</w:t>
      </w:r>
      <w:r>
        <w:rPr>
          <w:b/>
          <w:sz w:val="18"/>
        </w:rPr>
        <w:t>Внеоборотные активы</w:t>
      </w:r>
      <w:r>
        <w:rPr>
          <w:sz w:val="18"/>
        </w:rPr>
        <w:t>» В этом разделе отражаются основные средства и нематериальные активы по остаточной стоимости, кроме тех основных средств, которые не амортизируются, и нематериальных активов, по которым не начисляется износ. Здесь же отражается стоимость земельных участков, незавершенное строительство, долгосрочные финансовые вложения и прочие внеоборотные</w:t>
      </w:r>
      <w:r>
        <w:rPr>
          <w:spacing w:val="-41"/>
          <w:sz w:val="18"/>
        </w:rPr>
        <w:t> </w:t>
      </w:r>
      <w:r>
        <w:rPr>
          <w:sz w:val="18"/>
        </w:rPr>
        <w:t>активы.</w:t>
      </w:r>
    </w:p>
    <w:p>
      <w:pPr>
        <w:pStyle w:val="BodyText"/>
        <w:spacing w:before="5"/>
        <w:rPr>
          <w:sz w:val="23"/>
        </w:rPr>
      </w:pPr>
    </w:p>
    <w:p>
      <w:pPr>
        <w:pStyle w:val="ListParagraph"/>
        <w:numPr>
          <w:ilvl w:val="1"/>
          <w:numId w:val="20"/>
        </w:numPr>
        <w:tabs>
          <w:tab w:pos="521" w:val="left" w:leader="none"/>
        </w:tabs>
        <w:spacing w:line="237" w:lineRule="auto" w:before="0" w:after="0"/>
        <w:ind w:left="112" w:right="110" w:firstLine="0"/>
        <w:jc w:val="both"/>
        <w:rPr>
          <w:sz w:val="18"/>
        </w:rPr>
      </w:pPr>
      <w:r>
        <w:rPr>
          <w:sz w:val="18"/>
        </w:rPr>
        <w:t>«</w:t>
      </w:r>
      <w:r>
        <w:rPr>
          <w:b/>
          <w:sz w:val="18"/>
        </w:rPr>
        <w:t>Оборотные активы</w:t>
      </w:r>
      <w:r>
        <w:rPr>
          <w:sz w:val="18"/>
        </w:rPr>
        <w:t>». В этом разделе отражаются запасы и затраты, все виды дебиторской задолженности, краткосрочные финансовые вложения и остаток денежных средств. Средства в этом разделе отражаются в порядке возрастания их</w:t>
      </w:r>
      <w:r>
        <w:rPr>
          <w:spacing w:val="-19"/>
          <w:sz w:val="18"/>
        </w:rPr>
        <w:t> </w:t>
      </w:r>
      <w:r>
        <w:rPr>
          <w:sz w:val="18"/>
        </w:rPr>
        <w:t>ликвидности.</w:t>
      </w:r>
    </w:p>
    <w:p>
      <w:pPr>
        <w:pStyle w:val="BodyText"/>
        <w:rPr>
          <w:sz w:val="24"/>
        </w:rPr>
      </w:pPr>
    </w:p>
    <w:p>
      <w:pPr>
        <w:pStyle w:val="BodyText"/>
        <w:spacing w:line="216" w:lineRule="exact"/>
        <w:ind w:left="112" w:right="110"/>
        <w:jc w:val="both"/>
      </w:pPr>
      <w:r>
        <w:rPr>
          <w:b/>
        </w:rPr>
        <w:t>В пассиве баланса </w:t>
      </w:r>
      <w:r>
        <w:rPr/>
        <w:t>используемый капитал подразделяется по степени принадлежности на собственный (разд. IV) и заемный (разд. V и VI).</w:t>
      </w:r>
    </w:p>
    <w:p>
      <w:pPr>
        <w:spacing w:after="0" w:line="216" w:lineRule="exact"/>
        <w:jc w:val="both"/>
        <w:sectPr>
          <w:pgSz w:w="11910" w:h="16840"/>
          <w:pgMar w:header="0" w:footer="731" w:top="840" w:bottom="940" w:left="740" w:right="740"/>
        </w:sectPr>
      </w:pPr>
    </w:p>
    <w:p>
      <w:pPr>
        <w:pStyle w:val="BodyText"/>
        <w:spacing w:before="45"/>
        <w:ind w:left="112" w:right="110"/>
        <w:jc w:val="both"/>
      </w:pPr>
      <w:r>
        <w:rPr/>
        <w:t>Собственный капитал является основой самостоятельности и независимости предприятий. Однако финансирование деятельности предприятий только за счет собственных средств не всегда выгодно, особенно если производство носит сезонный характер. Тогда в некоторые периоды будут накапливаться большие средства на счетах в банке, а в другие периоды их будет недоставать. Кроме того, если цены на финансовые ресурсы невысокие, а предприятие может обеспечить более высокий уровень отдачи на вложенный капитал, чем платит за кредитные ресурсы, то привлекая заемные средства оно может повысить рентабельность собственного капитала.</w:t>
      </w:r>
    </w:p>
    <w:p>
      <w:pPr>
        <w:pStyle w:val="BodyText"/>
        <w:spacing w:before="5"/>
        <w:rPr>
          <w:sz w:val="23"/>
        </w:rPr>
      </w:pPr>
    </w:p>
    <w:p>
      <w:pPr>
        <w:pStyle w:val="BodyText"/>
        <w:spacing w:line="237" w:lineRule="auto"/>
        <w:ind w:left="112" w:right="109"/>
        <w:jc w:val="both"/>
      </w:pPr>
      <w:r>
        <w:rPr/>
        <w:t>Между активом и пассивом баланса существует взаимосвязь. Каждая статья актива имеет свои источники финансирования. Источником финансирования долгосрочного капитала обычно являются собственные и долгосрочные заемные средства. Текущие активы образуются чаще всего за счет собственного капитала и краткосрочных кредитов.</w:t>
      </w:r>
    </w:p>
    <w:p>
      <w:pPr>
        <w:pStyle w:val="BodyText"/>
        <w:spacing w:before="3"/>
        <w:rPr>
          <w:sz w:val="23"/>
        </w:rPr>
      </w:pPr>
    </w:p>
    <w:p>
      <w:pPr>
        <w:pStyle w:val="BodyText"/>
        <w:ind w:left="112" w:right="106"/>
        <w:jc w:val="both"/>
      </w:pPr>
      <w:r>
        <w:rPr/>
        <w:t>Итог баланса носит название валюты баланса и показывает ориентировочную сумму  средств, находящихся в распоряжении предприятия. Оценка изменения валюты баланса на начало и конец отчетного периода дает возможность определить рост или снижение в абсолютном выражении.  Увеличение валюты баланса обычно свидетельствует о росте производственных возможностей предприятия. Снижение валюты баланса – отрицательное явление, так как  сокращается производственная деятельность предприятия (падает спрос на продукцию, нет сырья,</w:t>
      </w:r>
      <w:r>
        <w:rPr>
          <w:spacing w:val="-39"/>
        </w:rPr>
        <w:t> </w:t>
      </w:r>
      <w:r>
        <w:rPr/>
        <w:t>материалов...).</w:t>
      </w:r>
    </w:p>
    <w:p>
      <w:pPr>
        <w:pStyle w:val="BodyText"/>
        <w:rPr>
          <w:sz w:val="23"/>
        </w:rPr>
      </w:pPr>
    </w:p>
    <w:p>
      <w:pPr>
        <w:pStyle w:val="BodyText"/>
        <w:spacing w:before="1"/>
        <w:ind w:left="112" w:right="108"/>
        <w:jc w:val="both"/>
      </w:pPr>
      <w:r>
        <w:rPr/>
        <w:t>Отчет о прибылях и убытках характеризует финансовые результаты деятельности предприятия за отчетный период. В отчете содержатся показатели, отражающие все виды доходов, расходов и прибыли предприятия.</w:t>
      </w:r>
    </w:p>
    <w:p>
      <w:pPr>
        <w:pStyle w:val="BodyText"/>
        <w:rPr>
          <w:sz w:val="23"/>
        </w:rPr>
      </w:pPr>
    </w:p>
    <w:p>
      <w:pPr>
        <w:pStyle w:val="BodyText"/>
        <w:spacing w:before="1"/>
        <w:ind w:left="112" w:right="108"/>
        <w:jc w:val="both"/>
      </w:pPr>
      <w:r>
        <w:rPr/>
        <w:t>Пояснения к бухгалтерскому балансу и отчету о прибылях и убытках обеспечивают пользователей дополнительными данными, которые не целесообразно включать в бухгалтерский баланс и отчет о прибылях и убытках, но которые необходимы для реальной оценки финансового положения предприятия, финансовых результатов его деятельности и изменений в его финансовом положении. Пояснения к бухгалтерскому балансу и отчету о прибылях и убытках раскрывают информацию в виде отдельных отчетных форм (отчет о движении денежных средств, отчет об изменениях капитала и др.) и в виде пояснительной записки.</w:t>
      </w:r>
    </w:p>
    <w:p>
      <w:pPr>
        <w:pStyle w:val="BodyText"/>
        <w:rPr>
          <w:sz w:val="23"/>
        </w:rPr>
      </w:pPr>
    </w:p>
    <w:p>
      <w:pPr>
        <w:pStyle w:val="Heading2"/>
        <w:numPr>
          <w:ilvl w:val="1"/>
          <w:numId w:val="21"/>
        </w:numPr>
        <w:tabs>
          <w:tab w:pos="1148" w:val="left" w:leader="none"/>
        </w:tabs>
        <w:spacing w:line="240" w:lineRule="auto" w:before="0" w:after="0"/>
        <w:ind w:left="4178" w:right="545" w:hanging="3627"/>
        <w:jc w:val="left"/>
      </w:pPr>
      <w:r>
        <w:rPr>
          <w:color w:val="3366CC"/>
        </w:rPr>
        <w:t>ПОКАЗАТЕЛИ, ХАРАКТЕРИЗУЮЩИЕ ФИНАНСОВОЕ СОСТОЯНИЕ ПРЕДПРИЯТИЯ</w:t>
      </w:r>
    </w:p>
    <w:p>
      <w:pPr>
        <w:pStyle w:val="BodyText"/>
        <w:spacing w:before="4"/>
        <w:rPr>
          <w:b/>
          <w:sz w:val="23"/>
        </w:rPr>
      </w:pPr>
    </w:p>
    <w:p>
      <w:pPr>
        <w:pStyle w:val="BodyText"/>
        <w:spacing w:line="237" w:lineRule="auto"/>
        <w:ind w:left="112" w:right="110"/>
        <w:jc w:val="both"/>
      </w:pPr>
      <w:r>
        <w:rPr/>
        <w:t>Показатели, характеризующие финансовое состояние можно условно разделить на группы, отражающие различные стороны финансового состояния предприятия. К ним относятся коэффициенты ликвидности; показатели структуры капитала (коэффициенты устойчивости); коэффициенты рентабельности; коэффициенты деловой активности.</w:t>
      </w:r>
    </w:p>
    <w:p>
      <w:pPr>
        <w:pStyle w:val="BodyText"/>
        <w:spacing w:before="3"/>
        <w:rPr>
          <w:sz w:val="23"/>
        </w:rPr>
      </w:pPr>
    </w:p>
    <w:p>
      <w:pPr>
        <w:pStyle w:val="BodyText"/>
        <w:spacing w:line="217" w:lineRule="exact"/>
        <w:ind w:left="112"/>
        <w:jc w:val="both"/>
      </w:pPr>
      <w:r>
        <w:rPr/>
        <w:t>Степень     платежеспособности     предприятия     обычно     оценивается     при     помощи  </w:t>
      </w:r>
      <w:r>
        <w:rPr>
          <w:spacing w:val="60"/>
        </w:rPr>
        <w:t> </w:t>
      </w:r>
      <w:r>
        <w:rPr/>
        <w:t>финансовых</w:t>
      </w:r>
    </w:p>
    <w:p>
      <w:pPr>
        <w:pStyle w:val="Heading3"/>
        <w:spacing w:line="217" w:lineRule="exact"/>
        <w:rPr>
          <w:b w:val="0"/>
        </w:rPr>
      </w:pPr>
      <w:r>
        <w:rPr/>
        <w:t>коэффициентов ликвидности</w:t>
      </w:r>
      <w:r>
        <w:rPr>
          <w:b w:val="0"/>
        </w:rPr>
        <w:t>:</w:t>
      </w:r>
    </w:p>
    <w:p>
      <w:pPr>
        <w:pStyle w:val="BodyText"/>
        <w:spacing w:before="11"/>
        <w:rPr>
          <w:sz w:val="23"/>
        </w:rPr>
      </w:pPr>
    </w:p>
    <w:p>
      <w:pPr>
        <w:pStyle w:val="ListParagraph"/>
        <w:numPr>
          <w:ilvl w:val="2"/>
          <w:numId w:val="20"/>
        </w:numPr>
        <w:tabs>
          <w:tab w:pos="461" w:val="left" w:leader="none"/>
        </w:tabs>
        <w:spacing w:line="216" w:lineRule="exact" w:before="0" w:after="0"/>
        <w:ind w:left="112" w:right="106" w:firstLine="0"/>
        <w:jc w:val="both"/>
        <w:rPr>
          <w:sz w:val="18"/>
        </w:rPr>
      </w:pPr>
      <w:r>
        <w:rPr>
          <w:b/>
          <w:sz w:val="18"/>
        </w:rPr>
        <w:t>Коэффициент абсолютной ликвидности </w:t>
      </w:r>
      <w:r>
        <w:rPr>
          <w:sz w:val="18"/>
        </w:rPr>
        <w:t>рассчитывают как отношение денежных средств и быстрореализуемых краткосрочных ценных бумаг к текущей – краткосрочной</w:t>
      </w:r>
      <w:r>
        <w:rPr>
          <w:spacing w:val="-24"/>
          <w:sz w:val="18"/>
        </w:rPr>
        <w:t> </w:t>
      </w:r>
      <w:r>
        <w:rPr>
          <w:sz w:val="18"/>
        </w:rPr>
        <w:t>задолженности:</w:t>
      </w:r>
    </w:p>
    <w:p>
      <w:pPr>
        <w:pStyle w:val="BodyText"/>
        <w:spacing w:before="5"/>
        <w:rPr>
          <w:sz w:val="19"/>
        </w:rPr>
      </w:pPr>
      <w:r>
        <w:rPr/>
        <w:drawing>
          <wp:anchor distT="0" distB="0" distL="0" distR="0" allowOverlap="1" layoutInCell="1" locked="0" behindDoc="0" simplePos="0" relativeHeight="2752">
            <wp:simplePos x="0" y="0"/>
            <wp:positionH relativeFrom="page">
              <wp:posOffset>1562100</wp:posOffset>
            </wp:positionH>
            <wp:positionV relativeFrom="paragraph">
              <wp:posOffset>174625</wp:posOffset>
            </wp:positionV>
            <wp:extent cx="4441725" cy="570071"/>
            <wp:effectExtent l="0" t="0" r="0" b="0"/>
            <wp:wrapTopAndBottom/>
            <wp:docPr id="181" name="image94.png" descr=""/>
            <wp:cNvGraphicFramePr>
              <a:graphicFrameLocks noChangeAspect="1"/>
            </wp:cNvGraphicFramePr>
            <a:graphic>
              <a:graphicData uri="http://schemas.openxmlformats.org/drawingml/2006/picture">
                <pic:pic>
                  <pic:nvPicPr>
                    <pic:cNvPr id="182" name="image94.png"/>
                    <pic:cNvPicPr/>
                  </pic:nvPicPr>
                  <pic:blipFill>
                    <a:blip r:embed="rId102" cstate="print"/>
                    <a:stretch>
                      <a:fillRect/>
                    </a:stretch>
                  </pic:blipFill>
                  <pic:spPr>
                    <a:xfrm>
                      <a:off x="0" y="0"/>
                      <a:ext cx="4441725" cy="570071"/>
                    </a:xfrm>
                    <a:prstGeom prst="rect">
                      <a:avLst/>
                    </a:prstGeom>
                  </pic:spPr>
                </pic:pic>
              </a:graphicData>
            </a:graphic>
          </wp:anchor>
        </w:drawing>
      </w:r>
    </w:p>
    <w:p>
      <w:pPr>
        <w:pStyle w:val="BodyText"/>
        <w:spacing w:before="11"/>
        <w:rPr>
          <w:sz w:val="20"/>
        </w:rPr>
      </w:pPr>
    </w:p>
    <w:p>
      <w:pPr>
        <w:pStyle w:val="BodyText"/>
        <w:spacing w:line="217" w:lineRule="exact"/>
        <w:ind w:left="112"/>
        <w:jc w:val="both"/>
        <w:rPr>
          <w:i/>
        </w:rPr>
      </w:pPr>
      <w:r>
        <w:rPr/>
        <w:t>В мировой практике достаточным считается значение коэффициента абсолютной ликвидности, </w:t>
      </w:r>
      <w:r>
        <w:rPr>
          <w:i/>
        </w:rPr>
        <w:t>равное  0,2</w:t>
      </w:r>
    </w:p>
    <w:p>
      <w:pPr>
        <w:pStyle w:val="BodyText"/>
        <w:spacing w:line="217" w:lineRule="exact"/>
        <w:ind w:left="112"/>
        <w:jc w:val="both"/>
      </w:pPr>
      <w:r>
        <w:rPr>
          <w:i/>
        </w:rPr>
        <w:t>- 0,3, </w:t>
      </w:r>
      <w:r>
        <w:rPr/>
        <w:t>то есть предприятие может немедленно погасить 20 - 30 % текущих обязательств.</w:t>
      </w:r>
    </w:p>
    <w:p>
      <w:pPr>
        <w:pStyle w:val="BodyText"/>
        <w:spacing w:before="11"/>
        <w:rPr>
          <w:sz w:val="23"/>
        </w:rPr>
      </w:pPr>
    </w:p>
    <w:p>
      <w:pPr>
        <w:pStyle w:val="ListParagraph"/>
        <w:numPr>
          <w:ilvl w:val="2"/>
          <w:numId w:val="20"/>
        </w:numPr>
        <w:tabs>
          <w:tab w:pos="495" w:val="left" w:leader="none"/>
        </w:tabs>
        <w:spacing w:line="216" w:lineRule="exact" w:before="0" w:after="0"/>
        <w:ind w:left="112" w:right="107" w:firstLine="0"/>
        <w:jc w:val="both"/>
        <w:rPr>
          <w:sz w:val="18"/>
        </w:rPr>
      </w:pPr>
      <w:r>
        <w:rPr>
          <w:b/>
          <w:sz w:val="18"/>
        </w:rPr>
        <w:t>Коэффициент ликвидности </w:t>
      </w:r>
      <w:r>
        <w:rPr>
          <w:sz w:val="18"/>
        </w:rPr>
        <w:t>определяют как отношение денежных средств, краткосрочных финансовых вложений и дебиторской задолженности к текущим</w:t>
      </w:r>
      <w:r>
        <w:rPr>
          <w:spacing w:val="-22"/>
          <w:sz w:val="18"/>
        </w:rPr>
        <w:t> </w:t>
      </w:r>
      <w:r>
        <w:rPr>
          <w:sz w:val="18"/>
        </w:rPr>
        <w:t>обязательствам:</w:t>
      </w:r>
    </w:p>
    <w:p>
      <w:pPr>
        <w:pStyle w:val="BodyText"/>
        <w:spacing w:before="1"/>
        <w:rPr>
          <w:sz w:val="19"/>
        </w:rPr>
      </w:pPr>
      <w:r>
        <w:rPr/>
        <w:drawing>
          <wp:anchor distT="0" distB="0" distL="0" distR="0" allowOverlap="1" layoutInCell="1" locked="0" behindDoc="0" simplePos="0" relativeHeight="2776">
            <wp:simplePos x="0" y="0"/>
            <wp:positionH relativeFrom="page">
              <wp:posOffset>1894204</wp:posOffset>
            </wp:positionH>
            <wp:positionV relativeFrom="paragraph">
              <wp:posOffset>172593</wp:posOffset>
            </wp:positionV>
            <wp:extent cx="3778475" cy="401383"/>
            <wp:effectExtent l="0" t="0" r="0" b="0"/>
            <wp:wrapTopAndBottom/>
            <wp:docPr id="183" name="image95.png" descr=""/>
            <wp:cNvGraphicFramePr>
              <a:graphicFrameLocks noChangeAspect="1"/>
            </wp:cNvGraphicFramePr>
            <a:graphic>
              <a:graphicData uri="http://schemas.openxmlformats.org/drawingml/2006/picture">
                <pic:pic>
                  <pic:nvPicPr>
                    <pic:cNvPr id="184" name="image95.png"/>
                    <pic:cNvPicPr/>
                  </pic:nvPicPr>
                  <pic:blipFill>
                    <a:blip r:embed="rId103" cstate="print"/>
                    <a:stretch>
                      <a:fillRect/>
                    </a:stretch>
                  </pic:blipFill>
                  <pic:spPr>
                    <a:xfrm>
                      <a:off x="0" y="0"/>
                      <a:ext cx="3778475" cy="401383"/>
                    </a:xfrm>
                    <a:prstGeom prst="rect">
                      <a:avLst/>
                    </a:prstGeom>
                  </pic:spPr>
                </pic:pic>
              </a:graphicData>
            </a:graphic>
          </wp:anchor>
        </w:drawing>
      </w:r>
    </w:p>
    <w:p>
      <w:pPr>
        <w:pStyle w:val="BodyText"/>
        <w:spacing w:before="11"/>
        <w:rPr>
          <w:sz w:val="20"/>
        </w:rPr>
      </w:pPr>
    </w:p>
    <w:p>
      <w:pPr>
        <w:spacing w:before="0"/>
        <w:ind w:left="112" w:right="0" w:firstLine="0"/>
        <w:jc w:val="both"/>
        <w:rPr>
          <w:i/>
          <w:sz w:val="18"/>
        </w:rPr>
      </w:pPr>
      <w:r>
        <w:rPr>
          <w:i/>
          <w:sz w:val="18"/>
        </w:rPr>
        <w:t>По оценкам, принятым в международной практике, значение коэффициента должно быть 0,8 - 1.</w:t>
      </w:r>
    </w:p>
    <w:p>
      <w:pPr>
        <w:spacing w:after="0"/>
        <w:jc w:val="both"/>
        <w:rPr>
          <w:sz w:val="18"/>
        </w:rPr>
        <w:sectPr>
          <w:pgSz w:w="11910" w:h="16840"/>
          <w:pgMar w:header="0" w:footer="731" w:top="840" w:bottom="940" w:left="740" w:right="740"/>
        </w:sectPr>
      </w:pPr>
    </w:p>
    <w:p>
      <w:pPr>
        <w:pStyle w:val="ListParagraph"/>
        <w:numPr>
          <w:ilvl w:val="2"/>
          <w:numId w:val="20"/>
        </w:numPr>
        <w:tabs>
          <w:tab w:pos="398" w:val="left" w:leader="none"/>
        </w:tabs>
        <w:spacing w:line="237" w:lineRule="auto" w:before="47" w:after="0"/>
        <w:ind w:left="112" w:right="107" w:firstLine="0"/>
        <w:jc w:val="both"/>
        <w:rPr>
          <w:sz w:val="18"/>
        </w:rPr>
      </w:pPr>
      <w:r>
        <w:rPr>
          <w:b/>
          <w:sz w:val="18"/>
        </w:rPr>
        <w:t>Общий коэффициент покрытия</w:t>
      </w:r>
      <w:r>
        <w:rPr>
          <w:sz w:val="18"/>
        </w:rPr>
        <w:t>, который часто называют просто коэффициентом покрытия, дает общую оценку платежеспособности предприятия. Коэффициент покрытия представляет интерес для покупателей и держателей акций и облигаций предприятия. Его вычисляют по</w:t>
      </w:r>
      <w:r>
        <w:rPr>
          <w:spacing w:val="-26"/>
          <w:sz w:val="18"/>
        </w:rPr>
        <w:t> </w:t>
      </w:r>
      <w:r>
        <w:rPr>
          <w:sz w:val="18"/>
        </w:rPr>
        <w:t>формуле</w:t>
      </w:r>
    </w:p>
    <w:p>
      <w:pPr>
        <w:pStyle w:val="BodyText"/>
        <w:spacing w:before="9"/>
        <w:rPr>
          <w:sz w:val="19"/>
        </w:rPr>
      </w:pPr>
      <w:r>
        <w:rPr/>
        <w:drawing>
          <wp:anchor distT="0" distB="0" distL="0" distR="0" allowOverlap="1" layoutInCell="1" locked="0" behindDoc="0" simplePos="0" relativeHeight="2800">
            <wp:simplePos x="0" y="0"/>
            <wp:positionH relativeFrom="page">
              <wp:posOffset>2061845</wp:posOffset>
            </wp:positionH>
            <wp:positionV relativeFrom="paragraph">
              <wp:posOffset>177409</wp:posOffset>
            </wp:positionV>
            <wp:extent cx="3436620" cy="647700"/>
            <wp:effectExtent l="0" t="0" r="0" b="0"/>
            <wp:wrapTopAndBottom/>
            <wp:docPr id="185" name="image96.png" descr=""/>
            <wp:cNvGraphicFramePr>
              <a:graphicFrameLocks noChangeAspect="1"/>
            </wp:cNvGraphicFramePr>
            <a:graphic>
              <a:graphicData uri="http://schemas.openxmlformats.org/drawingml/2006/picture">
                <pic:pic>
                  <pic:nvPicPr>
                    <pic:cNvPr id="186" name="image96.png"/>
                    <pic:cNvPicPr/>
                  </pic:nvPicPr>
                  <pic:blipFill>
                    <a:blip r:embed="rId104" cstate="print"/>
                    <a:stretch>
                      <a:fillRect/>
                    </a:stretch>
                  </pic:blipFill>
                  <pic:spPr>
                    <a:xfrm>
                      <a:off x="0" y="0"/>
                      <a:ext cx="3436620" cy="647700"/>
                    </a:xfrm>
                    <a:prstGeom prst="rect">
                      <a:avLst/>
                    </a:prstGeom>
                  </pic:spPr>
                </pic:pic>
              </a:graphicData>
            </a:graphic>
          </wp:anchor>
        </w:drawing>
      </w:r>
    </w:p>
    <w:p>
      <w:pPr>
        <w:pStyle w:val="BodyText"/>
        <w:spacing w:before="8"/>
        <w:rPr>
          <w:sz w:val="20"/>
        </w:rPr>
      </w:pPr>
    </w:p>
    <w:p>
      <w:pPr>
        <w:spacing w:before="0"/>
        <w:ind w:left="112" w:right="0" w:firstLine="0"/>
        <w:jc w:val="both"/>
        <w:rPr>
          <w:i/>
          <w:sz w:val="18"/>
        </w:rPr>
      </w:pPr>
      <w:r>
        <w:rPr>
          <w:i/>
          <w:sz w:val="18"/>
        </w:rPr>
        <w:t>Нормальное значение этого коэффициента составляет 2,0-2,5.</w:t>
      </w:r>
    </w:p>
    <w:p>
      <w:pPr>
        <w:pStyle w:val="BodyText"/>
        <w:spacing w:before="11"/>
        <w:rPr>
          <w:i/>
          <w:sz w:val="23"/>
        </w:rPr>
      </w:pPr>
    </w:p>
    <w:p>
      <w:pPr>
        <w:pStyle w:val="BodyText"/>
        <w:spacing w:line="216" w:lineRule="exact"/>
        <w:ind w:left="112" w:right="112"/>
        <w:jc w:val="both"/>
      </w:pPr>
      <w:r>
        <w:rPr/>
        <w:t>Финансовую устойчивость и автономность отражает структура баланса (соотношение между отдельными разделами актива и пассива), которая характеризуется несколькими показателями.</w:t>
      </w:r>
    </w:p>
    <w:p>
      <w:pPr>
        <w:pStyle w:val="BodyText"/>
        <w:spacing w:before="10"/>
        <w:rPr>
          <w:sz w:val="22"/>
        </w:rPr>
      </w:pPr>
    </w:p>
    <w:p>
      <w:pPr>
        <w:pStyle w:val="ListParagraph"/>
        <w:numPr>
          <w:ilvl w:val="0"/>
          <w:numId w:val="22"/>
        </w:numPr>
        <w:tabs>
          <w:tab w:pos="405" w:val="left" w:leader="none"/>
        </w:tabs>
        <w:spacing w:line="240" w:lineRule="auto" w:before="0" w:after="0"/>
        <w:ind w:left="112" w:right="109" w:firstLine="0"/>
        <w:jc w:val="both"/>
        <w:rPr>
          <w:sz w:val="18"/>
        </w:rPr>
      </w:pPr>
      <w:r>
        <w:rPr>
          <w:b/>
          <w:sz w:val="18"/>
        </w:rPr>
        <w:t>Коэффициент автономии </w:t>
      </w:r>
      <w:r>
        <w:rPr>
          <w:sz w:val="18"/>
        </w:rPr>
        <w:t>характеризует зависимость предприятия от внешних займов. Чем ниже значение коэффициента, тем больше займов у компании, тем выше риск неплатежеспособности. Низкое значение коэффициента отражает также потенциальную опасность возникновения у предприятия дефицита денежных</w:t>
      </w:r>
      <w:r>
        <w:rPr>
          <w:spacing w:val="-10"/>
          <w:sz w:val="18"/>
        </w:rPr>
        <w:t> </w:t>
      </w:r>
      <w:r>
        <w:rPr>
          <w:sz w:val="18"/>
        </w:rPr>
        <w:t>средств:</w:t>
      </w:r>
    </w:p>
    <w:p>
      <w:pPr>
        <w:pStyle w:val="BodyText"/>
        <w:spacing w:before="6"/>
        <w:rPr>
          <w:sz w:val="19"/>
        </w:rPr>
      </w:pPr>
      <w:r>
        <w:rPr/>
        <w:drawing>
          <wp:anchor distT="0" distB="0" distL="0" distR="0" allowOverlap="1" layoutInCell="1" locked="0" behindDoc="0" simplePos="0" relativeHeight="2824">
            <wp:simplePos x="0" y="0"/>
            <wp:positionH relativeFrom="page">
              <wp:posOffset>2113914</wp:posOffset>
            </wp:positionH>
            <wp:positionV relativeFrom="paragraph">
              <wp:posOffset>175264</wp:posOffset>
            </wp:positionV>
            <wp:extent cx="3344225" cy="344043"/>
            <wp:effectExtent l="0" t="0" r="0" b="0"/>
            <wp:wrapTopAndBottom/>
            <wp:docPr id="187" name="image97.png" descr=""/>
            <wp:cNvGraphicFramePr>
              <a:graphicFrameLocks noChangeAspect="1"/>
            </wp:cNvGraphicFramePr>
            <a:graphic>
              <a:graphicData uri="http://schemas.openxmlformats.org/drawingml/2006/picture">
                <pic:pic>
                  <pic:nvPicPr>
                    <pic:cNvPr id="188" name="image97.png"/>
                    <pic:cNvPicPr/>
                  </pic:nvPicPr>
                  <pic:blipFill>
                    <a:blip r:embed="rId105" cstate="print"/>
                    <a:stretch>
                      <a:fillRect/>
                    </a:stretch>
                  </pic:blipFill>
                  <pic:spPr>
                    <a:xfrm>
                      <a:off x="0" y="0"/>
                      <a:ext cx="3344225" cy="344043"/>
                    </a:xfrm>
                    <a:prstGeom prst="rect">
                      <a:avLst/>
                    </a:prstGeom>
                  </pic:spPr>
                </pic:pic>
              </a:graphicData>
            </a:graphic>
          </wp:anchor>
        </w:drawing>
      </w:r>
    </w:p>
    <w:p>
      <w:pPr>
        <w:pStyle w:val="BodyText"/>
        <w:spacing w:before="1"/>
        <w:rPr>
          <w:sz w:val="21"/>
        </w:rPr>
      </w:pPr>
    </w:p>
    <w:p>
      <w:pPr>
        <w:pStyle w:val="BodyText"/>
        <w:spacing w:line="237" w:lineRule="auto"/>
        <w:ind w:left="112" w:right="104"/>
        <w:jc w:val="both"/>
      </w:pPr>
      <w:r>
        <w:rPr/>
        <w:t>Считается нормальным, если значение показателя коэффициента автономии больше 0,5, то есть финансирование деятельности предприятия осуществляется не менее, чем на 50% из собственных источников.</w:t>
      </w:r>
    </w:p>
    <w:p>
      <w:pPr>
        <w:pStyle w:val="BodyText"/>
        <w:spacing w:before="1"/>
        <w:rPr>
          <w:sz w:val="23"/>
        </w:rPr>
      </w:pPr>
    </w:p>
    <w:p>
      <w:pPr>
        <w:pStyle w:val="Heading3"/>
        <w:numPr>
          <w:ilvl w:val="0"/>
          <w:numId w:val="22"/>
        </w:numPr>
        <w:tabs>
          <w:tab w:pos="355" w:val="left" w:leader="none"/>
        </w:tabs>
        <w:spacing w:line="240" w:lineRule="auto" w:before="0" w:after="0"/>
        <w:ind w:left="354" w:right="0" w:hanging="242"/>
        <w:jc w:val="both"/>
      </w:pPr>
      <w:r>
        <w:rPr/>
        <w:t>Долю заемных средств определяют по</w:t>
      </w:r>
      <w:r>
        <w:rPr>
          <w:spacing w:val="-12"/>
        </w:rPr>
        <w:t> </w:t>
      </w:r>
      <w:r>
        <w:rPr/>
        <w:t>формуле</w:t>
      </w:r>
    </w:p>
    <w:p>
      <w:pPr>
        <w:pStyle w:val="BodyText"/>
        <w:spacing w:before="8"/>
        <w:rPr>
          <w:b/>
          <w:sz w:val="19"/>
        </w:rPr>
      </w:pPr>
      <w:r>
        <w:rPr/>
        <w:drawing>
          <wp:anchor distT="0" distB="0" distL="0" distR="0" allowOverlap="1" layoutInCell="1" locked="0" behindDoc="0" simplePos="0" relativeHeight="2848">
            <wp:simplePos x="0" y="0"/>
            <wp:positionH relativeFrom="page">
              <wp:posOffset>2380614</wp:posOffset>
            </wp:positionH>
            <wp:positionV relativeFrom="paragraph">
              <wp:posOffset>176788</wp:posOffset>
            </wp:positionV>
            <wp:extent cx="2794873" cy="522732"/>
            <wp:effectExtent l="0" t="0" r="0" b="0"/>
            <wp:wrapTopAndBottom/>
            <wp:docPr id="189" name="image98.png" descr=""/>
            <wp:cNvGraphicFramePr>
              <a:graphicFrameLocks noChangeAspect="1"/>
            </wp:cNvGraphicFramePr>
            <a:graphic>
              <a:graphicData uri="http://schemas.openxmlformats.org/drawingml/2006/picture">
                <pic:pic>
                  <pic:nvPicPr>
                    <pic:cNvPr id="190" name="image98.png"/>
                    <pic:cNvPicPr/>
                  </pic:nvPicPr>
                  <pic:blipFill>
                    <a:blip r:embed="rId106" cstate="print"/>
                    <a:stretch>
                      <a:fillRect/>
                    </a:stretch>
                  </pic:blipFill>
                  <pic:spPr>
                    <a:xfrm>
                      <a:off x="0" y="0"/>
                      <a:ext cx="2794873" cy="522732"/>
                    </a:xfrm>
                    <a:prstGeom prst="rect">
                      <a:avLst/>
                    </a:prstGeom>
                  </pic:spPr>
                </pic:pic>
              </a:graphicData>
            </a:graphic>
          </wp:anchor>
        </w:drawing>
      </w:r>
    </w:p>
    <w:p>
      <w:pPr>
        <w:pStyle w:val="BodyText"/>
        <w:spacing w:before="12"/>
        <w:rPr>
          <w:b/>
          <w:sz w:val="21"/>
        </w:rPr>
      </w:pPr>
    </w:p>
    <w:p>
      <w:pPr>
        <w:pStyle w:val="BodyText"/>
        <w:spacing w:line="216" w:lineRule="exact"/>
        <w:ind w:left="112" w:right="113"/>
        <w:jc w:val="both"/>
      </w:pPr>
      <w:r>
        <w:rPr/>
        <w:t>Данное отношение показывает, сколько заемных средств привлекало предприятие на 1 руб. собственных средств, вложенных в активы.</w:t>
      </w:r>
    </w:p>
    <w:p>
      <w:pPr>
        <w:pStyle w:val="BodyText"/>
        <w:spacing w:before="6"/>
        <w:rPr>
          <w:sz w:val="23"/>
        </w:rPr>
      </w:pPr>
    </w:p>
    <w:p>
      <w:pPr>
        <w:pStyle w:val="ListParagraph"/>
        <w:numPr>
          <w:ilvl w:val="0"/>
          <w:numId w:val="22"/>
        </w:numPr>
        <w:tabs>
          <w:tab w:pos="362" w:val="left" w:leader="none"/>
        </w:tabs>
        <w:spacing w:line="216" w:lineRule="exact" w:before="0" w:after="0"/>
        <w:ind w:left="112" w:right="107" w:firstLine="0"/>
        <w:jc w:val="both"/>
        <w:rPr>
          <w:sz w:val="18"/>
        </w:rPr>
      </w:pPr>
      <w:r>
        <w:rPr>
          <w:b/>
          <w:sz w:val="18"/>
        </w:rPr>
        <w:t>Коэффициент инвестирования </w:t>
      </w:r>
      <w:r>
        <w:rPr>
          <w:sz w:val="18"/>
        </w:rPr>
        <w:t>- соотношение заемных и собственных средств – является еще одной формой представления коэффициента финансовой</w:t>
      </w:r>
      <w:r>
        <w:rPr>
          <w:spacing w:val="-16"/>
          <w:sz w:val="18"/>
        </w:rPr>
        <w:t> </w:t>
      </w:r>
      <w:r>
        <w:rPr>
          <w:sz w:val="18"/>
        </w:rPr>
        <w:t>независимости:</w:t>
      </w:r>
    </w:p>
    <w:p>
      <w:pPr>
        <w:pStyle w:val="BodyText"/>
        <w:rPr>
          <w:sz w:val="19"/>
        </w:rPr>
      </w:pPr>
      <w:r>
        <w:rPr/>
        <w:drawing>
          <wp:anchor distT="0" distB="0" distL="0" distR="0" allowOverlap="1" layoutInCell="1" locked="0" behindDoc="0" simplePos="0" relativeHeight="2872">
            <wp:simplePos x="0" y="0"/>
            <wp:positionH relativeFrom="page">
              <wp:posOffset>1642745</wp:posOffset>
            </wp:positionH>
            <wp:positionV relativeFrom="paragraph">
              <wp:posOffset>171449</wp:posOffset>
            </wp:positionV>
            <wp:extent cx="4284299" cy="466915"/>
            <wp:effectExtent l="0" t="0" r="0" b="0"/>
            <wp:wrapTopAndBottom/>
            <wp:docPr id="191" name="image99.png" descr=""/>
            <wp:cNvGraphicFramePr>
              <a:graphicFrameLocks noChangeAspect="1"/>
            </wp:cNvGraphicFramePr>
            <a:graphic>
              <a:graphicData uri="http://schemas.openxmlformats.org/drawingml/2006/picture">
                <pic:pic>
                  <pic:nvPicPr>
                    <pic:cNvPr id="192" name="image99.png"/>
                    <pic:cNvPicPr/>
                  </pic:nvPicPr>
                  <pic:blipFill>
                    <a:blip r:embed="rId107" cstate="print"/>
                    <a:stretch>
                      <a:fillRect/>
                    </a:stretch>
                  </pic:blipFill>
                  <pic:spPr>
                    <a:xfrm>
                      <a:off x="0" y="0"/>
                      <a:ext cx="4284299" cy="466915"/>
                    </a:xfrm>
                    <a:prstGeom prst="rect">
                      <a:avLst/>
                    </a:prstGeom>
                  </pic:spPr>
                </pic:pic>
              </a:graphicData>
            </a:graphic>
          </wp:anchor>
        </w:drawing>
      </w:r>
    </w:p>
    <w:p>
      <w:pPr>
        <w:pStyle w:val="BodyText"/>
        <w:spacing w:before="10"/>
        <w:rPr>
          <w:sz w:val="20"/>
        </w:rPr>
      </w:pPr>
    </w:p>
    <w:p>
      <w:pPr>
        <w:spacing w:before="0"/>
        <w:ind w:left="112" w:right="0" w:firstLine="0"/>
        <w:jc w:val="both"/>
        <w:rPr>
          <w:i/>
          <w:sz w:val="18"/>
        </w:rPr>
      </w:pPr>
      <w:r>
        <w:rPr>
          <w:i/>
          <w:sz w:val="18"/>
        </w:rPr>
        <w:t>Рекомендуемые значения: 0,25 – 1.</w:t>
      </w:r>
    </w:p>
    <w:p>
      <w:pPr>
        <w:pStyle w:val="BodyText"/>
        <w:spacing w:before="5"/>
        <w:rPr>
          <w:i/>
          <w:sz w:val="23"/>
        </w:rPr>
      </w:pPr>
    </w:p>
    <w:p>
      <w:pPr>
        <w:pStyle w:val="BodyText"/>
        <w:spacing w:line="237" w:lineRule="auto"/>
        <w:ind w:left="112" w:right="112"/>
        <w:jc w:val="both"/>
      </w:pPr>
      <w:r>
        <w:rPr/>
        <w:t>Коэффициенты рентабельности. Кроме уже рассмотренных коэффициентов рентабельности, при анализе финансового состояния рассчитывают и другие модификации, характеризующие различные стороны деятельности предприятия.</w:t>
      </w:r>
    </w:p>
    <w:p>
      <w:pPr>
        <w:pStyle w:val="BodyText"/>
        <w:spacing w:before="11"/>
        <w:rPr>
          <w:sz w:val="23"/>
        </w:rPr>
      </w:pPr>
    </w:p>
    <w:p>
      <w:pPr>
        <w:pStyle w:val="ListParagraph"/>
        <w:numPr>
          <w:ilvl w:val="0"/>
          <w:numId w:val="23"/>
        </w:numPr>
        <w:tabs>
          <w:tab w:pos="413" w:val="left" w:leader="none"/>
        </w:tabs>
        <w:spacing w:line="216" w:lineRule="exact" w:before="1" w:after="0"/>
        <w:ind w:left="112" w:right="107" w:firstLine="0"/>
        <w:jc w:val="both"/>
        <w:rPr>
          <w:sz w:val="18"/>
        </w:rPr>
      </w:pPr>
      <w:r>
        <w:rPr>
          <w:b/>
          <w:sz w:val="18"/>
        </w:rPr>
        <w:t>Коэффициент рентабельности продаж</w:t>
      </w:r>
      <w:r>
        <w:rPr>
          <w:sz w:val="18"/>
        </w:rPr>
        <w:t>. Демонстрирует долю чистой прибыли в объеме продаж предприятия:</w:t>
      </w:r>
    </w:p>
    <w:p>
      <w:pPr>
        <w:pStyle w:val="BodyText"/>
        <w:spacing w:before="1"/>
        <w:rPr>
          <w:sz w:val="19"/>
        </w:rPr>
      </w:pPr>
      <w:r>
        <w:rPr/>
        <w:drawing>
          <wp:anchor distT="0" distB="0" distL="0" distR="0" allowOverlap="1" layoutInCell="1" locked="0" behindDoc="0" simplePos="0" relativeHeight="2896">
            <wp:simplePos x="0" y="0"/>
            <wp:positionH relativeFrom="page">
              <wp:posOffset>2279650</wp:posOffset>
            </wp:positionH>
            <wp:positionV relativeFrom="paragraph">
              <wp:posOffset>172593</wp:posOffset>
            </wp:positionV>
            <wp:extent cx="3006241" cy="401383"/>
            <wp:effectExtent l="0" t="0" r="0" b="0"/>
            <wp:wrapTopAndBottom/>
            <wp:docPr id="193" name="image100.png" descr=""/>
            <wp:cNvGraphicFramePr>
              <a:graphicFrameLocks noChangeAspect="1"/>
            </wp:cNvGraphicFramePr>
            <a:graphic>
              <a:graphicData uri="http://schemas.openxmlformats.org/drawingml/2006/picture">
                <pic:pic>
                  <pic:nvPicPr>
                    <pic:cNvPr id="194" name="image100.png"/>
                    <pic:cNvPicPr/>
                  </pic:nvPicPr>
                  <pic:blipFill>
                    <a:blip r:embed="rId108" cstate="print"/>
                    <a:stretch>
                      <a:fillRect/>
                    </a:stretch>
                  </pic:blipFill>
                  <pic:spPr>
                    <a:xfrm>
                      <a:off x="0" y="0"/>
                      <a:ext cx="3006241" cy="401383"/>
                    </a:xfrm>
                    <a:prstGeom prst="rect">
                      <a:avLst/>
                    </a:prstGeom>
                  </pic:spPr>
                </pic:pic>
              </a:graphicData>
            </a:graphic>
          </wp:anchor>
        </w:drawing>
      </w:r>
    </w:p>
    <w:p>
      <w:pPr>
        <w:pStyle w:val="BodyText"/>
        <w:spacing w:before="11"/>
        <w:rPr>
          <w:sz w:val="20"/>
        </w:rPr>
      </w:pPr>
    </w:p>
    <w:p>
      <w:pPr>
        <w:pStyle w:val="ListParagraph"/>
        <w:numPr>
          <w:ilvl w:val="0"/>
          <w:numId w:val="23"/>
        </w:numPr>
        <w:tabs>
          <w:tab w:pos="447" w:val="left" w:leader="none"/>
        </w:tabs>
        <w:spacing w:line="240" w:lineRule="auto" w:before="0" w:after="0"/>
        <w:ind w:left="112" w:right="106" w:firstLine="0"/>
        <w:jc w:val="both"/>
        <w:rPr>
          <w:sz w:val="18"/>
        </w:rPr>
      </w:pPr>
      <w:r>
        <w:rPr>
          <w:b/>
          <w:sz w:val="18"/>
        </w:rPr>
        <w:t>Коэффициент рентабельности собственного капитала </w:t>
      </w:r>
      <w:r>
        <w:rPr>
          <w:sz w:val="18"/>
        </w:rPr>
        <w:t>позволяет определить эффективность использования капитала, инвестированного собственниками предприятия. Обычно этот показатель сравнивают с возможным альтернативным вложением средств в другие ценные бумаги. Рентабельность собственного капитала показывает, сколько денежных единиц чистой прибыли заработала каждая единица, вложенная собственниками</w:t>
      </w:r>
      <w:r>
        <w:rPr>
          <w:spacing w:val="-13"/>
          <w:sz w:val="18"/>
        </w:rPr>
        <w:t> </w:t>
      </w:r>
      <w:r>
        <w:rPr>
          <w:sz w:val="18"/>
        </w:rPr>
        <w:t>компании:</w:t>
      </w:r>
    </w:p>
    <w:p>
      <w:pPr>
        <w:spacing w:after="0" w:line="240" w:lineRule="auto"/>
        <w:jc w:val="both"/>
        <w:rPr>
          <w:sz w:val="18"/>
        </w:rPr>
        <w:sectPr>
          <w:pgSz w:w="11910" w:h="16840"/>
          <w:pgMar w:header="0" w:footer="731" w:top="840" w:bottom="940" w:left="740" w:right="740"/>
        </w:sectPr>
      </w:pPr>
    </w:p>
    <w:p>
      <w:pPr>
        <w:pStyle w:val="BodyText"/>
        <w:ind w:left="3009"/>
        <w:rPr>
          <w:sz w:val="20"/>
        </w:rPr>
      </w:pPr>
      <w:r>
        <w:rPr>
          <w:sz w:val="20"/>
        </w:rPr>
        <w:drawing>
          <wp:inline distT="0" distB="0" distL="0" distR="0">
            <wp:extent cx="2797190" cy="514921"/>
            <wp:effectExtent l="0" t="0" r="0" b="0"/>
            <wp:docPr id="195" name="image101.png" descr=""/>
            <wp:cNvGraphicFramePr>
              <a:graphicFrameLocks noChangeAspect="1"/>
            </wp:cNvGraphicFramePr>
            <a:graphic>
              <a:graphicData uri="http://schemas.openxmlformats.org/drawingml/2006/picture">
                <pic:pic>
                  <pic:nvPicPr>
                    <pic:cNvPr id="196" name="image101.png"/>
                    <pic:cNvPicPr/>
                  </pic:nvPicPr>
                  <pic:blipFill>
                    <a:blip r:embed="rId109" cstate="print"/>
                    <a:stretch>
                      <a:fillRect/>
                    </a:stretch>
                  </pic:blipFill>
                  <pic:spPr>
                    <a:xfrm>
                      <a:off x="0" y="0"/>
                      <a:ext cx="2797190" cy="514921"/>
                    </a:xfrm>
                    <a:prstGeom prst="rect">
                      <a:avLst/>
                    </a:prstGeom>
                  </pic:spPr>
                </pic:pic>
              </a:graphicData>
            </a:graphic>
          </wp:inline>
        </w:drawing>
      </w:r>
      <w:r>
        <w:rPr>
          <w:sz w:val="20"/>
        </w:rPr>
      </w:r>
    </w:p>
    <w:p>
      <w:pPr>
        <w:pStyle w:val="BodyText"/>
      </w:pPr>
    </w:p>
    <w:p>
      <w:pPr>
        <w:pStyle w:val="ListParagraph"/>
        <w:numPr>
          <w:ilvl w:val="0"/>
          <w:numId w:val="23"/>
        </w:numPr>
        <w:tabs>
          <w:tab w:pos="408" w:val="left" w:leader="none"/>
        </w:tabs>
        <w:spacing w:line="237" w:lineRule="auto" w:before="70" w:after="0"/>
        <w:ind w:left="112" w:right="107" w:firstLine="0"/>
        <w:jc w:val="both"/>
        <w:rPr>
          <w:sz w:val="18"/>
        </w:rPr>
      </w:pPr>
      <w:r>
        <w:rPr>
          <w:b/>
          <w:sz w:val="18"/>
        </w:rPr>
        <w:t>Коэффициент рентабельности оборотных активов. </w:t>
      </w:r>
      <w:r>
        <w:rPr>
          <w:sz w:val="18"/>
        </w:rPr>
        <w:t>Демонстрирует возможности предприятия в обеспечении достаточного объема прибыли по отношению к используемым оборотным средствам компании. Чем выше значение этого коэффициента, тем более эффективно используются оборотные средства:</w:t>
      </w:r>
    </w:p>
    <w:p>
      <w:pPr>
        <w:pStyle w:val="BodyText"/>
        <w:spacing w:before="8"/>
        <w:rPr>
          <w:sz w:val="19"/>
        </w:rPr>
      </w:pPr>
      <w:r>
        <w:rPr/>
        <w:drawing>
          <wp:anchor distT="0" distB="0" distL="0" distR="0" allowOverlap="1" layoutInCell="1" locked="0" behindDoc="0" simplePos="0" relativeHeight="2920">
            <wp:simplePos x="0" y="0"/>
            <wp:positionH relativeFrom="page">
              <wp:posOffset>2476500</wp:posOffset>
            </wp:positionH>
            <wp:positionV relativeFrom="paragraph">
              <wp:posOffset>176901</wp:posOffset>
            </wp:positionV>
            <wp:extent cx="2609215" cy="504825"/>
            <wp:effectExtent l="0" t="0" r="0" b="0"/>
            <wp:wrapTopAndBottom/>
            <wp:docPr id="197" name="image102.png" descr=""/>
            <wp:cNvGraphicFramePr>
              <a:graphicFrameLocks noChangeAspect="1"/>
            </wp:cNvGraphicFramePr>
            <a:graphic>
              <a:graphicData uri="http://schemas.openxmlformats.org/drawingml/2006/picture">
                <pic:pic>
                  <pic:nvPicPr>
                    <pic:cNvPr id="198" name="image102.png"/>
                    <pic:cNvPicPr/>
                  </pic:nvPicPr>
                  <pic:blipFill>
                    <a:blip r:embed="rId110" cstate="print"/>
                    <a:stretch>
                      <a:fillRect/>
                    </a:stretch>
                  </pic:blipFill>
                  <pic:spPr>
                    <a:xfrm>
                      <a:off x="0" y="0"/>
                      <a:ext cx="2609215" cy="504825"/>
                    </a:xfrm>
                    <a:prstGeom prst="rect">
                      <a:avLst/>
                    </a:prstGeom>
                  </pic:spPr>
                </pic:pic>
              </a:graphicData>
            </a:graphic>
          </wp:anchor>
        </w:drawing>
      </w:r>
    </w:p>
    <w:p>
      <w:pPr>
        <w:pStyle w:val="BodyText"/>
        <w:spacing w:before="2"/>
        <w:rPr>
          <w:sz w:val="21"/>
        </w:rPr>
      </w:pPr>
    </w:p>
    <w:p>
      <w:pPr>
        <w:pStyle w:val="ListParagraph"/>
        <w:numPr>
          <w:ilvl w:val="0"/>
          <w:numId w:val="23"/>
        </w:numPr>
        <w:tabs>
          <w:tab w:pos="408" w:val="left" w:leader="none"/>
        </w:tabs>
        <w:spacing w:line="237" w:lineRule="auto" w:before="0" w:after="0"/>
        <w:ind w:left="112" w:right="105" w:firstLine="0"/>
        <w:jc w:val="both"/>
        <w:rPr>
          <w:sz w:val="18"/>
        </w:rPr>
      </w:pPr>
      <w:r>
        <w:rPr>
          <w:b/>
          <w:sz w:val="18"/>
        </w:rPr>
        <w:t>Коэффициент рентабельности внеоборотных активов </w:t>
      </w:r>
      <w:r>
        <w:rPr>
          <w:sz w:val="18"/>
        </w:rPr>
        <w:t>демонстрирует способность предприятия обеспечивать достаточный объем прибыли по отношению к основным средствам компании. Чем выше значение данного коэффициента, тем более эффективно используются основные</w:t>
      </w:r>
      <w:r>
        <w:rPr>
          <w:spacing w:val="-25"/>
          <w:sz w:val="18"/>
        </w:rPr>
        <w:t> </w:t>
      </w:r>
      <w:r>
        <w:rPr>
          <w:sz w:val="18"/>
        </w:rPr>
        <w:t>средства:</w:t>
      </w:r>
    </w:p>
    <w:p>
      <w:pPr>
        <w:pStyle w:val="BodyText"/>
        <w:spacing w:before="9"/>
        <w:rPr>
          <w:sz w:val="19"/>
        </w:rPr>
      </w:pPr>
      <w:r>
        <w:rPr/>
        <w:drawing>
          <wp:anchor distT="0" distB="0" distL="0" distR="0" allowOverlap="1" layoutInCell="1" locked="0" behindDoc="0" simplePos="0" relativeHeight="2944">
            <wp:simplePos x="0" y="0"/>
            <wp:positionH relativeFrom="page">
              <wp:posOffset>2371089</wp:posOffset>
            </wp:positionH>
            <wp:positionV relativeFrom="paragraph">
              <wp:posOffset>177409</wp:posOffset>
            </wp:positionV>
            <wp:extent cx="2808944" cy="494728"/>
            <wp:effectExtent l="0" t="0" r="0" b="0"/>
            <wp:wrapTopAndBottom/>
            <wp:docPr id="199" name="image103.png" descr=""/>
            <wp:cNvGraphicFramePr>
              <a:graphicFrameLocks noChangeAspect="1"/>
            </wp:cNvGraphicFramePr>
            <a:graphic>
              <a:graphicData uri="http://schemas.openxmlformats.org/drawingml/2006/picture">
                <pic:pic>
                  <pic:nvPicPr>
                    <pic:cNvPr id="200" name="image103.png"/>
                    <pic:cNvPicPr/>
                  </pic:nvPicPr>
                  <pic:blipFill>
                    <a:blip r:embed="rId111" cstate="print"/>
                    <a:stretch>
                      <a:fillRect/>
                    </a:stretch>
                  </pic:blipFill>
                  <pic:spPr>
                    <a:xfrm>
                      <a:off x="0" y="0"/>
                      <a:ext cx="2808944" cy="494728"/>
                    </a:xfrm>
                    <a:prstGeom prst="rect">
                      <a:avLst/>
                    </a:prstGeom>
                  </pic:spPr>
                </pic:pic>
              </a:graphicData>
            </a:graphic>
          </wp:anchor>
        </w:drawing>
      </w:r>
    </w:p>
    <w:p>
      <w:pPr>
        <w:pStyle w:val="BodyText"/>
        <w:spacing w:before="6"/>
        <w:rPr>
          <w:sz w:val="21"/>
        </w:rPr>
      </w:pPr>
    </w:p>
    <w:p>
      <w:pPr>
        <w:pStyle w:val="ListParagraph"/>
        <w:numPr>
          <w:ilvl w:val="0"/>
          <w:numId w:val="23"/>
        </w:numPr>
        <w:tabs>
          <w:tab w:pos="388" w:val="left" w:leader="none"/>
        </w:tabs>
        <w:spacing w:line="237" w:lineRule="auto" w:before="0" w:after="0"/>
        <w:ind w:left="112" w:right="108" w:firstLine="0"/>
        <w:jc w:val="both"/>
        <w:rPr>
          <w:sz w:val="18"/>
        </w:rPr>
      </w:pPr>
      <w:r>
        <w:rPr>
          <w:b/>
          <w:sz w:val="18"/>
        </w:rPr>
        <w:t>Коэффициент рентабельности инвестиций </w:t>
      </w:r>
      <w:r>
        <w:rPr>
          <w:sz w:val="18"/>
        </w:rPr>
        <w:t>показывает, сколько денежных единиц потребовалось предприятию для получения одной денежной единицы прибыли. Этот показатель является одним из наиболее важных индикаторов</w:t>
      </w:r>
      <w:r>
        <w:rPr>
          <w:spacing w:val="-21"/>
          <w:sz w:val="18"/>
        </w:rPr>
        <w:t> </w:t>
      </w:r>
      <w:r>
        <w:rPr>
          <w:sz w:val="18"/>
        </w:rPr>
        <w:t>конкурентоспособности:</w:t>
      </w:r>
    </w:p>
    <w:p>
      <w:pPr>
        <w:pStyle w:val="BodyText"/>
        <w:spacing w:before="10"/>
        <w:rPr>
          <w:sz w:val="19"/>
        </w:rPr>
      </w:pPr>
      <w:r>
        <w:rPr/>
        <w:drawing>
          <wp:anchor distT="0" distB="0" distL="0" distR="0" allowOverlap="1" layoutInCell="1" locked="0" behindDoc="0" simplePos="0" relativeHeight="2968">
            <wp:simplePos x="0" y="0"/>
            <wp:positionH relativeFrom="page">
              <wp:posOffset>1423669</wp:posOffset>
            </wp:positionH>
            <wp:positionV relativeFrom="paragraph">
              <wp:posOffset>178171</wp:posOffset>
            </wp:positionV>
            <wp:extent cx="4730591" cy="544734"/>
            <wp:effectExtent l="0" t="0" r="0" b="0"/>
            <wp:wrapTopAndBottom/>
            <wp:docPr id="201" name="image104.png" descr=""/>
            <wp:cNvGraphicFramePr>
              <a:graphicFrameLocks noChangeAspect="1"/>
            </wp:cNvGraphicFramePr>
            <a:graphic>
              <a:graphicData uri="http://schemas.openxmlformats.org/drawingml/2006/picture">
                <pic:pic>
                  <pic:nvPicPr>
                    <pic:cNvPr id="202" name="image104.png"/>
                    <pic:cNvPicPr/>
                  </pic:nvPicPr>
                  <pic:blipFill>
                    <a:blip r:embed="rId112" cstate="print"/>
                    <a:stretch>
                      <a:fillRect/>
                    </a:stretch>
                  </pic:blipFill>
                  <pic:spPr>
                    <a:xfrm>
                      <a:off x="0" y="0"/>
                      <a:ext cx="4730591" cy="544734"/>
                    </a:xfrm>
                    <a:prstGeom prst="rect">
                      <a:avLst/>
                    </a:prstGeom>
                  </pic:spPr>
                </pic:pic>
              </a:graphicData>
            </a:graphic>
          </wp:anchor>
        </w:drawing>
      </w:r>
    </w:p>
    <w:p>
      <w:pPr>
        <w:pStyle w:val="BodyText"/>
        <w:spacing w:before="7"/>
        <w:rPr>
          <w:sz w:val="20"/>
        </w:rPr>
      </w:pPr>
    </w:p>
    <w:p>
      <w:pPr>
        <w:pStyle w:val="BodyText"/>
        <w:spacing w:before="1"/>
        <w:ind w:left="112" w:right="110"/>
        <w:jc w:val="both"/>
      </w:pPr>
      <w:r>
        <w:rPr>
          <w:b/>
        </w:rPr>
        <w:t>Коэффициенты деловой активности </w:t>
      </w:r>
      <w:r>
        <w:rPr/>
        <w:t>позволяют проанализировать, насколько эффективно  предприятие использует свои средства. Среди этих коэффициентов рассматриваются такие  показатели как фондоотдача, когда речь идет о внеоборотных активах, оборачиваемость оборотных средств, а также оборачиваемость всего</w:t>
      </w:r>
      <w:r>
        <w:rPr>
          <w:spacing w:val="-9"/>
        </w:rPr>
        <w:t> </w:t>
      </w:r>
      <w:r>
        <w:rPr/>
        <w:t>капитала.</w:t>
      </w:r>
    </w:p>
    <w:sectPr>
      <w:pgSz w:w="11910" w:h="16840"/>
      <w:pgMar w:header="0" w:footer="731" w:top="880" w:bottom="94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8.840027pt;margin-top:792.983887pt;width:16pt;height:14pt;mso-position-horizontal-relative:page;mso-position-vertical-relative:page;z-index:-67648" type="#_x0000_t202" filled="false" stroked="false">
          <v:textbox inset="0,0,0,0">
            <w:txbxContent>
              <w:p>
                <w:pPr>
                  <w:spacing w:line="265" w:lineRule="exact" w:before="0"/>
                  <w:ind w:left="40" w:right="0" w:firstLine="0"/>
                  <w:jc w:val="left"/>
                  <w:rPr>
                    <w:rFonts w:ascii="Times New Roman"/>
                    <w:sz w:val="24"/>
                  </w:rPr>
                </w:pPr>
                <w:r>
                  <w:rPr/>
                  <w:fldChar w:fldCharType="begin"/>
                </w:r>
                <w:r>
                  <w:rPr>
                    <w:rFonts w:ascii="Times New Roman"/>
                    <w:sz w:val="24"/>
                  </w:rPr>
                  <w:instrText> PAGE </w:instrText>
                </w:r>
                <w:r>
                  <w:rPr/>
                  <w:fldChar w:fldCharType="separate"/>
                </w:r>
                <w:r>
                  <w:rPr/>
                  <w:t>37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12" w:hanging="301"/>
        <w:jc w:val="left"/>
      </w:pPr>
      <w:rPr>
        <w:rFonts w:hint="default" w:ascii="Verdana" w:hAnsi="Verdana" w:eastAsia="Verdana" w:cs="Verdana"/>
        <w:spacing w:val="-10"/>
        <w:w w:val="99"/>
        <w:sz w:val="18"/>
        <w:szCs w:val="18"/>
      </w:rPr>
    </w:lvl>
    <w:lvl w:ilvl="1">
      <w:start w:val="0"/>
      <w:numFmt w:val="bullet"/>
      <w:lvlText w:val="•"/>
      <w:lvlJc w:val="left"/>
      <w:pPr>
        <w:ind w:left="1150" w:hanging="301"/>
      </w:pPr>
      <w:rPr>
        <w:rFonts w:hint="default"/>
      </w:rPr>
    </w:lvl>
    <w:lvl w:ilvl="2">
      <w:start w:val="0"/>
      <w:numFmt w:val="bullet"/>
      <w:lvlText w:val="•"/>
      <w:lvlJc w:val="left"/>
      <w:pPr>
        <w:ind w:left="2181" w:hanging="301"/>
      </w:pPr>
      <w:rPr>
        <w:rFonts w:hint="default"/>
      </w:rPr>
    </w:lvl>
    <w:lvl w:ilvl="3">
      <w:start w:val="0"/>
      <w:numFmt w:val="bullet"/>
      <w:lvlText w:val="•"/>
      <w:lvlJc w:val="left"/>
      <w:pPr>
        <w:ind w:left="3211" w:hanging="301"/>
      </w:pPr>
      <w:rPr>
        <w:rFonts w:hint="default"/>
      </w:rPr>
    </w:lvl>
    <w:lvl w:ilvl="4">
      <w:start w:val="0"/>
      <w:numFmt w:val="bullet"/>
      <w:lvlText w:val="•"/>
      <w:lvlJc w:val="left"/>
      <w:pPr>
        <w:ind w:left="4242" w:hanging="301"/>
      </w:pPr>
      <w:rPr>
        <w:rFonts w:hint="default"/>
      </w:rPr>
    </w:lvl>
    <w:lvl w:ilvl="5">
      <w:start w:val="0"/>
      <w:numFmt w:val="bullet"/>
      <w:lvlText w:val="•"/>
      <w:lvlJc w:val="left"/>
      <w:pPr>
        <w:ind w:left="5273" w:hanging="301"/>
      </w:pPr>
      <w:rPr>
        <w:rFonts w:hint="default"/>
      </w:rPr>
    </w:lvl>
    <w:lvl w:ilvl="6">
      <w:start w:val="0"/>
      <w:numFmt w:val="bullet"/>
      <w:lvlText w:val="•"/>
      <w:lvlJc w:val="left"/>
      <w:pPr>
        <w:ind w:left="6303" w:hanging="301"/>
      </w:pPr>
      <w:rPr>
        <w:rFonts w:hint="default"/>
      </w:rPr>
    </w:lvl>
    <w:lvl w:ilvl="7">
      <w:start w:val="0"/>
      <w:numFmt w:val="bullet"/>
      <w:lvlText w:val="•"/>
      <w:lvlJc w:val="left"/>
      <w:pPr>
        <w:ind w:left="7334" w:hanging="301"/>
      </w:pPr>
      <w:rPr>
        <w:rFonts w:hint="default"/>
      </w:rPr>
    </w:lvl>
    <w:lvl w:ilvl="8">
      <w:start w:val="0"/>
      <w:numFmt w:val="bullet"/>
      <w:lvlText w:val="•"/>
      <w:lvlJc w:val="left"/>
      <w:pPr>
        <w:ind w:left="8365" w:hanging="301"/>
      </w:pPr>
      <w:rPr>
        <w:rFonts w:hint="default"/>
      </w:rPr>
    </w:lvl>
  </w:abstractNum>
  <w:abstractNum w:abstractNumId="21">
    <w:multiLevelType w:val="hybridMultilevel"/>
    <w:lvl w:ilvl="0">
      <w:start w:val="1"/>
      <w:numFmt w:val="decimal"/>
      <w:lvlText w:val="%1."/>
      <w:lvlJc w:val="left"/>
      <w:pPr>
        <w:ind w:left="112" w:hanging="293"/>
        <w:jc w:val="left"/>
      </w:pPr>
      <w:rPr>
        <w:rFonts w:hint="default" w:ascii="Verdana" w:hAnsi="Verdana" w:eastAsia="Verdana" w:cs="Verdana"/>
        <w:spacing w:val="-19"/>
        <w:w w:val="99"/>
        <w:sz w:val="18"/>
        <w:szCs w:val="18"/>
      </w:rPr>
    </w:lvl>
    <w:lvl w:ilvl="1">
      <w:start w:val="0"/>
      <w:numFmt w:val="bullet"/>
      <w:lvlText w:val="•"/>
      <w:lvlJc w:val="left"/>
      <w:pPr>
        <w:ind w:left="1150" w:hanging="293"/>
      </w:pPr>
      <w:rPr>
        <w:rFonts w:hint="default"/>
      </w:rPr>
    </w:lvl>
    <w:lvl w:ilvl="2">
      <w:start w:val="0"/>
      <w:numFmt w:val="bullet"/>
      <w:lvlText w:val="•"/>
      <w:lvlJc w:val="left"/>
      <w:pPr>
        <w:ind w:left="2181" w:hanging="293"/>
      </w:pPr>
      <w:rPr>
        <w:rFonts w:hint="default"/>
      </w:rPr>
    </w:lvl>
    <w:lvl w:ilvl="3">
      <w:start w:val="0"/>
      <w:numFmt w:val="bullet"/>
      <w:lvlText w:val="•"/>
      <w:lvlJc w:val="left"/>
      <w:pPr>
        <w:ind w:left="3211" w:hanging="293"/>
      </w:pPr>
      <w:rPr>
        <w:rFonts w:hint="default"/>
      </w:rPr>
    </w:lvl>
    <w:lvl w:ilvl="4">
      <w:start w:val="0"/>
      <w:numFmt w:val="bullet"/>
      <w:lvlText w:val="•"/>
      <w:lvlJc w:val="left"/>
      <w:pPr>
        <w:ind w:left="4242" w:hanging="293"/>
      </w:pPr>
      <w:rPr>
        <w:rFonts w:hint="default"/>
      </w:rPr>
    </w:lvl>
    <w:lvl w:ilvl="5">
      <w:start w:val="0"/>
      <w:numFmt w:val="bullet"/>
      <w:lvlText w:val="•"/>
      <w:lvlJc w:val="left"/>
      <w:pPr>
        <w:ind w:left="5273" w:hanging="293"/>
      </w:pPr>
      <w:rPr>
        <w:rFonts w:hint="default"/>
      </w:rPr>
    </w:lvl>
    <w:lvl w:ilvl="6">
      <w:start w:val="0"/>
      <w:numFmt w:val="bullet"/>
      <w:lvlText w:val="•"/>
      <w:lvlJc w:val="left"/>
      <w:pPr>
        <w:ind w:left="6303" w:hanging="293"/>
      </w:pPr>
      <w:rPr>
        <w:rFonts w:hint="default"/>
      </w:rPr>
    </w:lvl>
    <w:lvl w:ilvl="7">
      <w:start w:val="0"/>
      <w:numFmt w:val="bullet"/>
      <w:lvlText w:val="•"/>
      <w:lvlJc w:val="left"/>
      <w:pPr>
        <w:ind w:left="7334" w:hanging="293"/>
      </w:pPr>
      <w:rPr>
        <w:rFonts w:hint="default"/>
      </w:rPr>
    </w:lvl>
    <w:lvl w:ilvl="8">
      <w:start w:val="0"/>
      <w:numFmt w:val="bullet"/>
      <w:lvlText w:val="•"/>
      <w:lvlJc w:val="left"/>
      <w:pPr>
        <w:ind w:left="8365" w:hanging="293"/>
      </w:pPr>
      <w:rPr>
        <w:rFonts w:hint="default"/>
      </w:rPr>
    </w:lvl>
  </w:abstractNum>
  <w:abstractNum w:abstractNumId="20">
    <w:multiLevelType w:val="hybridMultilevel"/>
    <w:lvl w:ilvl="0">
      <w:start w:val="8"/>
      <w:numFmt w:val="decimal"/>
      <w:lvlText w:val="%1"/>
      <w:lvlJc w:val="left"/>
      <w:pPr>
        <w:ind w:left="4178" w:hanging="596"/>
        <w:jc w:val="left"/>
      </w:pPr>
      <w:rPr>
        <w:rFonts w:hint="default"/>
      </w:rPr>
    </w:lvl>
    <w:lvl w:ilvl="1">
      <w:start w:val="1"/>
      <w:numFmt w:val="decimal"/>
      <w:lvlText w:val="%1.%2."/>
      <w:lvlJc w:val="left"/>
      <w:pPr>
        <w:ind w:left="4178" w:hanging="596"/>
        <w:jc w:val="right"/>
      </w:pPr>
      <w:rPr>
        <w:rFonts w:hint="default" w:ascii="Verdana" w:hAnsi="Verdana" w:eastAsia="Verdana" w:cs="Verdana"/>
        <w:b/>
        <w:bCs/>
        <w:color w:val="3366CC"/>
        <w:w w:val="99"/>
        <w:sz w:val="24"/>
        <w:szCs w:val="24"/>
      </w:rPr>
    </w:lvl>
    <w:lvl w:ilvl="2">
      <w:start w:val="0"/>
      <w:numFmt w:val="bullet"/>
      <w:lvlText w:val="•"/>
      <w:lvlJc w:val="left"/>
      <w:pPr>
        <w:ind w:left="5429" w:hanging="596"/>
      </w:pPr>
      <w:rPr>
        <w:rFonts w:hint="default"/>
      </w:rPr>
    </w:lvl>
    <w:lvl w:ilvl="3">
      <w:start w:val="0"/>
      <w:numFmt w:val="bullet"/>
      <w:lvlText w:val="•"/>
      <w:lvlJc w:val="left"/>
      <w:pPr>
        <w:ind w:left="6053" w:hanging="596"/>
      </w:pPr>
      <w:rPr>
        <w:rFonts w:hint="default"/>
      </w:rPr>
    </w:lvl>
    <w:lvl w:ilvl="4">
      <w:start w:val="0"/>
      <w:numFmt w:val="bullet"/>
      <w:lvlText w:val="•"/>
      <w:lvlJc w:val="left"/>
      <w:pPr>
        <w:ind w:left="6678" w:hanging="596"/>
      </w:pPr>
      <w:rPr>
        <w:rFonts w:hint="default"/>
      </w:rPr>
    </w:lvl>
    <w:lvl w:ilvl="5">
      <w:start w:val="0"/>
      <w:numFmt w:val="bullet"/>
      <w:lvlText w:val="•"/>
      <w:lvlJc w:val="left"/>
      <w:pPr>
        <w:ind w:left="7303" w:hanging="596"/>
      </w:pPr>
      <w:rPr>
        <w:rFonts w:hint="default"/>
      </w:rPr>
    </w:lvl>
    <w:lvl w:ilvl="6">
      <w:start w:val="0"/>
      <w:numFmt w:val="bullet"/>
      <w:lvlText w:val="•"/>
      <w:lvlJc w:val="left"/>
      <w:pPr>
        <w:ind w:left="7927" w:hanging="596"/>
      </w:pPr>
      <w:rPr>
        <w:rFonts w:hint="default"/>
      </w:rPr>
    </w:lvl>
    <w:lvl w:ilvl="7">
      <w:start w:val="0"/>
      <w:numFmt w:val="bullet"/>
      <w:lvlText w:val="•"/>
      <w:lvlJc w:val="left"/>
      <w:pPr>
        <w:ind w:left="8552" w:hanging="596"/>
      </w:pPr>
      <w:rPr>
        <w:rFonts w:hint="default"/>
      </w:rPr>
    </w:lvl>
    <w:lvl w:ilvl="8">
      <w:start w:val="0"/>
      <w:numFmt w:val="bullet"/>
      <w:lvlText w:val="•"/>
      <w:lvlJc w:val="left"/>
      <w:pPr>
        <w:ind w:left="9177" w:hanging="596"/>
      </w:pPr>
      <w:rPr>
        <w:rFonts w:hint="default"/>
      </w:rPr>
    </w:lvl>
  </w:abstractNum>
  <w:abstractNum w:abstractNumId="19">
    <w:multiLevelType w:val="hybridMultilevel"/>
    <w:lvl w:ilvl="0">
      <w:start w:val="1"/>
      <w:numFmt w:val="decimal"/>
      <w:lvlText w:val="%1."/>
      <w:lvlJc w:val="left"/>
      <w:pPr>
        <w:ind w:left="354" w:hanging="243"/>
        <w:jc w:val="left"/>
      </w:pPr>
      <w:rPr>
        <w:rFonts w:hint="default" w:ascii="Verdana" w:hAnsi="Verdana" w:eastAsia="Verdana" w:cs="Verdana"/>
        <w:w w:val="100"/>
        <w:sz w:val="18"/>
        <w:szCs w:val="18"/>
      </w:rPr>
    </w:lvl>
    <w:lvl w:ilvl="1">
      <w:start w:val="1"/>
      <w:numFmt w:val="upperRoman"/>
      <w:lvlText w:val="%2."/>
      <w:lvlJc w:val="left"/>
      <w:pPr>
        <w:ind w:left="112" w:hanging="231"/>
        <w:jc w:val="left"/>
      </w:pPr>
      <w:rPr>
        <w:rFonts w:hint="default" w:ascii="Verdana" w:hAnsi="Verdana" w:eastAsia="Verdana" w:cs="Verdana"/>
        <w:b/>
        <w:bCs/>
        <w:w w:val="100"/>
        <w:sz w:val="18"/>
        <w:szCs w:val="18"/>
      </w:rPr>
    </w:lvl>
    <w:lvl w:ilvl="2">
      <w:start w:val="1"/>
      <w:numFmt w:val="decimal"/>
      <w:lvlText w:val="%3."/>
      <w:lvlJc w:val="left"/>
      <w:pPr>
        <w:ind w:left="112" w:hanging="349"/>
        <w:jc w:val="left"/>
      </w:pPr>
      <w:rPr>
        <w:rFonts w:hint="default" w:ascii="Verdana" w:hAnsi="Verdana" w:eastAsia="Verdana" w:cs="Verdana"/>
        <w:spacing w:val="-24"/>
        <w:w w:val="99"/>
        <w:sz w:val="18"/>
        <w:szCs w:val="18"/>
      </w:rPr>
    </w:lvl>
    <w:lvl w:ilvl="3">
      <w:start w:val="0"/>
      <w:numFmt w:val="bullet"/>
      <w:lvlText w:val="•"/>
      <w:lvlJc w:val="left"/>
      <w:pPr>
        <w:ind w:left="2596" w:hanging="349"/>
      </w:pPr>
      <w:rPr>
        <w:rFonts w:hint="default"/>
      </w:rPr>
    </w:lvl>
    <w:lvl w:ilvl="4">
      <w:start w:val="0"/>
      <w:numFmt w:val="bullet"/>
      <w:lvlText w:val="•"/>
      <w:lvlJc w:val="left"/>
      <w:pPr>
        <w:ind w:left="3715" w:hanging="349"/>
      </w:pPr>
      <w:rPr>
        <w:rFonts w:hint="default"/>
      </w:rPr>
    </w:lvl>
    <w:lvl w:ilvl="5">
      <w:start w:val="0"/>
      <w:numFmt w:val="bullet"/>
      <w:lvlText w:val="•"/>
      <w:lvlJc w:val="left"/>
      <w:pPr>
        <w:ind w:left="4833" w:hanging="349"/>
      </w:pPr>
      <w:rPr>
        <w:rFonts w:hint="default"/>
      </w:rPr>
    </w:lvl>
    <w:lvl w:ilvl="6">
      <w:start w:val="0"/>
      <w:numFmt w:val="bullet"/>
      <w:lvlText w:val="•"/>
      <w:lvlJc w:val="left"/>
      <w:pPr>
        <w:ind w:left="5952" w:hanging="349"/>
      </w:pPr>
      <w:rPr>
        <w:rFonts w:hint="default"/>
      </w:rPr>
    </w:lvl>
    <w:lvl w:ilvl="7">
      <w:start w:val="0"/>
      <w:numFmt w:val="bullet"/>
      <w:lvlText w:val="•"/>
      <w:lvlJc w:val="left"/>
      <w:pPr>
        <w:ind w:left="7070" w:hanging="349"/>
      </w:pPr>
      <w:rPr>
        <w:rFonts w:hint="default"/>
      </w:rPr>
    </w:lvl>
    <w:lvl w:ilvl="8">
      <w:start w:val="0"/>
      <w:numFmt w:val="bullet"/>
      <w:lvlText w:val="•"/>
      <w:lvlJc w:val="left"/>
      <w:pPr>
        <w:ind w:left="8189" w:hanging="349"/>
      </w:pPr>
      <w:rPr>
        <w:rFonts w:hint="default"/>
      </w:rPr>
    </w:lvl>
  </w:abstractNum>
  <w:abstractNum w:abstractNumId="18">
    <w:multiLevelType w:val="hybridMultilevel"/>
    <w:lvl w:ilvl="0">
      <w:start w:val="7"/>
      <w:numFmt w:val="decimal"/>
      <w:lvlText w:val="%1"/>
      <w:lvlJc w:val="left"/>
      <w:pPr>
        <w:ind w:left="2349" w:hanging="596"/>
        <w:jc w:val="left"/>
      </w:pPr>
      <w:rPr>
        <w:rFonts w:hint="default"/>
      </w:rPr>
    </w:lvl>
    <w:lvl w:ilvl="1">
      <w:start w:val="1"/>
      <w:numFmt w:val="decimal"/>
      <w:lvlText w:val="%1.%2."/>
      <w:lvlJc w:val="left"/>
      <w:pPr>
        <w:ind w:left="4070" w:hanging="596"/>
        <w:jc w:val="right"/>
      </w:pPr>
      <w:rPr>
        <w:rFonts w:hint="default" w:ascii="Verdana" w:hAnsi="Verdana" w:eastAsia="Verdana" w:cs="Verdana"/>
        <w:b/>
        <w:bCs/>
        <w:color w:val="3366CC"/>
        <w:w w:val="99"/>
        <w:sz w:val="24"/>
        <w:szCs w:val="24"/>
      </w:rPr>
    </w:lvl>
    <w:lvl w:ilvl="2">
      <w:start w:val="0"/>
      <w:numFmt w:val="bullet"/>
      <w:lvlText w:val="•"/>
      <w:lvlJc w:val="left"/>
      <w:pPr>
        <w:ind w:left="4785" w:hanging="596"/>
      </w:pPr>
      <w:rPr>
        <w:rFonts w:hint="default"/>
      </w:rPr>
    </w:lvl>
    <w:lvl w:ilvl="3">
      <w:start w:val="0"/>
      <w:numFmt w:val="bullet"/>
      <w:lvlText w:val="•"/>
      <w:lvlJc w:val="left"/>
      <w:pPr>
        <w:ind w:left="5490" w:hanging="596"/>
      </w:pPr>
      <w:rPr>
        <w:rFonts w:hint="default"/>
      </w:rPr>
    </w:lvl>
    <w:lvl w:ilvl="4">
      <w:start w:val="0"/>
      <w:numFmt w:val="bullet"/>
      <w:lvlText w:val="•"/>
      <w:lvlJc w:val="left"/>
      <w:pPr>
        <w:ind w:left="6195" w:hanging="596"/>
      </w:pPr>
      <w:rPr>
        <w:rFonts w:hint="default"/>
      </w:rPr>
    </w:lvl>
    <w:lvl w:ilvl="5">
      <w:start w:val="0"/>
      <w:numFmt w:val="bullet"/>
      <w:lvlText w:val="•"/>
      <w:lvlJc w:val="left"/>
      <w:pPr>
        <w:ind w:left="6900" w:hanging="596"/>
      </w:pPr>
      <w:rPr>
        <w:rFonts w:hint="default"/>
      </w:rPr>
    </w:lvl>
    <w:lvl w:ilvl="6">
      <w:start w:val="0"/>
      <w:numFmt w:val="bullet"/>
      <w:lvlText w:val="•"/>
      <w:lvlJc w:val="left"/>
      <w:pPr>
        <w:ind w:left="7605" w:hanging="596"/>
      </w:pPr>
      <w:rPr>
        <w:rFonts w:hint="default"/>
      </w:rPr>
    </w:lvl>
    <w:lvl w:ilvl="7">
      <w:start w:val="0"/>
      <w:numFmt w:val="bullet"/>
      <w:lvlText w:val="•"/>
      <w:lvlJc w:val="left"/>
      <w:pPr>
        <w:ind w:left="8310" w:hanging="596"/>
      </w:pPr>
      <w:rPr>
        <w:rFonts w:hint="default"/>
      </w:rPr>
    </w:lvl>
    <w:lvl w:ilvl="8">
      <w:start w:val="0"/>
      <w:numFmt w:val="bullet"/>
      <w:lvlText w:val="•"/>
      <w:lvlJc w:val="left"/>
      <w:pPr>
        <w:ind w:left="9016" w:hanging="596"/>
      </w:pPr>
      <w:rPr>
        <w:rFonts w:hint="default"/>
      </w:rPr>
    </w:lvl>
  </w:abstractNum>
  <w:abstractNum w:abstractNumId="17">
    <w:multiLevelType w:val="hybridMultilevel"/>
    <w:lvl w:ilvl="0">
      <w:start w:val="6"/>
      <w:numFmt w:val="decimal"/>
      <w:lvlText w:val="%1"/>
      <w:lvlJc w:val="left"/>
      <w:pPr>
        <w:ind w:left="4284" w:hanging="596"/>
        <w:jc w:val="left"/>
      </w:pPr>
      <w:rPr>
        <w:rFonts w:hint="default"/>
      </w:rPr>
    </w:lvl>
    <w:lvl w:ilvl="1">
      <w:start w:val="1"/>
      <w:numFmt w:val="decimal"/>
      <w:lvlText w:val="%1.%2."/>
      <w:lvlJc w:val="left"/>
      <w:pPr>
        <w:ind w:left="4337" w:hanging="596"/>
        <w:jc w:val="right"/>
      </w:pPr>
      <w:rPr>
        <w:rFonts w:hint="default" w:ascii="Verdana" w:hAnsi="Verdana" w:eastAsia="Verdana" w:cs="Verdana"/>
        <w:b/>
        <w:bCs/>
        <w:color w:val="3366CC"/>
        <w:w w:val="99"/>
        <w:sz w:val="24"/>
        <w:szCs w:val="24"/>
      </w:rPr>
    </w:lvl>
    <w:lvl w:ilvl="2">
      <w:start w:val="0"/>
      <w:numFmt w:val="bullet"/>
      <w:lvlText w:val="•"/>
      <w:lvlJc w:val="left"/>
      <w:pPr>
        <w:ind w:left="5016" w:hanging="596"/>
      </w:pPr>
      <w:rPr>
        <w:rFonts w:hint="default"/>
      </w:rPr>
    </w:lvl>
    <w:lvl w:ilvl="3">
      <w:start w:val="0"/>
      <w:numFmt w:val="bullet"/>
      <w:lvlText w:val="•"/>
      <w:lvlJc w:val="left"/>
      <w:pPr>
        <w:ind w:left="5692" w:hanging="596"/>
      </w:pPr>
      <w:rPr>
        <w:rFonts w:hint="default"/>
      </w:rPr>
    </w:lvl>
    <w:lvl w:ilvl="4">
      <w:start w:val="0"/>
      <w:numFmt w:val="bullet"/>
      <w:lvlText w:val="•"/>
      <w:lvlJc w:val="left"/>
      <w:pPr>
        <w:ind w:left="6368" w:hanging="596"/>
      </w:pPr>
      <w:rPr>
        <w:rFonts w:hint="default"/>
      </w:rPr>
    </w:lvl>
    <w:lvl w:ilvl="5">
      <w:start w:val="0"/>
      <w:numFmt w:val="bullet"/>
      <w:lvlText w:val="•"/>
      <w:lvlJc w:val="left"/>
      <w:pPr>
        <w:ind w:left="7045" w:hanging="596"/>
      </w:pPr>
      <w:rPr>
        <w:rFonts w:hint="default"/>
      </w:rPr>
    </w:lvl>
    <w:lvl w:ilvl="6">
      <w:start w:val="0"/>
      <w:numFmt w:val="bullet"/>
      <w:lvlText w:val="•"/>
      <w:lvlJc w:val="left"/>
      <w:pPr>
        <w:ind w:left="7721" w:hanging="596"/>
      </w:pPr>
      <w:rPr>
        <w:rFonts w:hint="default"/>
      </w:rPr>
    </w:lvl>
    <w:lvl w:ilvl="7">
      <w:start w:val="0"/>
      <w:numFmt w:val="bullet"/>
      <w:lvlText w:val="•"/>
      <w:lvlJc w:val="left"/>
      <w:pPr>
        <w:ind w:left="8397" w:hanging="596"/>
      </w:pPr>
      <w:rPr>
        <w:rFonts w:hint="default"/>
      </w:rPr>
    </w:lvl>
    <w:lvl w:ilvl="8">
      <w:start w:val="0"/>
      <w:numFmt w:val="bullet"/>
      <w:lvlText w:val="•"/>
      <w:lvlJc w:val="left"/>
      <w:pPr>
        <w:ind w:left="9073" w:hanging="596"/>
      </w:pPr>
      <w:rPr>
        <w:rFonts w:hint="default"/>
      </w:rPr>
    </w:lvl>
  </w:abstractNum>
  <w:abstractNum w:abstractNumId="16">
    <w:multiLevelType w:val="hybridMultilevel"/>
    <w:lvl w:ilvl="0">
      <w:start w:val="5"/>
      <w:numFmt w:val="decimal"/>
      <w:lvlText w:val="%1"/>
      <w:lvlJc w:val="left"/>
      <w:pPr>
        <w:ind w:left="3389" w:hanging="596"/>
        <w:jc w:val="left"/>
      </w:pPr>
      <w:rPr>
        <w:rFonts w:hint="default"/>
      </w:rPr>
    </w:lvl>
    <w:lvl w:ilvl="1">
      <w:start w:val="1"/>
      <w:numFmt w:val="decimal"/>
      <w:lvlText w:val="%1.%2."/>
      <w:lvlJc w:val="left"/>
      <w:pPr>
        <w:ind w:left="2070" w:hanging="596"/>
        <w:jc w:val="right"/>
      </w:pPr>
      <w:rPr>
        <w:rFonts w:hint="default" w:ascii="Verdana" w:hAnsi="Verdana" w:eastAsia="Verdana" w:cs="Verdana"/>
        <w:b/>
        <w:bCs/>
        <w:color w:val="3366CC"/>
        <w:w w:val="99"/>
        <w:sz w:val="24"/>
        <w:szCs w:val="24"/>
      </w:rPr>
    </w:lvl>
    <w:lvl w:ilvl="2">
      <w:start w:val="0"/>
      <w:numFmt w:val="bullet"/>
      <w:lvlText w:val="•"/>
      <w:lvlJc w:val="left"/>
      <w:pPr>
        <w:ind w:left="4162" w:hanging="596"/>
      </w:pPr>
      <w:rPr>
        <w:rFonts w:hint="default"/>
      </w:rPr>
    </w:lvl>
    <w:lvl w:ilvl="3">
      <w:start w:val="0"/>
      <w:numFmt w:val="bullet"/>
      <w:lvlText w:val="•"/>
      <w:lvlJc w:val="left"/>
      <w:pPr>
        <w:ind w:left="4945" w:hanging="596"/>
      </w:pPr>
      <w:rPr>
        <w:rFonts w:hint="default"/>
      </w:rPr>
    </w:lvl>
    <w:lvl w:ilvl="4">
      <w:start w:val="0"/>
      <w:numFmt w:val="bullet"/>
      <w:lvlText w:val="•"/>
      <w:lvlJc w:val="left"/>
      <w:pPr>
        <w:ind w:left="5728" w:hanging="596"/>
      </w:pPr>
      <w:rPr>
        <w:rFonts w:hint="default"/>
      </w:rPr>
    </w:lvl>
    <w:lvl w:ilvl="5">
      <w:start w:val="0"/>
      <w:numFmt w:val="bullet"/>
      <w:lvlText w:val="•"/>
      <w:lvlJc w:val="left"/>
      <w:pPr>
        <w:ind w:left="6511" w:hanging="596"/>
      </w:pPr>
      <w:rPr>
        <w:rFonts w:hint="default"/>
      </w:rPr>
    </w:lvl>
    <w:lvl w:ilvl="6">
      <w:start w:val="0"/>
      <w:numFmt w:val="bullet"/>
      <w:lvlText w:val="•"/>
      <w:lvlJc w:val="left"/>
      <w:pPr>
        <w:ind w:left="7294" w:hanging="596"/>
      </w:pPr>
      <w:rPr>
        <w:rFonts w:hint="default"/>
      </w:rPr>
    </w:lvl>
    <w:lvl w:ilvl="7">
      <w:start w:val="0"/>
      <w:numFmt w:val="bullet"/>
      <w:lvlText w:val="•"/>
      <w:lvlJc w:val="left"/>
      <w:pPr>
        <w:ind w:left="8077" w:hanging="596"/>
      </w:pPr>
      <w:rPr>
        <w:rFonts w:hint="default"/>
      </w:rPr>
    </w:lvl>
    <w:lvl w:ilvl="8">
      <w:start w:val="0"/>
      <w:numFmt w:val="bullet"/>
      <w:lvlText w:val="•"/>
      <w:lvlJc w:val="left"/>
      <w:pPr>
        <w:ind w:left="8860" w:hanging="596"/>
      </w:pPr>
      <w:rPr>
        <w:rFonts w:hint="default"/>
      </w:rPr>
    </w:lvl>
  </w:abstractNum>
  <w:abstractNum w:abstractNumId="15">
    <w:multiLevelType w:val="hybridMultilevel"/>
    <w:lvl w:ilvl="0">
      <w:start w:val="4"/>
      <w:numFmt w:val="decimal"/>
      <w:lvlText w:val="%1"/>
      <w:lvlJc w:val="left"/>
      <w:pPr>
        <w:ind w:left="3789" w:hanging="596"/>
        <w:jc w:val="left"/>
      </w:pPr>
      <w:rPr>
        <w:rFonts w:hint="default"/>
      </w:rPr>
    </w:lvl>
    <w:lvl w:ilvl="1">
      <w:start w:val="1"/>
      <w:numFmt w:val="decimal"/>
      <w:lvlText w:val="%1.%2."/>
      <w:lvlJc w:val="left"/>
      <w:pPr>
        <w:ind w:left="3789" w:hanging="596"/>
        <w:jc w:val="right"/>
      </w:pPr>
      <w:rPr>
        <w:rFonts w:hint="default" w:ascii="Verdana" w:hAnsi="Verdana" w:eastAsia="Verdana" w:cs="Verdana"/>
        <w:b/>
        <w:bCs/>
        <w:color w:val="3366CC"/>
        <w:w w:val="99"/>
        <w:sz w:val="24"/>
        <w:szCs w:val="24"/>
      </w:rPr>
    </w:lvl>
    <w:lvl w:ilvl="2">
      <w:start w:val="1"/>
      <w:numFmt w:val="decimal"/>
      <w:lvlText w:val="%3."/>
      <w:lvlJc w:val="left"/>
      <w:pPr>
        <w:ind w:left="832" w:hanging="360"/>
        <w:jc w:val="left"/>
      </w:pPr>
      <w:rPr>
        <w:rFonts w:hint="default" w:ascii="Verdana" w:hAnsi="Verdana" w:eastAsia="Verdana" w:cs="Verdana"/>
        <w:spacing w:val="-11"/>
        <w:w w:val="99"/>
        <w:sz w:val="18"/>
        <w:szCs w:val="18"/>
      </w:rPr>
    </w:lvl>
    <w:lvl w:ilvl="3">
      <w:start w:val="0"/>
      <w:numFmt w:val="bullet"/>
      <w:lvlText w:val="•"/>
      <w:lvlJc w:val="left"/>
      <w:pPr>
        <w:ind w:left="5256" w:hanging="360"/>
      </w:pPr>
      <w:rPr>
        <w:rFonts w:hint="default"/>
      </w:rPr>
    </w:lvl>
    <w:lvl w:ilvl="4">
      <w:start w:val="0"/>
      <w:numFmt w:val="bullet"/>
      <w:lvlText w:val="•"/>
      <w:lvlJc w:val="left"/>
      <w:pPr>
        <w:ind w:left="5995" w:hanging="360"/>
      </w:pPr>
      <w:rPr>
        <w:rFonts w:hint="default"/>
      </w:rPr>
    </w:lvl>
    <w:lvl w:ilvl="5">
      <w:start w:val="0"/>
      <w:numFmt w:val="bullet"/>
      <w:lvlText w:val="•"/>
      <w:lvlJc w:val="left"/>
      <w:pPr>
        <w:ind w:left="6733" w:hanging="360"/>
      </w:pPr>
      <w:rPr>
        <w:rFonts w:hint="default"/>
      </w:rPr>
    </w:lvl>
    <w:lvl w:ilvl="6">
      <w:start w:val="0"/>
      <w:numFmt w:val="bullet"/>
      <w:lvlText w:val="•"/>
      <w:lvlJc w:val="left"/>
      <w:pPr>
        <w:ind w:left="7472" w:hanging="360"/>
      </w:pPr>
      <w:rPr>
        <w:rFonts w:hint="default"/>
      </w:rPr>
    </w:lvl>
    <w:lvl w:ilvl="7">
      <w:start w:val="0"/>
      <w:numFmt w:val="bullet"/>
      <w:lvlText w:val="•"/>
      <w:lvlJc w:val="left"/>
      <w:pPr>
        <w:ind w:left="8210" w:hanging="360"/>
      </w:pPr>
      <w:rPr>
        <w:rFonts w:hint="default"/>
      </w:rPr>
    </w:lvl>
    <w:lvl w:ilvl="8">
      <w:start w:val="0"/>
      <w:numFmt w:val="bullet"/>
      <w:lvlText w:val="•"/>
      <w:lvlJc w:val="left"/>
      <w:pPr>
        <w:ind w:left="8949" w:hanging="360"/>
      </w:pPr>
      <w:rPr>
        <w:rFonts w:hint="default"/>
      </w:rPr>
    </w:lvl>
  </w:abstractNum>
  <w:abstractNum w:abstractNumId="14">
    <w:multiLevelType w:val="hybridMultilevel"/>
    <w:lvl w:ilvl="0">
      <w:start w:val="3"/>
      <w:numFmt w:val="decimal"/>
      <w:lvlText w:val="%1"/>
      <w:lvlJc w:val="left"/>
      <w:pPr>
        <w:ind w:left="2856" w:hanging="596"/>
        <w:jc w:val="left"/>
      </w:pPr>
      <w:rPr>
        <w:rFonts w:hint="default"/>
      </w:rPr>
    </w:lvl>
    <w:lvl w:ilvl="1">
      <w:start w:val="3"/>
      <w:numFmt w:val="decimal"/>
      <w:lvlText w:val="%1.%2."/>
      <w:lvlJc w:val="left"/>
      <w:pPr>
        <w:ind w:left="2856" w:hanging="596"/>
        <w:jc w:val="right"/>
      </w:pPr>
      <w:rPr>
        <w:rFonts w:hint="default" w:ascii="Verdana" w:hAnsi="Verdana" w:eastAsia="Verdana" w:cs="Verdana"/>
        <w:b/>
        <w:bCs/>
        <w:color w:val="3366CC"/>
        <w:w w:val="99"/>
        <w:sz w:val="24"/>
        <w:szCs w:val="24"/>
      </w:rPr>
    </w:lvl>
    <w:lvl w:ilvl="2">
      <w:start w:val="0"/>
      <w:numFmt w:val="bullet"/>
      <w:lvlText w:val="•"/>
      <w:lvlJc w:val="left"/>
      <w:pPr>
        <w:ind w:left="4373" w:hanging="596"/>
      </w:pPr>
      <w:rPr>
        <w:rFonts w:hint="default"/>
      </w:rPr>
    </w:lvl>
    <w:lvl w:ilvl="3">
      <w:start w:val="0"/>
      <w:numFmt w:val="bullet"/>
      <w:lvlText w:val="•"/>
      <w:lvlJc w:val="left"/>
      <w:pPr>
        <w:ind w:left="5129" w:hanging="596"/>
      </w:pPr>
      <w:rPr>
        <w:rFonts w:hint="default"/>
      </w:rPr>
    </w:lvl>
    <w:lvl w:ilvl="4">
      <w:start w:val="0"/>
      <w:numFmt w:val="bullet"/>
      <w:lvlText w:val="•"/>
      <w:lvlJc w:val="left"/>
      <w:pPr>
        <w:ind w:left="5886" w:hanging="596"/>
      </w:pPr>
      <w:rPr>
        <w:rFonts w:hint="default"/>
      </w:rPr>
    </w:lvl>
    <w:lvl w:ilvl="5">
      <w:start w:val="0"/>
      <w:numFmt w:val="bullet"/>
      <w:lvlText w:val="•"/>
      <w:lvlJc w:val="left"/>
      <w:pPr>
        <w:ind w:left="6643" w:hanging="596"/>
      </w:pPr>
      <w:rPr>
        <w:rFonts w:hint="default"/>
      </w:rPr>
    </w:lvl>
    <w:lvl w:ilvl="6">
      <w:start w:val="0"/>
      <w:numFmt w:val="bullet"/>
      <w:lvlText w:val="•"/>
      <w:lvlJc w:val="left"/>
      <w:pPr>
        <w:ind w:left="7399" w:hanging="596"/>
      </w:pPr>
      <w:rPr>
        <w:rFonts w:hint="default"/>
      </w:rPr>
    </w:lvl>
    <w:lvl w:ilvl="7">
      <w:start w:val="0"/>
      <w:numFmt w:val="bullet"/>
      <w:lvlText w:val="•"/>
      <w:lvlJc w:val="left"/>
      <w:pPr>
        <w:ind w:left="8156" w:hanging="596"/>
      </w:pPr>
      <w:rPr>
        <w:rFonts w:hint="default"/>
      </w:rPr>
    </w:lvl>
    <w:lvl w:ilvl="8">
      <w:start w:val="0"/>
      <w:numFmt w:val="bullet"/>
      <w:lvlText w:val="•"/>
      <w:lvlJc w:val="left"/>
      <w:pPr>
        <w:ind w:left="8913" w:hanging="596"/>
      </w:pPr>
      <w:rPr>
        <w:rFonts w:hint="default"/>
      </w:rPr>
    </w:lvl>
  </w:abstractNum>
  <w:abstractNum w:abstractNumId="13">
    <w:multiLevelType w:val="hybridMultilevel"/>
    <w:lvl w:ilvl="0">
      <w:start w:val="1"/>
      <w:numFmt w:val="decimal"/>
      <w:lvlText w:val="%1)"/>
      <w:lvlJc w:val="left"/>
      <w:pPr>
        <w:ind w:left="112" w:hanging="288"/>
        <w:jc w:val="left"/>
      </w:pPr>
      <w:rPr>
        <w:rFonts w:hint="default" w:ascii="Verdana" w:hAnsi="Verdana" w:eastAsia="Verdana" w:cs="Verdana"/>
        <w:b/>
        <w:bCs/>
        <w:spacing w:val="-1"/>
        <w:w w:val="100"/>
        <w:sz w:val="18"/>
        <w:szCs w:val="18"/>
      </w:rPr>
    </w:lvl>
    <w:lvl w:ilvl="1">
      <w:start w:val="0"/>
      <w:numFmt w:val="bullet"/>
      <w:lvlText w:val=""/>
      <w:lvlJc w:val="left"/>
      <w:pPr>
        <w:ind w:left="832" w:hanging="360"/>
      </w:pPr>
      <w:rPr>
        <w:rFonts w:hint="default" w:ascii="Symbol" w:hAnsi="Symbol" w:eastAsia="Symbol" w:cs="Symbol"/>
        <w:w w:val="99"/>
        <w:sz w:val="20"/>
        <w:szCs w:val="20"/>
      </w:rPr>
    </w:lvl>
    <w:lvl w:ilvl="2">
      <w:start w:val="0"/>
      <w:numFmt w:val="bullet"/>
      <w:lvlText w:val="•"/>
      <w:lvlJc w:val="left"/>
      <w:pPr>
        <w:ind w:left="1905" w:hanging="360"/>
      </w:pPr>
      <w:rPr>
        <w:rFonts w:hint="default"/>
      </w:rPr>
    </w:lvl>
    <w:lvl w:ilvl="3">
      <w:start w:val="0"/>
      <w:numFmt w:val="bullet"/>
      <w:lvlText w:val="•"/>
      <w:lvlJc w:val="left"/>
      <w:pPr>
        <w:ind w:left="2970" w:hanging="360"/>
      </w:pPr>
      <w:rPr>
        <w:rFonts w:hint="default"/>
      </w:rPr>
    </w:lvl>
    <w:lvl w:ilvl="4">
      <w:start w:val="0"/>
      <w:numFmt w:val="bullet"/>
      <w:lvlText w:val="•"/>
      <w:lvlJc w:val="left"/>
      <w:pPr>
        <w:ind w:left="4035" w:hanging="360"/>
      </w:pPr>
      <w:rPr>
        <w:rFonts w:hint="default"/>
      </w:rPr>
    </w:lvl>
    <w:lvl w:ilvl="5">
      <w:start w:val="0"/>
      <w:numFmt w:val="bullet"/>
      <w:lvlText w:val="•"/>
      <w:lvlJc w:val="left"/>
      <w:pPr>
        <w:ind w:left="5100" w:hanging="360"/>
      </w:pPr>
      <w:rPr>
        <w:rFonts w:hint="default"/>
      </w:rPr>
    </w:lvl>
    <w:lvl w:ilvl="6">
      <w:start w:val="0"/>
      <w:numFmt w:val="bullet"/>
      <w:lvlText w:val="•"/>
      <w:lvlJc w:val="left"/>
      <w:pPr>
        <w:ind w:left="6165" w:hanging="360"/>
      </w:pPr>
      <w:rPr>
        <w:rFonts w:hint="default"/>
      </w:rPr>
    </w:lvl>
    <w:lvl w:ilvl="7">
      <w:start w:val="0"/>
      <w:numFmt w:val="bullet"/>
      <w:lvlText w:val="•"/>
      <w:lvlJc w:val="left"/>
      <w:pPr>
        <w:ind w:left="7230" w:hanging="360"/>
      </w:pPr>
      <w:rPr>
        <w:rFonts w:hint="default"/>
      </w:rPr>
    </w:lvl>
    <w:lvl w:ilvl="8">
      <w:start w:val="0"/>
      <w:numFmt w:val="bullet"/>
      <w:lvlText w:val="•"/>
      <w:lvlJc w:val="left"/>
      <w:pPr>
        <w:ind w:left="8296" w:hanging="360"/>
      </w:pPr>
      <w:rPr>
        <w:rFonts w:hint="default"/>
      </w:rPr>
    </w:lvl>
  </w:abstractNum>
  <w:abstractNum w:abstractNumId="12">
    <w:multiLevelType w:val="hybridMultilevel"/>
    <w:lvl w:ilvl="0">
      <w:start w:val="2"/>
      <w:numFmt w:val="decimal"/>
      <w:lvlText w:val="%1"/>
      <w:lvlJc w:val="left"/>
      <w:pPr>
        <w:ind w:left="1413" w:hanging="596"/>
        <w:jc w:val="left"/>
      </w:pPr>
      <w:rPr>
        <w:rFonts w:hint="default"/>
      </w:rPr>
    </w:lvl>
    <w:lvl w:ilvl="1">
      <w:start w:val="1"/>
      <w:numFmt w:val="decimal"/>
      <w:lvlText w:val="%1.%2."/>
      <w:lvlJc w:val="left"/>
      <w:pPr>
        <w:ind w:left="1413" w:hanging="596"/>
        <w:jc w:val="right"/>
      </w:pPr>
      <w:rPr>
        <w:rFonts w:hint="default" w:ascii="Verdana" w:hAnsi="Verdana" w:eastAsia="Verdana" w:cs="Verdana"/>
        <w:b/>
        <w:bCs/>
        <w:color w:val="3366CC"/>
        <w:w w:val="99"/>
        <w:sz w:val="24"/>
        <w:szCs w:val="24"/>
      </w:rPr>
    </w:lvl>
    <w:lvl w:ilvl="2">
      <w:start w:val="0"/>
      <w:numFmt w:val="bullet"/>
      <w:lvlText w:val="•"/>
      <w:lvlJc w:val="left"/>
      <w:pPr>
        <w:ind w:left="3221" w:hanging="596"/>
      </w:pPr>
      <w:rPr>
        <w:rFonts w:hint="default"/>
      </w:rPr>
    </w:lvl>
    <w:lvl w:ilvl="3">
      <w:start w:val="0"/>
      <w:numFmt w:val="bullet"/>
      <w:lvlText w:val="•"/>
      <w:lvlJc w:val="left"/>
      <w:pPr>
        <w:ind w:left="4121" w:hanging="596"/>
      </w:pPr>
      <w:rPr>
        <w:rFonts w:hint="default"/>
      </w:rPr>
    </w:lvl>
    <w:lvl w:ilvl="4">
      <w:start w:val="0"/>
      <w:numFmt w:val="bullet"/>
      <w:lvlText w:val="•"/>
      <w:lvlJc w:val="left"/>
      <w:pPr>
        <w:ind w:left="5022" w:hanging="596"/>
      </w:pPr>
      <w:rPr>
        <w:rFonts w:hint="default"/>
      </w:rPr>
    </w:lvl>
    <w:lvl w:ilvl="5">
      <w:start w:val="0"/>
      <w:numFmt w:val="bullet"/>
      <w:lvlText w:val="•"/>
      <w:lvlJc w:val="left"/>
      <w:pPr>
        <w:ind w:left="5923" w:hanging="596"/>
      </w:pPr>
      <w:rPr>
        <w:rFonts w:hint="default"/>
      </w:rPr>
    </w:lvl>
    <w:lvl w:ilvl="6">
      <w:start w:val="0"/>
      <w:numFmt w:val="bullet"/>
      <w:lvlText w:val="•"/>
      <w:lvlJc w:val="left"/>
      <w:pPr>
        <w:ind w:left="6823" w:hanging="596"/>
      </w:pPr>
      <w:rPr>
        <w:rFonts w:hint="default"/>
      </w:rPr>
    </w:lvl>
    <w:lvl w:ilvl="7">
      <w:start w:val="0"/>
      <w:numFmt w:val="bullet"/>
      <w:lvlText w:val="•"/>
      <w:lvlJc w:val="left"/>
      <w:pPr>
        <w:ind w:left="7724" w:hanging="596"/>
      </w:pPr>
      <w:rPr>
        <w:rFonts w:hint="default"/>
      </w:rPr>
    </w:lvl>
    <w:lvl w:ilvl="8">
      <w:start w:val="0"/>
      <w:numFmt w:val="bullet"/>
      <w:lvlText w:val="•"/>
      <w:lvlJc w:val="left"/>
      <w:pPr>
        <w:ind w:left="8625" w:hanging="596"/>
      </w:pPr>
      <w:rPr>
        <w:rFonts w:hint="default"/>
      </w:rPr>
    </w:lvl>
  </w:abstractNum>
  <w:abstractNum w:abstractNumId="11">
    <w:multiLevelType w:val="hybridMultilevel"/>
    <w:lvl w:ilvl="0">
      <w:start w:val="0"/>
      <w:numFmt w:val="bullet"/>
      <w:lvlText w:val="·"/>
      <w:lvlJc w:val="left"/>
      <w:pPr>
        <w:ind w:left="112" w:hanging="128"/>
      </w:pPr>
      <w:rPr>
        <w:rFonts w:hint="default"/>
        <w:i/>
        <w:w w:val="100"/>
      </w:rPr>
    </w:lvl>
    <w:lvl w:ilvl="1">
      <w:start w:val="0"/>
      <w:numFmt w:val="bullet"/>
      <w:lvlText w:val="•"/>
      <w:lvlJc w:val="left"/>
      <w:pPr>
        <w:ind w:left="1150" w:hanging="128"/>
      </w:pPr>
      <w:rPr>
        <w:rFonts w:hint="default"/>
      </w:rPr>
    </w:lvl>
    <w:lvl w:ilvl="2">
      <w:start w:val="0"/>
      <w:numFmt w:val="bullet"/>
      <w:lvlText w:val="•"/>
      <w:lvlJc w:val="left"/>
      <w:pPr>
        <w:ind w:left="2181" w:hanging="128"/>
      </w:pPr>
      <w:rPr>
        <w:rFonts w:hint="default"/>
      </w:rPr>
    </w:lvl>
    <w:lvl w:ilvl="3">
      <w:start w:val="0"/>
      <w:numFmt w:val="bullet"/>
      <w:lvlText w:val="•"/>
      <w:lvlJc w:val="left"/>
      <w:pPr>
        <w:ind w:left="3211" w:hanging="128"/>
      </w:pPr>
      <w:rPr>
        <w:rFonts w:hint="default"/>
      </w:rPr>
    </w:lvl>
    <w:lvl w:ilvl="4">
      <w:start w:val="0"/>
      <w:numFmt w:val="bullet"/>
      <w:lvlText w:val="•"/>
      <w:lvlJc w:val="left"/>
      <w:pPr>
        <w:ind w:left="4242" w:hanging="128"/>
      </w:pPr>
      <w:rPr>
        <w:rFonts w:hint="default"/>
      </w:rPr>
    </w:lvl>
    <w:lvl w:ilvl="5">
      <w:start w:val="0"/>
      <w:numFmt w:val="bullet"/>
      <w:lvlText w:val="•"/>
      <w:lvlJc w:val="left"/>
      <w:pPr>
        <w:ind w:left="5273" w:hanging="128"/>
      </w:pPr>
      <w:rPr>
        <w:rFonts w:hint="default"/>
      </w:rPr>
    </w:lvl>
    <w:lvl w:ilvl="6">
      <w:start w:val="0"/>
      <w:numFmt w:val="bullet"/>
      <w:lvlText w:val="•"/>
      <w:lvlJc w:val="left"/>
      <w:pPr>
        <w:ind w:left="6303" w:hanging="128"/>
      </w:pPr>
      <w:rPr>
        <w:rFonts w:hint="default"/>
      </w:rPr>
    </w:lvl>
    <w:lvl w:ilvl="7">
      <w:start w:val="0"/>
      <w:numFmt w:val="bullet"/>
      <w:lvlText w:val="•"/>
      <w:lvlJc w:val="left"/>
      <w:pPr>
        <w:ind w:left="7334" w:hanging="128"/>
      </w:pPr>
      <w:rPr>
        <w:rFonts w:hint="default"/>
      </w:rPr>
    </w:lvl>
    <w:lvl w:ilvl="8">
      <w:start w:val="0"/>
      <w:numFmt w:val="bullet"/>
      <w:lvlText w:val="•"/>
      <w:lvlJc w:val="left"/>
      <w:pPr>
        <w:ind w:left="8365" w:hanging="128"/>
      </w:pPr>
      <w:rPr>
        <w:rFonts w:hint="default"/>
      </w:rPr>
    </w:lvl>
  </w:abstractNum>
  <w:abstractNum w:abstractNumId="10">
    <w:multiLevelType w:val="hybridMultilevel"/>
    <w:lvl w:ilvl="0">
      <w:start w:val="0"/>
      <w:numFmt w:val="bullet"/>
      <w:lvlText w:val="·"/>
      <w:lvlJc w:val="left"/>
      <w:pPr>
        <w:ind w:left="112" w:hanging="128"/>
      </w:pPr>
      <w:rPr>
        <w:rFonts w:hint="default" w:ascii="Verdana" w:hAnsi="Verdana" w:eastAsia="Verdana" w:cs="Verdana"/>
        <w:w w:val="100"/>
        <w:sz w:val="18"/>
        <w:szCs w:val="18"/>
      </w:rPr>
    </w:lvl>
    <w:lvl w:ilvl="1">
      <w:start w:val="0"/>
      <w:numFmt w:val="bullet"/>
      <w:lvlText w:val="•"/>
      <w:lvlJc w:val="left"/>
      <w:pPr>
        <w:ind w:left="1150" w:hanging="128"/>
      </w:pPr>
      <w:rPr>
        <w:rFonts w:hint="default"/>
      </w:rPr>
    </w:lvl>
    <w:lvl w:ilvl="2">
      <w:start w:val="0"/>
      <w:numFmt w:val="bullet"/>
      <w:lvlText w:val="•"/>
      <w:lvlJc w:val="left"/>
      <w:pPr>
        <w:ind w:left="2181" w:hanging="128"/>
      </w:pPr>
      <w:rPr>
        <w:rFonts w:hint="default"/>
      </w:rPr>
    </w:lvl>
    <w:lvl w:ilvl="3">
      <w:start w:val="0"/>
      <w:numFmt w:val="bullet"/>
      <w:lvlText w:val="•"/>
      <w:lvlJc w:val="left"/>
      <w:pPr>
        <w:ind w:left="3211" w:hanging="128"/>
      </w:pPr>
      <w:rPr>
        <w:rFonts w:hint="default"/>
      </w:rPr>
    </w:lvl>
    <w:lvl w:ilvl="4">
      <w:start w:val="0"/>
      <w:numFmt w:val="bullet"/>
      <w:lvlText w:val="•"/>
      <w:lvlJc w:val="left"/>
      <w:pPr>
        <w:ind w:left="4242" w:hanging="128"/>
      </w:pPr>
      <w:rPr>
        <w:rFonts w:hint="default"/>
      </w:rPr>
    </w:lvl>
    <w:lvl w:ilvl="5">
      <w:start w:val="0"/>
      <w:numFmt w:val="bullet"/>
      <w:lvlText w:val="•"/>
      <w:lvlJc w:val="left"/>
      <w:pPr>
        <w:ind w:left="5273" w:hanging="128"/>
      </w:pPr>
      <w:rPr>
        <w:rFonts w:hint="default"/>
      </w:rPr>
    </w:lvl>
    <w:lvl w:ilvl="6">
      <w:start w:val="0"/>
      <w:numFmt w:val="bullet"/>
      <w:lvlText w:val="•"/>
      <w:lvlJc w:val="left"/>
      <w:pPr>
        <w:ind w:left="6303" w:hanging="128"/>
      </w:pPr>
      <w:rPr>
        <w:rFonts w:hint="default"/>
      </w:rPr>
    </w:lvl>
    <w:lvl w:ilvl="7">
      <w:start w:val="0"/>
      <w:numFmt w:val="bullet"/>
      <w:lvlText w:val="•"/>
      <w:lvlJc w:val="left"/>
      <w:pPr>
        <w:ind w:left="7334" w:hanging="128"/>
      </w:pPr>
      <w:rPr>
        <w:rFonts w:hint="default"/>
      </w:rPr>
    </w:lvl>
    <w:lvl w:ilvl="8">
      <w:start w:val="0"/>
      <w:numFmt w:val="bullet"/>
      <w:lvlText w:val="•"/>
      <w:lvlJc w:val="left"/>
      <w:pPr>
        <w:ind w:left="8365" w:hanging="128"/>
      </w:pPr>
      <w:rPr>
        <w:rFonts w:hint="default"/>
      </w:rPr>
    </w:lvl>
  </w:abstractNum>
  <w:abstractNum w:abstractNumId="9">
    <w:multiLevelType w:val="hybridMultilevel"/>
    <w:lvl w:ilvl="0">
      <w:start w:val="0"/>
      <w:numFmt w:val="bullet"/>
      <w:lvlText w:val="·"/>
      <w:lvlJc w:val="left"/>
      <w:pPr>
        <w:ind w:left="112" w:hanging="128"/>
      </w:pPr>
      <w:rPr>
        <w:rFonts w:hint="default" w:ascii="Verdana" w:hAnsi="Verdana" w:eastAsia="Verdana" w:cs="Verdana"/>
        <w:i/>
        <w:w w:val="100"/>
        <w:sz w:val="18"/>
        <w:szCs w:val="18"/>
      </w:rPr>
    </w:lvl>
    <w:lvl w:ilvl="1">
      <w:start w:val="0"/>
      <w:numFmt w:val="bullet"/>
      <w:lvlText w:val="•"/>
      <w:lvlJc w:val="left"/>
      <w:pPr>
        <w:ind w:left="1150" w:hanging="128"/>
      </w:pPr>
      <w:rPr>
        <w:rFonts w:hint="default"/>
      </w:rPr>
    </w:lvl>
    <w:lvl w:ilvl="2">
      <w:start w:val="0"/>
      <w:numFmt w:val="bullet"/>
      <w:lvlText w:val="•"/>
      <w:lvlJc w:val="left"/>
      <w:pPr>
        <w:ind w:left="2181" w:hanging="128"/>
      </w:pPr>
      <w:rPr>
        <w:rFonts w:hint="default"/>
      </w:rPr>
    </w:lvl>
    <w:lvl w:ilvl="3">
      <w:start w:val="0"/>
      <w:numFmt w:val="bullet"/>
      <w:lvlText w:val="•"/>
      <w:lvlJc w:val="left"/>
      <w:pPr>
        <w:ind w:left="3211" w:hanging="128"/>
      </w:pPr>
      <w:rPr>
        <w:rFonts w:hint="default"/>
      </w:rPr>
    </w:lvl>
    <w:lvl w:ilvl="4">
      <w:start w:val="0"/>
      <w:numFmt w:val="bullet"/>
      <w:lvlText w:val="•"/>
      <w:lvlJc w:val="left"/>
      <w:pPr>
        <w:ind w:left="4242" w:hanging="128"/>
      </w:pPr>
      <w:rPr>
        <w:rFonts w:hint="default"/>
      </w:rPr>
    </w:lvl>
    <w:lvl w:ilvl="5">
      <w:start w:val="0"/>
      <w:numFmt w:val="bullet"/>
      <w:lvlText w:val="•"/>
      <w:lvlJc w:val="left"/>
      <w:pPr>
        <w:ind w:left="5273" w:hanging="128"/>
      </w:pPr>
      <w:rPr>
        <w:rFonts w:hint="default"/>
      </w:rPr>
    </w:lvl>
    <w:lvl w:ilvl="6">
      <w:start w:val="0"/>
      <w:numFmt w:val="bullet"/>
      <w:lvlText w:val="•"/>
      <w:lvlJc w:val="left"/>
      <w:pPr>
        <w:ind w:left="6303" w:hanging="128"/>
      </w:pPr>
      <w:rPr>
        <w:rFonts w:hint="default"/>
      </w:rPr>
    </w:lvl>
    <w:lvl w:ilvl="7">
      <w:start w:val="0"/>
      <w:numFmt w:val="bullet"/>
      <w:lvlText w:val="•"/>
      <w:lvlJc w:val="left"/>
      <w:pPr>
        <w:ind w:left="7334" w:hanging="128"/>
      </w:pPr>
      <w:rPr>
        <w:rFonts w:hint="default"/>
      </w:rPr>
    </w:lvl>
    <w:lvl w:ilvl="8">
      <w:start w:val="0"/>
      <w:numFmt w:val="bullet"/>
      <w:lvlText w:val="•"/>
      <w:lvlJc w:val="left"/>
      <w:pPr>
        <w:ind w:left="8365" w:hanging="128"/>
      </w:pPr>
      <w:rPr>
        <w:rFonts w:hint="default"/>
      </w:rPr>
    </w:lvl>
  </w:abstractNum>
  <w:abstractNum w:abstractNumId="8">
    <w:multiLevelType w:val="hybridMultilevel"/>
    <w:lvl w:ilvl="0">
      <w:start w:val="1"/>
      <w:numFmt w:val="decimal"/>
      <w:lvlText w:val="%1"/>
      <w:lvlJc w:val="left"/>
      <w:pPr>
        <w:ind w:left="3785" w:hanging="596"/>
        <w:jc w:val="left"/>
      </w:pPr>
      <w:rPr>
        <w:rFonts w:hint="default"/>
      </w:rPr>
    </w:lvl>
    <w:lvl w:ilvl="1">
      <w:start w:val="1"/>
      <w:numFmt w:val="decimal"/>
      <w:lvlText w:val="%1.%2."/>
      <w:lvlJc w:val="left"/>
      <w:pPr>
        <w:ind w:left="3785" w:hanging="596"/>
        <w:jc w:val="right"/>
      </w:pPr>
      <w:rPr>
        <w:rFonts w:hint="default" w:ascii="Verdana" w:hAnsi="Verdana" w:eastAsia="Verdana" w:cs="Verdana"/>
        <w:b/>
        <w:bCs/>
        <w:color w:val="3366CC"/>
        <w:w w:val="99"/>
        <w:sz w:val="24"/>
        <w:szCs w:val="24"/>
      </w:rPr>
    </w:lvl>
    <w:lvl w:ilvl="2">
      <w:start w:val="0"/>
      <w:numFmt w:val="bullet"/>
      <w:lvlText w:val="•"/>
      <w:lvlJc w:val="left"/>
      <w:pPr>
        <w:ind w:left="5109" w:hanging="596"/>
      </w:pPr>
      <w:rPr>
        <w:rFonts w:hint="default"/>
      </w:rPr>
    </w:lvl>
    <w:lvl w:ilvl="3">
      <w:start w:val="0"/>
      <w:numFmt w:val="bullet"/>
      <w:lvlText w:val="•"/>
      <w:lvlJc w:val="left"/>
      <w:pPr>
        <w:ind w:left="5773" w:hanging="596"/>
      </w:pPr>
      <w:rPr>
        <w:rFonts w:hint="default"/>
      </w:rPr>
    </w:lvl>
    <w:lvl w:ilvl="4">
      <w:start w:val="0"/>
      <w:numFmt w:val="bullet"/>
      <w:lvlText w:val="•"/>
      <w:lvlJc w:val="left"/>
      <w:pPr>
        <w:ind w:left="6438" w:hanging="596"/>
      </w:pPr>
      <w:rPr>
        <w:rFonts w:hint="default"/>
      </w:rPr>
    </w:lvl>
    <w:lvl w:ilvl="5">
      <w:start w:val="0"/>
      <w:numFmt w:val="bullet"/>
      <w:lvlText w:val="•"/>
      <w:lvlJc w:val="left"/>
      <w:pPr>
        <w:ind w:left="7103" w:hanging="596"/>
      </w:pPr>
      <w:rPr>
        <w:rFonts w:hint="default"/>
      </w:rPr>
    </w:lvl>
    <w:lvl w:ilvl="6">
      <w:start w:val="0"/>
      <w:numFmt w:val="bullet"/>
      <w:lvlText w:val="•"/>
      <w:lvlJc w:val="left"/>
      <w:pPr>
        <w:ind w:left="7767" w:hanging="596"/>
      </w:pPr>
      <w:rPr>
        <w:rFonts w:hint="default"/>
      </w:rPr>
    </w:lvl>
    <w:lvl w:ilvl="7">
      <w:start w:val="0"/>
      <w:numFmt w:val="bullet"/>
      <w:lvlText w:val="•"/>
      <w:lvlJc w:val="left"/>
      <w:pPr>
        <w:ind w:left="8432" w:hanging="596"/>
      </w:pPr>
      <w:rPr>
        <w:rFonts w:hint="default"/>
      </w:rPr>
    </w:lvl>
    <w:lvl w:ilvl="8">
      <w:start w:val="0"/>
      <w:numFmt w:val="bullet"/>
      <w:lvlText w:val="•"/>
      <w:lvlJc w:val="left"/>
      <w:pPr>
        <w:ind w:left="9097" w:hanging="596"/>
      </w:pPr>
      <w:rPr>
        <w:rFonts w:hint="default"/>
      </w:rPr>
    </w:lvl>
  </w:abstractNum>
  <w:abstractNum w:abstractNumId="7">
    <w:multiLevelType w:val="hybridMultilevel"/>
    <w:lvl w:ilvl="0">
      <w:start w:val="8"/>
      <w:numFmt w:val="decimal"/>
      <w:lvlText w:val="%1"/>
      <w:lvlJc w:val="left"/>
      <w:pPr>
        <w:ind w:left="534" w:hanging="423"/>
        <w:jc w:val="left"/>
      </w:pPr>
      <w:rPr>
        <w:rFonts w:hint="default"/>
      </w:rPr>
    </w:lvl>
    <w:lvl w:ilvl="1">
      <w:start w:val="1"/>
      <w:numFmt w:val="decimal"/>
      <w:lvlText w:val="%1.%2."/>
      <w:lvlJc w:val="left"/>
      <w:pPr>
        <w:ind w:left="534" w:hanging="423"/>
        <w:jc w:val="left"/>
      </w:pPr>
      <w:rPr>
        <w:rFonts w:hint="default" w:ascii="Verdana" w:hAnsi="Verdana" w:eastAsia="Verdana" w:cs="Verdana"/>
        <w:spacing w:val="-1"/>
        <w:w w:val="100"/>
        <w:sz w:val="18"/>
        <w:szCs w:val="18"/>
      </w:rPr>
    </w:lvl>
    <w:lvl w:ilvl="2">
      <w:start w:val="0"/>
      <w:numFmt w:val="bullet"/>
      <w:lvlText w:val="•"/>
      <w:lvlJc w:val="left"/>
      <w:pPr>
        <w:ind w:left="2517" w:hanging="423"/>
      </w:pPr>
      <w:rPr>
        <w:rFonts w:hint="default"/>
      </w:rPr>
    </w:lvl>
    <w:lvl w:ilvl="3">
      <w:start w:val="0"/>
      <w:numFmt w:val="bullet"/>
      <w:lvlText w:val="•"/>
      <w:lvlJc w:val="left"/>
      <w:pPr>
        <w:ind w:left="3505" w:hanging="423"/>
      </w:pPr>
      <w:rPr>
        <w:rFonts w:hint="default"/>
      </w:rPr>
    </w:lvl>
    <w:lvl w:ilvl="4">
      <w:start w:val="0"/>
      <w:numFmt w:val="bullet"/>
      <w:lvlText w:val="•"/>
      <w:lvlJc w:val="left"/>
      <w:pPr>
        <w:ind w:left="4494" w:hanging="423"/>
      </w:pPr>
      <w:rPr>
        <w:rFonts w:hint="default"/>
      </w:rPr>
    </w:lvl>
    <w:lvl w:ilvl="5">
      <w:start w:val="0"/>
      <w:numFmt w:val="bullet"/>
      <w:lvlText w:val="•"/>
      <w:lvlJc w:val="left"/>
      <w:pPr>
        <w:ind w:left="5483" w:hanging="423"/>
      </w:pPr>
      <w:rPr>
        <w:rFonts w:hint="default"/>
      </w:rPr>
    </w:lvl>
    <w:lvl w:ilvl="6">
      <w:start w:val="0"/>
      <w:numFmt w:val="bullet"/>
      <w:lvlText w:val="•"/>
      <w:lvlJc w:val="left"/>
      <w:pPr>
        <w:ind w:left="6471" w:hanging="423"/>
      </w:pPr>
      <w:rPr>
        <w:rFonts w:hint="default"/>
      </w:rPr>
    </w:lvl>
    <w:lvl w:ilvl="7">
      <w:start w:val="0"/>
      <w:numFmt w:val="bullet"/>
      <w:lvlText w:val="•"/>
      <w:lvlJc w:val="left"/>
      <w:pPr>
        <w:ind w:left="7460" w:hanging="423"/>
      </w:pPr>
      <w:rPr>
        <w:rFonts w:hint="default"/>
      </w:rPr>
    </w:lvl>
    <w:lvl w:ilvl="8">
      <w:start w:val="0"/>
      <w:numFmt w:val="bullet"/>
      <w:lvlText w:val="•"/>
      <w:lvlJc w:val="left"/>
      <w:pPr>
        <w:ind w:left="8449" w:hanging="423"/>
      </w:pPr>
      <w:rPr>
        <w:rFonts w:hint="default"/>
      </w:rPr>
    </w:lvl>
  </w:abstractNum>
  <w:abstractNum w:abstractNumId="6">
    <w:multiLevelType w:val="hybridMultilevel"/>
    <w:lvl w:ilvl="0">
      <w:start w:val="7"/>
      <w:numFmt w:val="decimal"/>
      <w:lvlText w:val="%1"/>
      <w:lvlJc w:val="left"/>
      <w:pPr>
        <w:ind w:left="534" w:hanging="423"/>
        <w:jc w:val="left"/>
      </w:pPr>
      <w:rPr>
        <w:rFonts w:hint="default"/>
      </w:rPr>
    </w:lvl>
    <w:lvl w:ilvl="1">
      <w:start w:val="1"/>
      <w:numFmt w:val="decimal"/>
      <w:lvlText w:val="%1.%2."/>
      <w:lvlJc w:val="left"/>
      <w:pPr>
        <w:ind w:left="534" w:hanging="423"/>
        <w:jc w:val="left"/>
      </w:pPr>
      <w:rPr>
        <w:rFonts w:hint="default" w:ascii="Verdana" w:hAnsi="Verdana" w:eastAsia="Verdana" w:cs="Verdana"/>
        <w:spacing w:val="-1"/>
        <w:w w:val="100"/>
        <w:sz w:val="18"/>
        <w:szCs w:val="18"/>
      </w:rPr>
    </w:lvl>
    <w:lvl w:ilvl="2">
      <w:start w:val="0"/>
      <w:numFmt w:val="bullet"/>
      <w:lvlText w:val="•"/>
      <w:lvlJc w:val="left"/>
      <w:pPr>
        <w:ind w:left="2517" w:hanging="423"/>
      </w:pPr>
      <w:rPr>
        <w:rFonts w:hint="default"/>
      </w:rPr>
    </w:lvl>
    <w:lvl w:ilvl="3">
      <w:start w:val="0"/>
      <w:numFmt w:val="bullet"/>
      <w:lvlText w:val="•"/>
      <w:lvlJc w:val="left"/>
      <w:pPr>
        <w:ind w:left="3505" w:hanging="423"/>
      </w:pPr>
      <w:rPr>
        <w:rFonts w:hint="default"/>
      </w:rPr>
    </w:lvl>
    <w:lvl w:ilvl="4">
      <w:start w:val="0"/>
      <w:numFmt w:val="bullet"/>
      <w:lvlText w:val="•"/>
      <w:lvlJc w:val="left"/>
      <w:pPr>
        <w:ind w:left="4494" w:hanging="423"/>
      </w:pPr>
      <w:rPr>
        <w:rFonts w:hint="default"/>
      </w:rPr>
    </w:lvl>
    <w:lvl w:ilvl="5">
      <w:start w:val="0"/>
      <w:numFmt w:val="bullet"/>
      <w:lvlText w:val="•"/>
      <w:lvlJc w:val="left"/>
      <w:pPr>
        <w:ind w:left="5483" w:hanging="423"/>
      </w:pPr>
      <w:rPr>
        <w:rFonts w:hint="default"/>
      </w:rPr>
    </w:lvl>
    <w:lvl w:ilvl="6">
      <w:start w:val="0"/>
      <w:numFmt w:val="bullet"/>
      <w:lvlText w:val="•"/>
      <w:lvlJc w:val="left"/>
      <w:pPr>
        <w:ind w:left="6471" w:hanging="423"/>
      </w:pPr>
      <w:rPr>
        <w:rFonts w:hint="default"/>
      </w:rPr>
    </w:lvl>
    <w:lvl w:ilvl="7">
      <w:start w:val="0"/>
      <w:numFmt w:val="bullet"/>
      <w:lvlText w:val="•"/>
      <w:lvlJc w:val="left"/>
      <w:pPr>
        <w:ind w:left="7460" w:hanging="423"/>
      </w:pPr>
      <w:rPr>
        <w:rFonts w:hint="default"/>
      </w:rPr>
    </w:lvl>
    <w:lvl w:ilvl="8">
      <w:start w:val="0"/>
      <w:numFmt w:val="bullet"/>
      <w:lvlText w:val="•"/>
      <w:lvlJc w:val="left"/>
      <w:pPr>
        <w:ind w:left="8449" w:hanging="423"/>
      </w:pPr>
      <w:rPr>
        <w:rFonts w:hint="default"/>
      </w:rPr>
    </w:lvl>
  </w:abstractNum>
  <w:abstractNum w:abstractNumId="5">
    <w:multiLevelType w:val="hybridMultilevel"/>
    <w:lvl w:ilvl="0">
      <w:start w:val="6"/>
      <w:numFmt w:val="decimal"/>
      <w:lvlText w:val="%1"/>
      <w:lvlJc w:val="left"/>
      <w:pPr>
        <w:ind w:left="534" w:hanging="423"/>
        <w:jc w:val="left"/>
      </w:pPr>
      <w:rPr>
        <w:rFonts w:hint="default"/>
      </w:rPr>
    </w:lvl>
    <w:lvl w:ilvl="1">
      <w:start w:val="1"/>
      <w:numFmt w:val="decimal"/>
      <w:lvlText w:val="%1.%2."/>
      <w:lvlJc w:val="left"/>
      <w:pPr>
        <w:ind w:left="112" w:hanging="423"/>
        <w:jc w:val="left"/>
      </w:pPr>
      <w:rPr>
        <w:rFonts w:hint="default" w:ascii="Verdana" w:hAnsi="Verdana" w:eastAsia="Verdana" w:cs="Verdana"/>
        <w:spacing w:val="-1"/>
        <w:w w:val="100"/>
        <w:sz w:val="18"/>
        <w:szCs w:val="18"/>
      </w:rPr>
    </w:lvl>
    <w:lvl w:ilvl="2">
      <w:start w:val="0"/>
      <w:numFmt w:val="bullet"/>
      <w:lvlText w:val="•"/>
      <w:lvlJc w:val="left"/>
      <w:pPr>
        <w:ind w:left="1638" w:hanging="423"/>
      </w:pPr>
      <w:rPr>
        <w:rFonts w:hint="default"/>
      </w:rPr>
    </w:lvl>
    <w:lvl w:ilvl="3">
      <w:start w:val="0"/>
      <w:numFmt w:val="bullet"/>
      <w:lvlText w:val="•"/>
      <w:lvlJc w:val="left"/>
      <w:pPr>
        <w:ind w:left="2736" w:hanging="423"/>
      </w:pPr>
      <w:rPr>
        <w:rFonts w:hint="default"/>
      </w:rPr>
    </w:lvl>
    <w:lvl w:ilvl="4">
      <w:start w:val="0"/>
      <w:numFmt w:val="bullet"/>
      <w:lvlText w:val="•"/>
      <w:lvlJc w:val="left"/>
      <w:pPr>
        <w:ind w:left="3835" w:hanging="423"/>
      </w:pPr>
      <w:rPr>
        <w:rFonts w:hint="default"/>
      </w:rPr>
    </w:lvl>
    <w:lvl w:ilvl="5">
      <w:start w:val="0"/>
      <w:numFmt w:val="bullet"/>
      <w:lvlText w:val="•"/>
      <w:lvlJc w:val="left"/>
      <w:pPr>
        <w:ind w:left="4933" w:hanging="423"/>
      </w:pPr>
      <w:rPr>
        <w:rFonts w:hint="default"/>
      </w:rPr>
    </w:lvl>
    <w:lvl w:ilvl="6">
      <w:start w:val="0"/>
      <w:numFmt w:val="bullet"/>
      <w:lvlText w:val="•"/>
      <w:lvlJc w:val="left"/>
      <w:pPr>
        <w:ind w:left="6032" w:hanging="423"/>
      </w:pPr>
      <w:rPr>
        <w:rFonts w:hint="default"/>
      </w:rPr>
    </w:lvl>
    <w:lvl w:ilvl="7">
      <w:start w:val="0"/>
      <w:numFmt w:val="bullet"/>
      <w:lvlText w:val="•"/>
      <w:lvlJc w:val="left"/>
      <w:pPr>
        <w:ind w:left="7130" w:hanging="423"/>
      </w:pPr>
      <w:rPr>
        <w:rFonts w:hint="default"/>
      </w:rPr>
    </w:lvl>
    <w:lvl w:ilvl="8">
      <w:start w:val="0"/>
      <w:numFmt w:val="bullet"/>
      <w:lvlText w:val="•"/>
      <w:lvlJc w:val="left"/>
      <w:pPr>
        <w:ind w:left="8229" w:hanging="423"/>
      </w:pPr>
      <w:rPr>
        <w:rFonts w:hint="default"/>
      </w:rPr>
    </w:lvl>
  </w:abstractNum>
  <w:abstractNum w:abstractNumId="4">
    <w:multiLevelType w:val="hybridMultilevel"/>
    <w:lvl w:ilvl="0">
      <w:start w:val="5"/>
      <w:numFmt w:val="decimal"/>
      <w:lvlText w:val="%1"/>
      <w:lvlJc w:val="left"/>
      <w:pPr>
        <w:ind w:left="534" w:hanging="423"/>
        <w:jc w:val="left"/>
      </w:pPr>
      <w:rPr>
        <w:rFonts w:hint="default"/>
      </w:rPr>
    </w:lvl>
    <w:lvl w:ilvl="1">
      <w:start w:val="1"/>
      <w:numFmt w:val="decimal"/>
      <w:lvlText w:val="%1.%2."/>
      <w:lvlJc w:val="left"/>
      <w:pPr>
        <w:ind w:left="112" w:hanging="423"/>
        <w:jc w:val="left"/>
      </w:pPr>
      <w:rPr>
        <w:rFonts w:hint="default" w:ascii="Verdana" w:hAnsi="Verdana" w:eastAsia="Verdana" w:cs="Verdana"/>
        <w:spacing w:val="-1"/>
        <w:w w:val="100"/>
        <w:sz w:val="18"/>
        <w:szCs w:val="18"/>
      </w:rPr>
    </w:lvl>
    <w:lvl w:ilvl="2">
      <w:start w:val="0"/>
      <w:numFmt w:val="bullet"/>
      <w:lvlText w:val="•"/>
      <w:lvlJc w:val="left"/>
      <w:pPr>
        <w:ind w:left="1638" w:hanging="423"/>
      </w:pPr>
      <w:rPr>
        <w:rFonts w:hint="default"/>
      </w:rPr>
    </w:lvl>
    <w:lvl w:ilvl="3">
      <w:start w:val="0"/>
      <w:numFmt w:val="bullet"/>
      <w:lvlText w:val="•"/>
      <w:lvlJc w:val="left"/>
      <w:pPr>
        <w:ind w:left="2736" w:hanging="423"/>
      </w:pPr>
      <w:rPr>
        <w:rFonts w:hint="default"/>
      </w:rPr>
    </w:lvl>
    <w:lvl w:ilvl="4">
      <w:start w:val="0"/>
      <w:numFmt w:val="bullet"/>
      <w:lvlText w:val="•"/>
      <w:lvlJc w:val="left"/>
      <w:pPr>
        <w:ind w:left="3835" w:hanging="423"/>
      </w:pPr>
      <w:rPr>
        <w:rFonts w:hint="default"/>
      </w:rPr>
    </w:lvl>
    <w:lvl w:ilvl="5">
      <w:start w:val="0"/>
      <w:numFmt w:val="bullet"/>
      <w:lvlText w:val="•"/>
      <w:lvlJc w:val="left"/>
      <w:pPr>
        <w:ind w:left="4933" w:hanging="423"/>
      </w:pPr>
      <w:rPr>
        <w:rFonts w:hint="default"/>
      </w:rPr>
    </w:lvl>
    <w:lvl w:ilvl="6">
      <w:start w:val="0"/>
      <w:numFmt w:val="bullet"/>
      <w:lvlText w:val="•"/>
      <w:lvlJc w:val="left"/>
      <w:pPr>
        <w:ind w:left="6032" w:hanging="423"/>
      </w:pPr>
      <w:rPr>
        <w:rFonts w:hint="default"/>
      </w:rPr>
    </w:lvl>
    <w:lvl w:ilvl="7">
      <w:start w:val="0"/>
      <w:numFmt w:val="bullet"/>
      <w:lvlText w:val="•"/>
      <w:lvlJc w:val="left"/>
      <w:pPr>
        <w:ind w:left="7130" w:hanging="423"/>
      </w:pPr>
      <w:rPr>
        <w:rFonts w:hint="default"/>
      </w:rPr>
    </w:lvl>
    <w:lvl w:ilvl="8">
      <w:start w:val="0"/>
      <w:numFmt w:val="bullet"/>
      <w:lvlText w:val="•"/>
      <w:lvlJc w:val="left"/>
      <w:pPr>
        <w:ind w:left="8229" w:hanging="423"/>
      </w:pPr>
      <w:rPr>
        <w:rFonts w:hint="default"/>
      </w:rPr>
    </w:lvl>
  </w:abstractNum>
  <w:abstractNum w:abstractNumId="3">
    <w:multiLevelType w:val="hybridMultilevel"/>
    <w:lvl w:ilvl="0">
      <w:start w:val="4"/>
      <w:numFmt w:val="decimal"/>
      <w:lvlText w:val="%1"/>
      <w:lvlJc w:val="left"/>
      <w:pPr>
        <w:ind w:left="534" w:hanging="423"/>
        <w:jc w:val="left"/>
      </w:pPr>
      <w:rPr>
        <w:rFonts w:hint="default"/>
      </w:rPr>
    </w:lvl>
    <w:lvl w:ilvl="1">
      <w:start w:val="1"/>
      <w:numFmt w:val="decimal"/>
      <w:lvlText w:val="%1.%2."/>
      <w:lvlJc w:val="left"/>
      <w:pPr>
        <w:ind w:left="112" w:hanging="423"/>
        <w:jc w:val="left"/>
      </w:pPr>
      <w:rPr>
        <w:rFonts w:hint="default" w:ascii="Verdana" w:hAnsi="Verdana" w:eastAsia="Verdana" w:cs="Verdana"/>
        <w:spacing w:val="-1"/>
        <w:w w:val="100"/>
        <w:sz w:val="18"/>
        <w:szCs w:val="18"/>
      </w:rPr>
    </w:lvl>
    <w:lvl w:ilvl="2">
      <w:start w:val="0"/>
      <w:numFmt w:val="bullet"/>
      <w:lvlText w:val="•"/>
      <w:lvlJc w:val="left"/>
      <w:pPr>
        <w:ind w:left="1638" w:hanging="423"/>
      </w:pPr>
      <w:rPr>
        <w:rFonts w:hint="default"/>
      </w:rPr>
    </w:lvl>
    <w:lvl w:ilvl="3">
      <w:start w:val="0"/>
      <w:numFmt w:val="bullet"/>
      <w:lvlText w:val="•"/>
      <w:lvlJc w:val="left"/>
      <w:pPr>
        <w:ind w:left="2736" w:hanging="423"/>
      </w:pPr>
      <w:rPr>
        <w:rFonts w:hint="default"/>
      </w:rPr>
    </w:lvl>
    <w:lvl w:ilvl="4">
      <w:start w:val="0"/>
      <w:numFmt w:val="bullet"/>
      <w:lvlText w:val="•"/>
      <w:lvlJc w:val="left"/>
      <w:pPr>
        <w:ind w:left="3835" w:hanging="423"/>
      </w:pPr>
      <w:rPr>
        <w:rFonts w:hint="default"/>
      </w:rPr>
    </w:lvl>
    <w:lvl w:ilvl="5">
      <w:start w:val="0"/>
      <w:numFmt w:val="bullet"/>
      <w:lvlText w:val="•"/>
      <w:lvlJc w:val="left"/>
      <w:pPr>
        <w:ind w:left="4933" w:hanging="423"/>
      </w:pPr>
      <w:rPr>
        <w:rFonts w:hint="default"/>
      </w:rPr>
    </w:lvl>
    <w:lvl w:ilvl="6">
      <w:start w:val="0"/>
      <w:numFmt w:val="bullet"/>
      <w:lvlText w:val="•"/>
      <w:lvlJc w:val="left"/>
      <w:pPr>
        <w:ind w:left="6032" w:hanging="423"/>
      </w:pPr>
      <w:rPr>
        <w:rFonts w:hint="default"/>
      </w:rPr>
    </w:lvl>
    <w:lvl w:ilvl="7">
      <w:start w:val="0"/>
      <w:numFmt w:val="bullet"/>
      <w:lvlText w:val="•"/>
      <w:lvlJc w:val="left"/>
      <w:pPr>
        <w:ind w:left="7130" w:hanging="423"/>
      </w:pPr>
      <w:rPr>
        <w:rFonts w:hint="default"/>
      </w:rPr>
    </w:lvl>
    <w:lvl w:ilvl="8">
      <w:start w:val="0"/>
      <w:numFmt w:val="bullet"/>
      <w:lvlText w:val="•"/>
      <w:lvlJc w:val="left"/>
      <w:pPr>
        <w:ind w:left="8229" w:hanging="423"/>
      </w:pPr>
      <w:rPr>
        <w:rFonts w:hint="default"/>
      </w:rPr>
    </w:lvl>
  </w:abstractNum>
  <w:abstractNum w:abstractNumId="2">
    <w:multiLevelType w:val="hybridMultilevel"/>
    <w:lvl w:ilvl="0">
      <w:start w:val="3"/>
      <w:numFmt w:val="decimal"/>
      <w:lvlText w:val="%1"/>
      <w:lvlJc w:val="left"/>
      <w:pPr>
        <w:ind w:left="534" w:hanging="423"/>
        <w:jc w:val="left"/>
      </w:pPr>
      <w:rPr>
        <w:rFonts w:hint="default"/>
      </w:rPr>
    </w:lvl>
    <w:lvl w:ilvl="1">
      <w:start w:val="3"/>
      <w:numFmt w:val="decimal"/>
      <w:lvlText w:val="%1.%2."/>
      <w:lvlJc w:val="left"/>
      <w:pPr>
        <w:ind w:left="112" w:hanging="423"/>
        <w:jc w:val="left"/>
      </w:pPr>
      <w:rPr>
        <w:rFonts w:hint="default" w:ascii="Verdana" w:hAnsi="Verdana" w:eastAsia="Verdana" w:cs="Verdana"/>
        <w:spacing w:val="-1"/>
        <w:w w:val="100"/>
        <w:sz w:val="18"/>
        <w:szCs w:val="18"/>
      </w:rPr>
    </w:lvl>
    <w:lvl w:ilvl="2">
      <w:start w:val="0"/>
      <w:numFmt w:val="bullet"/>
      <w:lvlText w:val="•"/>
      <w:lvlJc w:val="left"/>
      <w:pPr>
        <w:ind w:left="1638" w:hanging="423"/>
      </w:pPr>
      <w:rPr>
        <w:rFonts w:hint="default"/>
      </w:rPr>
    </w:lvl>
    <w:lvl w:ilvl="3">
      <w:start w:val="0"/>
      <w:numFmt w:val="bullet"/>
      <w:lvlText w:val="•"/>
      <w:lvlJc w:val="left"/>
      <w:pPr>
        <w:ind w:left="2736" w:hanging="423"/>
      </w:pPr>
      <w:rPr>
        <w:rFonts w:hint="default"/>
      </w:rPr>
    </w:lvl>
    <w:lvl w:ilvl="4">
      <w:start w:val="0"/>
      <w:numFmt w:val="bullet"/>
      <w:lvlText w:val="•"/>
      <w:lvlJc w:val="left"/>
      <w:pPr>
        <w:ind w:left="3835" w:hanging="423"/>
      </w:pPr>
      <w:rPr>
        <w:rFonts w:hint="default"/>
      </w:rPr>
    </w:lvl>
    <w:lvl w:ilvl="5">
      <w:start w:val="0"/>
      <w:numFmt w:val="bullet"/>
      <w:lvlText w:val="•"/>
      <w:lvlJc w:val="left"/>
      <w:pPr>
        <w:ind w:left="4933" w:hanging="423"/>
      </w:pPr>
      <w:rPr>
        <w:rFonts w:hint="default"/>
      </w:rPr>
    </w:lvl>
    <w:lvl w:ilvl="6">
      <w:start w:val="0"/>
      <w:numFmt w:val="bullet"/>
      <w:lvlText w:val="•"/>
      <w:lvlJc w:val="left"/>
      <w:pPr>
        <w:ind w:left="6032" w:hanging="423"/>
      </w:pPr>
      <w:rPr>
        <w:rFonts w:hint="default"/>
      </w:rPr>
    </w:lvl>
    <w:lvl w:ilvl="7">
      <w:start w:val="0"/>
      <w:numFmt w:val="bullet"/>
      <w:lvlText w:val="•"/>
      <w:lvlJc w:val="left"/>
      <w:pPr>
        <w:ind w:left="7130" w:hanging="423"/>
      </w:pPr>
      <w:rPr>
        <w:rFonts w:hint="default"/>
      </w:rPr>
    </w:lvl>
    <w:lvl w:ilvl="8">
      <w:start w:val="0"/>
      <w:numFmt w:val="bullet"/>
      <w:lvlText w:val="•"/>
      <w:lvlJc w:val="left"/>
      <w:pPr>
        <w:ind w:left="8229" w:hanging="423"/>
      </w:pPr>
      <w:rPr>
        <w:rFonts w:hint="default"/>
      </w:rPr>
    </w:lvl>
  </w:abstractNum>
  <w:abstractNum w:abstractNumId="1">
    <w:multiLevelType w:val="hybridMultilevel"/>
    <w:lvl w:ilvl="0">
      <w:start w:val="2"/>
      <w:numFmt w:val="decimal"/>
      <w:lvlText w:val="%1"/>
      <w:lvlJc w:val="left"/>
      <w:pPr>
        <w:ind w:left="534" w:hanging="423"/>
        <w:jc w:val="left"/>
      </w:pPr>
      <w:rPr>
        <w:rFonts w:hint="default"/>
      </w:rPr>
    </w:lvl>
    <w:lvl w:ilvl="1">
      <w:start w:val="1"/>
      <w:numFmt w:val="decimal"/>
      <w:lvlText w:val="%1.%2."/>
      <w:lvlJc w:val="left"/>
      <w:pPr>
        <w:ind w:left="112" w:hanging="423"/>
        <w:jc w:val="left"/>
      </w:pPr>
      <w:rPr>
        <w:rFonts w:hint="default" w:ascii="Verdana" w:hAnsi="Verdana" w:eastAsia="Verdana" w:cs="Verdana"/>
        <w:spacing w:val="-1"/>
        <w:w w:val="100"/>
        <w:sz w:val="18"/>
        <w:szCs w:val="18"/>
      </w:rPr>
    </w:lvl>
    <w:lvl w:ilvl="2">
      <w:start w:val="0"/>
      <w:numFmt w:val="bullet"/>
      <w:lvlText w:val="•"/>
      <w:lvlJc w:val="left"/>
      <w:pPr>
        <w:ind w:left="1638" w:hanging="423"/>
      </w:pPr>
      <w:rPr>
        <w:rFonts w:hint="default"/>
      </w:rPr>
    </w:lvl>
    <w:lvl w:ilvl="3">
      <w:start w:val="0"/>
      <w:numFmt w:val="bullet"/>
      <w:lvlText w:val="•"/>
      <w:lvlJc w:val="left"/>
      <w:pPr>
        <w:ind w:left="2736" w:hanging="423"/>
      </w:pPr>
      <w:rPr>
        <w:rFonts w:hint="default"/>
      </w:rPr>
    </w:lvl>
    <w:lvl w:ilvl="4">
      <w:start w:val="0"/>
      <w:numFmt w:val="bullet"/>
      <w:lvlText w:val="•"/>
      <w:lvlJc w:val="left"/>
      <w:pPr>
        <w:ind w:left="3835" w:hanging="423"/>
      </w:pPr>
      <w:rPr>
        <w:rFonts w:hint="default"/>
      </w:rPr>
    </w:lvl>
    <w:lvl w:ilvl="5">
      <w:start w:val="0"/>
      <w:numFmt w:val="bullet"/>
      <w:lvlText w:val="•"/>
      <w:lvlJc w:val="left"/>
      <w:pPr>
        <w:ind w:left="4933" w:hanging="423"/>
      </w:pPr>
      <w:rPr>
        <w:rFonts w:hint="default"/>
      </w:rPr>
    </w:lvl>
    <w:lvl w:ilvl="6">
      <w:start w:val="0"/>
      <w:numFmt w:val="bullet"/>
      <w:lvlText w:val="•"/>
      <w:lvlJc w:val="left"/>
      <w:pPr>
        <w:ind w:left="6032" w:hanging="423"/>
      </w:pPr>
      <w:rPr>
        <w:rFonts w:hint="default"/>
      </w:rPr>
    </w:lvl>
    <w:lvl w:ilvl="7">
      <w:start w:val="0"/>
      <w:numFmt w:val="bullet"/>
      <w:lvlText w:val="•"/>
      <w:lvlJc w:val="left"/>
      <w:pPr>
        <w:ind w:left="7130" w:hanging="423"/>
      </w:pPr>
      <w:rPr>
        <w:rFonts w:hint="default"/>
      </w:rPr>
    </w:lvl>
    <w:lvl w:ilvl="8">
      <w:start w:val="0"/>
      <w:numFmt w:val="bullet"/>
      <w:lvlText w:val="•"/>
      <w:lvlJc w:val="left"/>
      <w:pPr>
        <w:ind w:left="8229" w:hanging="423"/>
      </w:pPr>
      <w:rPr>
        <w:rFonts w:hint="default"/>
      </w:rPr>
    </w:lvl>
  </w:abstractNum>
  <w:abstractNum w:abstractNumId="0">
    <w:multiLevelType w:val="hybridMultilevel"/>
    <w:lvl w:ilvl="0">
      <w:start w:val="1"/>
      <w:numFmt w:val="decimal"/>
      <w:lvlText w:val="%1"/>
      <w:lvlJc w:val="left"/>
      <w:pPr>
        <w:ind w:left="534" w:hanging="423"/>
        <w:jc w:val="left"/>
      </w:pPr>
      <w:rPr>
        <w:rFonts w:hint="default"/>
      </w:rPr>
    </w:lvl>
    <w:lvl w:ilvl="1">
      <w:start w:val="1"/>
      <w:numFmt w:val="decimal"/>
      <w:lvlText w:val="%1.%2."/>
      <w:lvlJc w:val="left"/>
      <w:pPr>
        <w:ind w:left="112" w:hanging="423"/>
        <w:jc w:val="left"/>
      </w:pPr>
      <w:rPr>
        <w:rFonts w:hint="default" w:ascii="Verdana" w:hAnsi="Verdana" w:eastAsia="Verdana" w:cs="Verdana"/>
        <w:spacing w:val="-1"/>
        <w:w w:val="100"/>
        <w:sz w:val="18"/>
        <w:szCs w:val="18"/>
      </w:rPr>
    </w:lvl>
    <w:lvl w:ilvl="2">
      <w:start w:val="0"/>
      <w:numFmt w:val="bullet"/>
      <w:lvlText w:val="•"/>
      <w:lvlJc w:val="left"/>
      <w:pPr>
        <w:ind w:left="1638" w:hanging="423"/>
      </w:pPr>
      <w:rPr>
        <w:rFonts w:hint="default"/>
      </w:rPr>
    </w:lvl>
    <w:lvl w:ilvl="3">
      <w:start w:val="0"/>
      <w:numFmt w:val="bullet"/>
      <w:lvlText w:val="•"/>
      <w:lvlJc w:val="left"/>
      <w:pPr>
        <w:ind w:left="2736" w:hanging="423"/>
      </w:pPr>
      <w:rPr>
        <w:rFonts w:hint="default"/>
      </w:rPr>
    </w:lvl>
    <w:lvl w:ilvl="4">
      <w:start w:val="0"/>
      <w:numFmt w:val="bullet"/>
      <w:lvlText w:val="•"/>
      <w:lvlJc w:val="left"/>
      <w:pPr>
        <w:ind w:left="3835" w:hanging="423"/>
      </w:pPr>
      <w:rPr>
        <w:rFonts w:hint="default"/>
      </w:rPr>
    </w:lvl>
    <w:lvl w:ilvl="5">
      <w:start w:val="0"/>
      <w:numFmt w:val="bullet"/>
      <w:lvlText w:val="•"/>
      <w:lvlJc w:val="left"/>
      <w:pPr>
        <w:ind w:left="4933" w:hanging="423"/>
      </w:pPr>
      <w:rPr>
        <w:rFonts w:hint="default"/>
      </w:rPr>
    </w:lvl>
    <w:lvl w:ilvl="6">
      <w:start w:val="0"/>
      <w:numFmt w:val="bullet"/>
      <w:lvlText w:val="•"/>
      <w:lvlJc w:val="left"/>
      <w:pPr>
        <w:ind w:left="6032" w:hanging="423"/>
      </w:pPr>
      <w:rPr>
        <w:rFonts w:hint="default"/>
      </w:rPr>
    </w:lvl>
    <w:lvl w:ilvl="7">
      <w:start w:val="0"/>
      <w:numFmt w:val="bullet"/>
      <w:lvlText w:val="•"/>
      <w:lvlJc w:val="left"/>
      <w:pPr>
        <w:ind w:left="7130" w:hanging="423"/>
      </w:pPr>
      <w:rPr>
        <w:rFonts w:hint="default"/>
      </w:rPr>
    </w:lvl>
    <w:lvl w:ilvl="8">
      <w:start w:val="0"/>
      <w:numFmt w:val="bullet"/>
      <w:lvlText w:val="•"/>
      <w:lvlJc w:val="left"/>
      <w:pPr>
        <w:ind w:left="8229" w:hanging="423"/>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18"/>
      <w:szCs w:val="18"/>
    </w:rPr>
  </w:style>
  <w:style w:styleId="Heading1" w:type="paragraph">
    <w:name w:val="Heading 1"/>
    <w:basedOn w:val="Normal"/>
    <w:uiPriority w:val="1"/>
    <w:qFormat/>
    <w:pPr>
      <w:spacing w:before="1"/>
      <w:ind w:left="867" w:right="864"/>
      <w:jc w:val="center"/>
      <w:outlineLvl w:val="1"/>
    </w:pPr>
    <w:rPr>
      <w:rFonts w:ascii="Verdana" w:hAnsi="Verdana" w:eastAsia="Verdana" w:cs="Verdana"/>
      <w:b/>
      <w:bCs/>
      <w:i/>
      <w:sz w:val="28"/>
      <w:szCs w:val="28"/>
    </w:rPr>
  </w:style>
  <w:style w:styleId="Heading2" w:type="paragraph">
    <w:name w:val="Heading 2"/>
    <w:basedOn w:val="Normal"/>
    <w:uiPriority w:val="1"/>
    <w:qFormat/>
    <w:pPr>
      <w:ind w:left="866"/>
      <w:outlineLvl w:val="2"/>
    </w:pPr>
    <w:rPr>
      <w:rFonts w:ascii="Verdana" w:hAnsi="Verdana" w:eastAsia="Verdana" w:cs="Verdana"/>
      <w:b/>
      <w:bCs/>
      <w:sz w:val="24"/>
      <w:szCs w:val="24"/>
    </w:rPr>
  </w:style>
  <w:style w:styleId="Heading3" w:type="paragraph">
    <w:name w:val="Heading 3"/>
    <w:basedOn w:val="Normal"/>
    <w:uiPriority w:val="1"/>
    <w:qFormat/>
    <w:pPr>
      <w:ind w:left="112"/>
      <w:jc w:val="both"/>
      <w:outlineLvl w:val="3"/>
    </w:pPr>
    <w:rPr>
      <w:rFonts w:ascii="Verdana" w:hAnsi="Verdana" w:eastAsia="Verdana" w:cs="Verdana"/>
      <w:b/>
      <w:bCs/>
      <w:sz w:val="18"/>
      <w:szCs w:val="18"/>
    </w:rPr>
  </w:style>
  <w:style w:styleId="Heading4" w:type="paragraph">
    <w:name w:val="Heading 4"/>
    <w:basedOn w:val="Normal"/>
    <w:uiPriority w:val="1"/>
    <w:qFormat/>
    <w:pPr>
      <w:ind w:left="112"/>
      <w:jc w:val="both"/>
      <w:outlineLvl w:val="4"/>
    </w:pPr>
    <w:rPr>
      <w:rFonts w:ascii="Verdana" w:hAnsi="Verdana" w:eastAsia="Verdana" w:cs="Verdana"/>
      <w:b/>
      <w:bCs/>
      <w:i/>
      <w:sz w:val="18"/>
      <w:szCs w:val="18"/>
    </w:rPr>
  </w:style>
  <w:style w:styleId="ListParagraph" w:type="paragraph">
    <w:name w:val="List Paragraph"/>
    <w:basedOn w:val="Normal"/>
    <w:uiPriority w:val="1"/>
    <w:qFormat/>
    <w:pPr>
      <w:ind w:left="112"/>
    </w:pPr>
    <w:rPr>
      <w:rFonts w:ascii="Verdana" w:hAnsi="Verdana" w:eastAsia="Verdana" w:cs="Verdana"/>
    </w:rPr>
  </w:style>
  <w:style w:styleId="TableParagraph" w:type="paragraph">
    <w:name w:val="Table Paragraph"/>
    <w:basedOn w:val="Normal"/>
    <w:uiPriority w:val="1"/>
    <w:qFormat/>
    <w:pPr>
      <w:spacing w:before="11"/>
      <w:jc w:val="center"/>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www.bupr.ru/litra/econ/Images/Image201.gif"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hyperlink" Target="http://www.bupr.ru/litra/econ/Images/Image401.gif" TargetMode="External"/><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hyperlink" Target="http://www.bupr.ru/litra/econ/Images/Image410.gif" TargetMode="External"/><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jpeg"/><Relationship Id="rId94" Type="http://schemas.openxmlformats.org/officeDocument/2006/relationships/image" Target="media/image86.jpeg"/><Relationship Id="rId95" Type="http://schemas.openxmlformats.org/officeDocument/2006/relationships/image" Target="media/image87.jpeg"/><Relationship Id="rId96" Type="http://schemas.openxmlformats.org/officeDocument/2006/relationships/image" Target="media/image88.jpeg"/><Relationship Id="rId97" Type="http://schemas.openxmlformats.org/officeDocument/2006/relationships/image" Target="media/image89.jpeg"/><Relationship Id="rId98" Type="http://schemas.openxmlformats.org/officeDocument/2006/relationships/image" Target="media/image90.jpeg"/><Relationship Id="rId99" Type="http://schemas.openxmlformats.org/officeDocument/2006/relationships/image" Target="media/image91.jpeg"/><Relationship Id="rId100" Type="http://schemas.openxmlformats.org/officeDocument/2006/relationships/image" Target="media/image92.jpe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usn</dc:creator>
  <dc:title>Лекции</dc:title>
  <dcterms:created xsi:type="dcterms:W3CDTF">2017-05-01T12:50:36Z</dcterms:created>
  <dcterms:modified xsi:type="dcterms:W3CDTF">2017-05-01T12:50:36Z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2011-12-11T00:00:00Z</vt:filetime>
  </property>
  <property fmtid="{D5CDD505-2E9C-101B-9397-08002B2CF9AE}" pid="3" name="Creator">
    <vt:lpwstr>Microsoft® Word Starter 2010</vt:lpwstr>
  </property>
  <property fmtid="{D5CDD505-2E9C-101B-9397-08002B2CF9AE}" pid="4" name="LastSaved">
    <vt:filetime>2017-05-01T00:00:00Z</vt:filetime>
  </property>
</Properties>
</file>