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DAE" w:rsidRDefault="00341DAE" w:rsidP="00341DAE">
      <w:pPr>
        <w:jc w:val="center"/>
        <w:rPr>
          <w:rFonts w:ascii="Times New Roman" w:hAnsi="Times New Roman" w:cs="Times New Roman"/>
          <w:sz w:val="28"/>
        </w:rPr>
      </w:pPr>
      <w:r>
        <w:rPr>
          <w:rFonts w:ascii="Times New Roman" w:hAnsi="Times New Roman" w:cs="Times New Roman"/>
          <w:sz w:val="28"/>
        </w:rPr>
        <w:t>МІНІСТЕРСТВО ОСВІТИ ТА НАУКИ УКРАЇНИ</w:t>
      </w:r>
    </w:p>
    <w:p w:rsidR="00341DAE" w:rsidRDefault="00341DAE" w:rsidP="00341DAE">
      <w:pPr>
        <w:jc w:val="center"/>
        <w:rPr>
          <w:rFonts w:ascii="Times New Roman" w:hAnsi="Times New Roman" w:cs="Times New Roman"/>
          <w:sz w:val="28"/>
        </w:rPr>
      </w:pPr>
      <w:r>
        <w:rPr>
          <w:rFonts w:ascii="Times New Roman" w:hAnsi="Times New Roman" w:cs="Times New Roman"/>
          <w:sz w:val="28"/>
        </w:rPr>
        <w:t>ЧЕРКАСЬКИЙ ДЕРЖАВНИЙ БІЗНЕС-КОЛЕДЖ</w:t>
      </w: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b/>
          <w:i/>
          <w:sz w:val="28"/>
        </w:rPr>
      </w:pPr>
      <w:r>
        <w:rPr>
          <w:rFonts w:ascii="Times New Roman" w:hAnsi="Times New Roman" w:cs="Times New Roman"/>
          <w:b/>
          <w:i/>
          <w:sz w:val="28"/>
        </w:rPr>
        <w:t>Кафедра комп’ютерної інженерії та інформаційних технологій</w:t>
      </w:r>
    </w:p>
    <w:p w:rsidR="00341DAE" w:rsidRDefault="00341DAE" w:rsidP="00341DAE">
      <w:pPr>
        <w:jc w:val="center"/>
        <w:rPr>
          <w:rFonts w:ascii="Times New Roman" w:hAnsi="Times New Roman" w:cs="Times New Roman"/>
          <w:sz w:val="28"/>
        </w:rPr>
      </w:pPr>
      <w:r>
        <w:rPr>
          <w:rFonts w:ascii="Times New Roman" w:hAnsi="Times New Roman" w:cs="Times New Roman"/>
          <w:sz w:val="28"/>
        </w:rPr>
        <w:t>Відділення інженерії програмного забезпечення</w:t>
      </w:r>
    </w:p>
    <w:p w:rsidR="00341DAE" w:rsidRDefault="00341DAE" w:rsidP="00341DAE">
      <w:pPr>
        <w:jc w:val="center"/>
        <w:rPr>
          <w:rFonts w:ascii="Times New Roman" w:hAnsi="Times New Roman" w:cs="Times New Roman"/>
          <w:b/>
          <w:i/>
          <w:sz w:val="28"/>
        </w:rPr>
      </w:pPr>
    </w:p>
    <w:p w:rsidR="00341DAE" w:rsidRDefault="00341DAE" w:rsidP="00341DAE">
      <w:pPr>
        <w:jc w:val="center"/>
        <w:rPr>
          <w:rFonts w:ascii="Times New Roman" w:hAnsi="Times New Roman" w:cs="Times New Roman"/>
          <w:b/>
          <w:i/>
          <w:sz w:val="28"/>
        </w:rPr>
      </w:pPr>
    </w:p>
    <w:p w:rsidR="00341DAE" w:rsidRDefault="00341DAE" w:rsidP="00341DAE">
      <w:pPr>
        <w:jc w:val="center"/>
        <w:rPr>
          <w:rFonts w:ascii="Times New Roman" w:hAnsi="Times New Roman" w:cs="Times New Roman"/>
          <w:sz w:val="28"/>
        </w:rPr>
      </w:pPr>
    </w:p>
    <w:p w:rsidR="00341DAE" w:rsidRDefault="00341DAE" w:rsidP="00341DAE">
      <w:pPr>
        <w:rPr>
          <w:rFonts w:ascii="Times New Roman" w:hAnsi="Times New Roman" w:cs="Times New Roman"/>
          <w:b/>
          <w:sz w:val="36"/>
        </w:rPr>
      </w:pPr>
    </w:p>
    <w:p w:rsidR="00341DAE" w:rsidRDefault="00341DAE" w:rsidP="00341DAE">
      <w:pPr>
        <w:jc w:val="center"/>
        <w:rPr>
          <w:rFonts w:ascii="Times New Roman" w:hAnsi="Times New Roman" w:cs="Times New Roman"/>
          <w:b/>
          <w:sz w:val="36"/>
        </w:rPr>
      </w:pPr>
      <w:r>
        <w:rPr>
          <w:rFonts w:ascii="Times New Roman" w:hAnsi="Times New Roman" w:cs="Times New Roman"/>
          <w:b/>
          <w:sz w:val="36"/>
        </w:rPr>
        <w:t>Звіт з ІНДЗ ПР02</w:t>
      </w:r>
    </w:p>
    <w:p w:rsidR="00341DAE" w:rsidRPr="008179AA" w:rsidRDefault="00341DAE" w:rsidP="00341DAE">
      <w:pPr>
        <w:jc w:val="center"/>
        <w:rPr>
          <w:rFonts w:ascii="Times New Roman" w:hAnsi="Times New Roman" w:cs="Times New Roman"/>
          <w:sz w:val="28"/>
          <w:lang w:val="ru-RU"/>
        </w:rPr>
      </w:pPr>
      <w:r>
        <w:rPr>
          <w:rFonts w:ascii="Times New Roman" w:hAnsi="Times New Roman" w:cs="Times New Roman"/>
          <w:sz w:val="28"/>
        </w:rPr>
        <w:t>з курсу «Архітектура програмного забезпечення»</w:t>
      </w:r>
    </w:p>
    <w:p w:rsidR="00341DAE" w:rsidRDefault="00341DAE" w:rsidP="00341DAE">
      <w:pPr>
        <w:rPr>
          <w:rFonts w:ascii="Times New Roman" w:hAnsi="Times New Roman" w:cs="Times New Roman"/>
          <w:sz w:val="28"/>
        </w:rPr>
      </w:pPr>
    </w:p>
    <w:p w:rsidR="00341DAE" w:rsidRPr="007C0E51" w:rsidRDefault="00341DAE" w:rsidP="00341DAE">
      <w:pPr>
        <w:pBdr>
          <w:bottom w:val="single" w:sz="12" w:space="1" w:color="auto"/>
        </w:pBdr>
        <w:spacing w:after="0" w:line="240" w:lineRule="auto"/>
        <w:jc w:val="center"/>
        <w:rPr>
          <w:rFonts w:ascii="Times New Roman" w:hAnsi="Times New Roman" w:cs="Times New Roman"/>
          <w:sz w:val="28"/>
          <w:lang w:val="ru-RU"/>
        </w:rPr>
      </w:pPr>
      <w:r>
        <w:rPr>
          <w:rFonts w:ascii="Times New Roman" w:hAnsi="Times New Roman" w:cs="Times New Roman"/>
          <w:sz w:val="28"/>
        </w:rPr>
        <w:t>Лісуна Івана Олександровича</w:t>
      </w:r>
      <w:r w:rsidRPr="007C0E51">
        <w:rPr>
          <w:rFonts w:ascii="Times New Roman" w:hAnsi="Times New Roman" w:cs="Times New Roman"/>
          <w:sz w:val="28"/>
          <w:lang w:val="ru-RU"/>
        </w:rPr>
        <w:t>,</w:t>
      </w:r>
      <w:r>
        <w:rPr>
          <w:rFonts w:ascii="Times New Roman" w:hAnsi="Times New Roman" w:cs="Times New Roman"/>
          <w:sz w:val="28"/>
          <w:lang w:val="ru-RU"/>
        </w:rPr>
        <w:t xml:space="preserve"> </w:t>
      </w:r>
      <w:r>
        <w:rPr>
          <w:rFonts w:ascii="Times New Roman" w:hAnsi="Times New Roman" w:cs="Times New Roman"/>
          <w:sz w:val="28"/>
        </w:rPr>
        <w:t>Шаповала Максима</w:t>
      </w:r>
      <w:r w:rsidR="00EF2B43" w:rsidRPr="00EF2B43">
        <w:rPr>
          <w:rFonts w:ascii="Times New Roman" w:hAnsi="Times New Roman" w:cs="Times New Roman"/>
          <w:sz w:val="28"/>
          <w:lang w:val="ru-RU"/>
        </w:rPr>
        <w:t xml:space="preserve"> </w:t>
      </w:r>
      <w:r w:rsidR="00EF2B43">
        <w:rPr>
          <w:rFonts w:ascii="Times New Roman" w:hAnsi="Times New Roman" w:cs="Times New Roman"/>
          <w:sz w:val="28"/>
        </w:rPr>
        <w:t>Владиславовича</w:t>
      </w:r>
      <w:r>
        <w:rPr>
          <w:rFonts w:ascii="Times New Roman" w:hAnsi="Times New Roman" w:cs="Times New Roman"/>
          <w:sz w:val="28"/>
        </w:rPr>
        <w:t xml:space="preserve">, </w:t>
      </w:r>
      <w:r>
        <w:rPr>
          <w:rFonts w:ascii="Times New Roman" w:hAnsi="Times New Roman" w:cs="Times New Roman"/>
          <w:sz w:val="28"/>
          <w:lang w:val="ru-RU"/>
        </w:rPr>
        <w:t>Вакуленка Іллі Вадимовича</w:t>
      </w:r>
      <w:r w:rsidRPr="007C0E51">
        <w:rPr>
          <w:rFonts w:ascii="Times New Roman" w:hAnsi="Times New Roman" w:cs="Times New Roman"/>
          <w:sz w:val="28"/>
          <w:lang w:val="ru-RU"/>
        </w:rPr>
        <w:t>,</w:t>
      </w:r>
      <w:r>
        <w:rPr>
          <w:rFonts w:ascii="Times New Roman" w:hAnsi="Times New Roman" w:cs="Times New Roman"/>
          <w:sz w:val="28"/>
          <w:lang w:val="ru-RU"/>
        </w:rPr>
        <w:t xml:space="preserve"> Ткаченка Дмитра Олександровича, Ткаченка Іллі Віталійовича, Компанієць Юліанни Михайлівни</w:t>
      </w:r>
    </w:p>
    <w:p w:rsidR="00341DAE" w:rsidRDefault="00341DAE" w:rsidP="00341DAE">
      <w:pPr>
        <w:jc w:val="center"/>
        <w:rPr>
          <w:rFonts w:ascii="Times New Roman" w:hAnsi="Times New Roman" w:cs="Times New Roman"/>
          <w:i/>
          <w:sz w:val="20"/>
        </w:rPr>
      </w:pPr>
      <w:r>
        <w:rPr>
          <w:rFonts w:ascii="Times New Roman" w:hAnsi="Times New Roman" w:cs="Times New Roman"/>
          <w:i/>
          <w:sz w:val="20"/>
        </w:rPr>
        <w:t>ПІБ студентів</w:t>
      </w:r>
    </w:p>
    <w:p w:rsidR="00341DAE" w:rsidRDefault="00341DAE" w:rsidP="00341DAE">
      <w:pPr>
        <w:rPr>
          <w:rFonts w:ascii="Times New Roman" w:hAnsi="Times New Roman" w:cs="Times New Roman"/>
          <w:sz w:val="28"/>
        </w:rPr>
      </w:pPr>
    </w:p>
    <w:p w:rsidR="00341DAE" w:rsidRDefault="00341DAE" w:rsidP="00341DAE">
      <w:pPr>
        <w:jc w:val="right"/>
        <w:rPr>
          <w:rFonts w:ascii="Times New Roman" w:hAnsi="Times New Roman" w:cs="Times New Roman"/>
          <w:b/>
          <w:sz w:val="28"/>
          <w:u w:val="single"/>
        </w:rPr>
      </w:pPr>
      <w:r>
        <w:rPr>
          <w:rFonts w:ascii="Times New Roman" w:hAnsi="Times New Roman" w:cs="Times New Roman"/>
          <w:sz w:val="28"/>
        </w:rPr>
        <w:t xml:space="preserve">студентів групи </w:t>
      </w:r>
      <w:r>
        <w:rPr>
          <w:rFonts w:ascii="Times New Roman" w:hAnsi="Times New Roman" w:cs="Times New Roman"/>
          <w:b/>
          <w:sz w:val="28"/>
          <w:u w:val="single"/>
          <w:lang w:val="ru-RU"/>
        </w:rPr>
        <w:t>2</w:t>
      </w:r>
      <w:r>
        <w:rPr>
          <w:rFonts w:ascii="Times New Roman" w:hAnsi="Times New Roman" w:cs="Times New Roman"/>
          <w:b/>
          <w:sz w:val="28"/>
          <w:u w:val="single"/>
        </w:rPr>
        <w:t>П-21</w:t>
      </w:r>
    </w:p>
    <w:p w:rsidR="00341DAE" w:rsidRDefault="00341DAE" w:rsidP="00341DAE">
      <w:pPr>
        <w:jc w:val="right"/>
        <w:rPr>
          <w:rFonts w:ascii="Times New Roman" w:hAnsi="Times New Roman" w:cs="Times New Roman"/>
          <w:sz w:val="28"/>
        </w:rPr>
      </w:pPr>
      <w:r>
        <w:rPr>
          <w:rFonts w:ascii="Times New Roman" w:hAnsi="Times New Roman" w:cs="Times New Roman"/>
          <w:sz w:val="28"/>
        </w:rPr>
        <w:t xml:space="preserve">   Викладач   </w:t>
      </w:r>
      <w:r>
        <w:rPr>
          <w:rFonts w:ascii="Times New Roman" w:hAnsi="Times New Roman" w:cs="Times New Roman"/>
          <w:sz w:val="28"/>
          <w:u w:val="single"/>
        </w:rPr>
        <w:t>Марченко С. В.</w:t>
      </w:r>
    </w:p>
    <w:p w:rsidR="00341DAE" w:rsidRDefault="00341DAE" w:rsidP="00341DAE">
      <w:pP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Default="00341DAE" w:rsidP="00341DAE">
      <w:pPr>
        <w:jc w:val="center"/>
        <w:rPr>
          <w:rFonts w:ascii="Times New Roman" w:hAnsi="Times New Roman" w:cs="Times New Roman"/>
          <w:sz w:val="28"/>
        </w:rPr>
      </w:pPr>
    </w:p>
    <w:p w:rsidR="00341DAE" w:rsidRPr="003B4B2B" w:rsidRDefault="00341DAE" w:rsidP="00341DAE">
      <w:pPr>
        <w:jc w:val="center"/>
        <w:rPr>
          <w:rFonts w:ascii="Times New Roman" w:hAnsi="Times New Roman" w:cs="Times New Roman"/>
          <w:sz w:val="28"/>
          <w:lang w:val="ru-RU"/>
        </w:rPr>
      </w:pPr>
      <w:r>
        <w:rPr>
          <w:rFonts w:ascii="Times New Roman" w:hAnsi="Times New Roman" w:cs="Times New Roman"/>
          <w:sz w:val="28"/>
        </w:rPr>
        <w:t>Черкаси-202</w:t>
      </w:r>
      <w:r>
        <w:rPr>
          <w:rFonts w:ascii="Times New Roman" w:hAnsi="Times New Roman" w:cs="Times New Roman"/>
          <w:sz w:val="28"/>
          <w:lang w:val="ru-RU"/>
        </w:rPr>
        <w:t>3</w:t>
      </w:r>
    </w:p>
    <w:p w:rsidR="00341DAE" w:rsidRDefault="00341DAE" w:rsidP="00341DAE">
      <w:pPr>
        <w:spacing w:after="0" w:line="240" w:lineRule="auto"/>
        <w:jc w:val="center"/>
        <w:rPr>
          <w:rFonts w:ascii="Times New Roman" w:eastAsia="Times New Roman" w:hAnsi="Times New Roman" w:cs="Times New Roman"/>
          <w:b/>
          <w:bCs/>
          <w:color w:val="000000"/>
          <w:sz w:val="28"/>
          <w:szCs w:val="28"/>
        </w:rPr>
      </w:pPr>
    </w:p>
    <w:p w:rsidR="00341DAE" w:rsidRDefault="00341DAE" w:rsidP="00341DAE">
      <w:pPr>
        <w:spacing w:after="0" w:line="240" w:lineRule="auto"/>
        <w:jc w:val="center"/>
        <w:rPr>
          <w:rFonts w:ascii="Times New Roman" w:eastAsia="Times New Roman" w:hAnsi="Times New Roman" w:cs="Times New Roman"/>
          <w:b/>
          <w:bCs/>
          <w:color w:val="000000"/>
          <w:sz w:val="28"/>
          <w:szCs w:val="28"/>
        </w:rPr>
      </w:pPr>
      <w:r w:rsidRPr="0044005C">
        <w:rPr>
          <w:rFonts w:ascii="Times New Roman" w:eastAsia="Times New Roman" w:hAnsi="Times New Roman" w:cs="Times New Roman"/>
          <w:b/>
          <w:bCs/>
          <w:color w:val="000000"/>
          <w:sz w:val="28"/>
          <w:szCs w:val="28"/>
        </w:rPr>
        <w:t>Система оцінювання</w:t>
      </w:r>
    </w:p>
    <w:p w:rsidR="00341DAE" w:rsidRPr="0044005C" w:rsidRDefault="00341DAE" w:rsidP="00341DAE">
      <w:pPr>
        <w:spacing w:after="0" w:line="240" w:lineRule="auto"/>
        <w:jc w:val="cente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2"/>
        <w:gridCol w:w="5887"/>
        <w:gridCol w:w="1548"/>
      </w:tblGrid>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Тема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К-ть балів</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Завдання 1. Quality Attribute Workshop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4</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За практичну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4</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ІНДЗ-1. Додаток А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2</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ІНДЗ-2. Quality Attribute Workshop для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4</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lang w:val="ru-RU"/>
              </w:rPr>
            </w:pPr>
            <w:r w:rsidRPr="0044005C">
              <w:rPr>
                <w:rFonts w:ascii="Times New Roman" w:eastAsia="Times New Roman" w:hAnsi="Times New Roman" w:cs="Times New Roman"/>
                <w:color w:val="000000"/>
                <w:sz w:val="28"/>
                <w:szCs w:val="28"/>
                <w:lang w:val="ru-RU"/>
              </w:rPr>
              <w:t xml:space="preserve">ІНДЗ-3. </w:t>
            </w:r>
            <w:r w:rsidRPr="0044005C">
              <w:rPr>
                <w:rFonts w:ascii="Times New Roman" w:eastAsia="Times New Roman" w:hAnsi="Times New Roman" w:cs="Times New Roman"/>
                <w:color w:val="000000"/>
                <w:sz w:val="28"/>
                <w:szCs w:val="28"/>
              </w:rPr>
              <w:t>UML</w:t>
            </w:r>
            <w:r w:rsidRPr="0044005C">
              <w:rPr>
                <w:rFonts w:ascii="Times New Roman" w:eastAsia="Times New Roman" w:hAnsi="Times New Roman" w:cs="Times New Roman"/>
                <w:color w:val="000000"/>
                <w:sz w:val="28"/>
                <w:szCs w:val="28"/>
                <w:lang w:val="ru-RU"/>
              </w:rPr>
              <w:t>/</w:t>
            </w:r>
            <w:r w:rsidRPr="0044005C">
              <w:rPr>
                <w:rFonts w:ascii="Times New Roman" w:eastAsia="Times New Roman" w:hAnsi="Times New Roman" w:cs="Times New Roman"/>
                <w:color w:val="000000"/>
                <w:sz w:val="28"/>
                <w:szCs w:val="28"/>
              </w:rPr>
              <w:t>C</w:t>
            </w:r>
            <w:r w:rsidRPr="0044005C">
              <w:rPr>
                <w:rFonts w:ascii="Times New Roman" w:eastAsia="Times New Roman" w:hAnsi="Times New Roman" w:cs="Times New Roman"/>
                <w:color w:val="000000"/>
                <w:sz w:val="28"/>
                <w:szCs w:val="28"/>
                <w:lang w:val="ru-RU"/>
              </w:rPr>
              <w:t>4-модель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color w:val="000000"/>
                <w:sz w:val="28"/>
                <w:szCs w:val="28"/>
              </w:rPr>
              <w:t>4</w:t>
            </w:r>
          </w:p>
        </w:tc>
      </w:tr>
      <w:tr w:rsidR="00341DAE" w:rsidRPr="0044005C" w:rsidTr="008D604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both"/>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41DAE" w:rsidRPr="0044005C" w:rsidRDefault="00341DAE" w:rsidP="008D604D">
            <w:pPr>
              <w:spacing w:after="0" w:line="240" w:lineRule="auto"/>
              <w:jc w:val="center"/>
              <w:rPr>
                <w:rFonts w:ascii="Times New Roman" w:eastAsia="Times New Roman" w:hAnsi="Times New Roman" w:cs="Times New Roman"/>
                <w:sz w:val="24"/>
                <w:szCs w:val="24"/>
              </w:rPr>
            </w:pPr>
            <w:r w:rsidRPr="0044005C">
              <w:rPr>
                <w:rFonts w:ascii="Times New Roman" w:eastAsia="Times New Roman" w:hAnsi="Times New Roman" w:cs="Times New Roman"/>
                <w:b/>
                <w:bCs/>
                <w:color w:val="000000"/>
                <w:sz w:val="28"/>
                <w:szCs w:val="28"/>
              </w:rPr>
              <w:t>14</w:t>
            </w:r>
          </w:p>
        </w:tc>
      </w:tr>
    </w:tbl>
    <w:p w:rsidR="006B3778" w:rsidRDefault="006B3778" w:rsidP="006B3778"/>
    <w:p w:rsidR="003E7F56" w:rsidRDefault="003E7F56" w:rsidP="003E7F56">
      <w:pPr>
        <w:pStyle w:val="a3"/>
        <w:numPr>
          <w:ilvl w:val="0"/>
          <w:numId w:val="6"/>
        </w:numPr>
        <w:spacing w:before="0" w:beforeAutospacing="0" w:after="0" w:afterAutospacing="0"/>
        <w:jc w:val="both"/>
        <w:textAlignment w:val="baseline"/>
        <w:rPr>
          <w:b/>
          <w:bCs/>
          <w:i/>
          <w:iCs/>
          <w:color w:val="000000"/>
        </w:rPr>
      </w:pPr>
      <w:r w:rsidRPr="006B3778">
        <w:rPr>
          <w:b/>
          <w:bCs/>
          <w:i/>
          <w:iCs/>
          <w:color w:val="000000"/>
        </w:rPr>
        <w:t>(Додаток А)</w:t>
      </w:r>
      <w:r w:rsidRPr="006B3778">
        <w:rPr>
          <w:color w:val="000000"/>
        </w:rPr>
        <w:t xml:space="preserve"> Розгляньте та </w:t>
      </w:r>
      <w:r w:rsidRPr="006B3778">
        <w:rPr>
          <w:i/>
          <w:iCs/>
          <w:color w:val="000000"/>
        </w:rPr>
        <w:t>ретельно</w:t>
      </w:r>
      <w:r w:rsidRPr="006B3778">
        <w:rPr>
          <w:color w:val="000000"/>
        </w:rPr>
        <w:t xml:space="preserve"> законспектуйте в звіті додаток А з книги </w:t>
      </w:r>
      <w:r>
        <w:rPr>
          <w:color w:val="000000"/>
        </w:rPr>
        <w:t>Continuous</w:t>
      </w:r>
      <w:r w:rsidRPr="006B3778">
        <w:rPr>
          <w:color w:val="000000"/>
        </w:rPr>
        <w:t xml:space="preserve"> </w:t>
      </w:r>
      <w:r>
        <w:rPr>
          <w:color w:val="000000"/>
        </w:rPr>
        <w:t>Architecture</w:t>
      </w:r>
      <w:r w:rsidRPr="006B3778">
        <w:rPr>
          <w:color w:val="000000"/>
        </w:rPr>
        <w:t xml:space="preserve"> </w:t>
      </w:r>
      <w:r>
        <w:rPr>
          <w:color w:val="000000"/>
        </w:rPr>
        <w:t>in</w:t>
      </w:r>
      <w:r w:rsidRPr="006B3778">
        <w:rPr>
          <w:color w:val="000000"/>
        </w:rPr>
        <w:t xml:space="preserve"> </w:t>
      </w:r>
      <w:r>
        <w:rPr>
          <w:color w:val="000000"/>
        </w:rPr>
        <w:t>Practice</w:t>
      </w:r>
      <w:r w:rsidRPr="006B3778">
        <w:rPr>
          <w:color w:val="000000"/>
        </w:rPr>
        <w:t xml:space="preserve">: </w:t>
      </w:r>
      <w:r>
        <w:rPr>
          <w:color w:val="000000"/>
        </w:rPr>
        <w:t>Software</w:t>
      </w:r>
      <w:r w:rsidRPr="006B3778">
        <w:rPr>
          <w:color w:val="000000"/>
        </w:rPr>
        <w:t xml:space="preserve"> </w:t>
      </w:r>
      <w:r>
        <w:rPr>
          <w:color w:val="000000"/>
        </w:rPr>
        <w:t>Architecture</w:t>
      </w:r>
      <w:r w:rsidRPr="006B3778">
        <w:rPr>
          <w:color w:val="000000"/>
        </w:rPr>
        <w:t xml:space="preserve"> </w:t>
      </w:r>
      <w:r>
        <w:rPr>
          <w:color w:val="000000"/>
        </w:rPr>
        <w:t>in</w:t>
      </w:r>
      <w:r w:rsidRPr="006B3778">
        <w:rPr>
          <w:color w:val="000000"/>
        </w:rPr>
        <w:t xml:space="preserve"> </w:t>
      </w:r>
      <w:r>
        <w:rPr>
          <w:color w:val="000000"/>
        </w:rPr>
        <w:t>the</w:t>
      </w:r>
      <w:r w:rsidRPr="006B3778">
        <w:rPr>
          <w:color w:val="000000"/>
        </w:rPr>
        <w:t xml:space="preserve"> </w:t>
      </w:r>
      <w:r>
        <w:rPr>
          <w:color w:val="000000"/>
        </w:rPr>
        <w:t>Age</w:t>
      </w:r>
      <w:r w:rsidRPr="006B3778">
        <w:rPr>
          <w:color w:val="000000"/>
        </w:rPr>
        <w:t xml:space="preserve"> </w:t>
      </w:r>
      <w:r>
        <w:rPr>
          <w:color w:val="000000"/>
        </w:rPr>
        <w:t>of</w:t>
      </w:r>
      <w:r w:rsidRPr="006B3778">
        <w:rPr>
          <w:color w:val="000000"/>
        </w:rPr>
        <w:t xml:space="preserve"> </w:t>
      </w:r>
      <w:r>
        <w:rPr>
          <w:color w:val="000000"/>
        </w:rPr>
        <w:t>Agility</w:t>
      </w:r>
      <w:r w:rsidRPr="006B3778">
        <w:rPr>
          <w:color w:val="000000"/>
        </w:rPr>
        <w:t xml:space="preserve"> </w:t>
      </w:r>
      <w:r>
        <w:rPr>
          <w:color w:val="000000"/>
        </w:rPr>
        <w:t>and</w:t>
      </w:r>
      <w:r w:rsidRPr="006B3778">
        <w:rPr>
          <w:color w:val="000000"/>
        </w:rPr>
        <w:t xml:space="preserve"> </w:t>
      </w:r>
      <w:r>
        <w:rPr>
          <w:color w:val="000000"/>
        </w:rPr>
        <w:t>DevOps</w:t>
      </w:r>
      <w:r w:rsidRPr="006B3778">
        <w:rPr>
          <w:color w:val="000000"/>
        </w:rPr>
        <w:t xml:space="preserve"> за авторством </w:t>
      </w:r>
      <w:r>
        <w:rPr>
          <w:color w:val="000000"/>
        </w:rPr>
        <w:t>Murat</w:t>
      </w:r>
      <w:r w:rsidRPr="006B3778">
        <w:rPr>
          <w:color w:val="000000"/>
        </w:rPr>
        <w:t xml:space="preserve"> </w:t>
      </w:r>
      <w:r>
        <w:rPr>
          <w:color w:val="000000"/>
        </w:rPr>
        <w:t>Erder</w:t>
      </w:r>
      <w:r w:rsidRPr="006B3778">
        <w:rPr>
          <w:color w:val="000000"/>
        </w:rPr>
        <w:t xml:space="preserve">, </w:t>
      </w:r>
      <w:r>
        <w:rPr>
          <w:color w:val="000000"/>
        </w:rPr>
        <w:t>Pierre</w:t>
      </w:r>
      <w:r w:rsidRPr="006B3778">
        <w:rPr>
          <w:color w:val="000000"/>
        </w:rPr>
        <w:t xml:space="preserve"> </w:t>
      </w:r>
      <w:r>
        <w:rPr>
          <w:color w:val="000000"/>
        </w:rPr>
        <w:t>Pureur</w:t>
      </w:r>
      <w:r w:rsidRPr="006B3778">
        <w:rPr>
          <w:color w:val="000000"/>
        </w:rPr>
        <w:t xml:space="preserve">, </w:t>
      </w:r>
      <w:r>
        <w:rPr>
          <w:color w:val="000000"/>
        </w:rPr>
        <w:t>Eoin</w:t>
      </w:r>
      <w:r w:rsidRPr="006B3778">
        <w:rPr>
          <w:color w:val="000000"/>
        </w:rPr>
        <w:t xml:space="preserve"> </w:t>
      </w:r>
      <w:r>
        <w:rPr>
          <w:color w:val="000000"/>
        </w:rPr>
        <w:t>Woods</w:t>
      </w:r>
      <w:r w:rsidRPr="006B3778">
        <w:rPr>
          <w:color w:val="000000"/>
        </w:rPr>
        <w:t xml:space="preserve"> (2021).</w:t>
      </w:r>
    </w:p>
    <w:p w:rsidR="003E7F56" w:rsidRPr="003E7F56" w:rsidRDefault="003E7F56" w:rsidP="003E7F56">
      <w:pPr>
        <w:pStyle w:val="a3"/>
        <w:spacing w:before="0" w:beforeAutospacing="0" w:after="0" w:afterAutospacing="0"/>
        <w:ind w:left="720"/>
        <w:jc w:val="both"/>
        <w:textAlignment w:val="baseline"/>
        <w:rPr>
          <w:b/>
          <w:bCs/>
          <w:i/>
          <w:iCs/>
          <w:color w:val="000000"/>
        </w:rPr>
      </w:pPr>
    </w:p>
    <w:p w:rsidR="006B3778" w:rsidRPr="0015004D" w:rsidRDefault="006B3778" w:rsidP="006B3778">
      <w:pPr>
        <w:jc w:val="center"/>
        <w:rPr>
          <w:rFonts w:ascii="Times New Roman" w:hAnsi="Times New Roman" w:cs="Times New Roman"/>
          <w:b/>
          <w:sz w:val="28"/>
          <w:szCs w:val="28"/>
          <w:lang w:val="ru-RU"/>
        </w:rPr>
      </w:pPr>
      <w:r w:rsidRPr="0015004D">
        <w:rPr>
          <w:rFonts w:ascii="Times New Roman" w:hAnsi="Times New Roman" w:cs="Times New Roman"/>
          <w:b/>
          <w:sz w:val="28"/>
          <w:szCs w:val="28"/>
          <w:lang w:val="ru-RU"/>
        </w:rPr>
        <w:t>Додаток А</w:t>
      </w:r>
    </w:p>
    <w:p w:rsidR="006B3778" w:rsidRDefault="006B3778" w:rsidP="006B3778">
      <w:pPr>
        <w:jc w:val="center"/>
        <w:rPr>
          <w:rFonts w:ascii="Times New Roman" w:hAnsi="Times New Roman" w:cs="Times New Roman"/>
          <w:b/>
          <w:sz w:val="28"/>
          <w:szCs w:val="28"/>
          <w:lang w:val="ru-RU"/>
        </w:rPr>
      </w:pPr>
      <w:r w:rsidRPr="0015004D">
        <w:rPr>
          <w:rFonts w:ascii="Times New Roman" w:hAnsi="Times New Roman" w:cs="Times New Roman"/>
          <w:b/>
          <w:sz w:val="28"/>
          <w:szCs w:val="28"/>
          <w:lang w:val="ru-RU"/>
        </w:rPr>
        <w:t>Тематичне дослідження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цьому додатку описано тематичне дослідження, яке використовується в книзі для ілюстрації</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архітектурних прийомів, представлених у кожному розділі. Основний компроміс полягає в тому, що</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важко створити приклад, який би чітко ілюстрував кожну тезу, яку ми хочемо донести до читача</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 xml:space="preserve">без того, щоб </w:t>
      </w:r>
      <w:proofErr w:type="gramStart"/>
      <w:r w:rsidRPr="00D2494A">
        <w:rPr>
          <w:rFonts w:ascii="Times New Roman" w:hAnsi="Times New Roman" w:cs="Times New Roman"/>
          <w:sz w:val="24"/>
          <w:szCs w:val="24"/>
          <w:lang w:val="ru-RU"/>
        </w:rPr>
        <w:t>приклад</w:t>
      </w:r>
      <w:proofErr w:type="gramEnd"/>
      <w:r w:rsidRPr="00D2494A">
        <w:rPr>
          <w:rFonts w:ascii="Times New Roman" w:hAnsi="Times New Roman" w:cs="Times New Roman"/>
          <w:sz w:val="24"/>
          <w:szCs w:val="24"/>
          <w:lang w:val="ru-RU"/>
        </w:rPr>
        <w:t xml:space="preserve"> не став надмірно складним і нереалістичним.</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Однак ми вважаємо, що нам вдалося задовільно вирішити цю проблему.</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Ми обрали для тематичного дослідження хмаро орієнтований додаток у сфері торговельного фінансування, оскільки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ми вважаємо, що він, ймовірно, має достатньо схожості з системами, над якими ви, ймовірно, працювали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над якими ви, ймовірно, працювали, щоб швидко зрозуміти, але є достатньо складним, щоб проілюструвати теми розділу. Додаток</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додаток розроблений таким чином, щоб мати достатньо цікавих архітектурних особливостей,</w:t>
      </w:r>
      <w:r>
        <w:rPr>
          <w:rFonts w:ascii="Times New Roman" w:hAnsi="Times New Roman" w:cs="Times New Roman"/>
          <w:sz w:val="24"/>
          <w:szCs w:val="24"/>
          <w:lang w:val="ru-RU"/>
        </w:rPr>
        <w:t xml:space="preserve"> щоб ми могли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проілюструвати наші тези, не будучи при цьому штучними. Як згадувалося в Розділі 1, "Чому архітектура програмного забезпечення є більш важливою, ніж</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"Чому архітектура програмного забезпечення є більш важливою, ніж будь-коли", цей кейс є повністю вигаданим. Будь-яка</w:t>
      </w:r>
    </w:p>
    <w:p w:rsidR="006B3778" w:rsidRPr="00D2494A" w:rsidRDefault="006B3778" w:rsidP="006B3778">
      <w:pPr>
        <w:rPr>
          <w:rFonts w:ascii="Times New Roman" w:hAnsi="Times New Roman" w:cs="Times New Roman"/>
          <w:sz w:val="24"/>
          <w:szCs w:val="24"/>
          <w:lang w:val="ru-RU"/>
        </w:rPr>
      </w:pP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схожість з реальними системами фінансування торгі</w:t>
      </w:r>
      <w:r>
        <w:rPr>
          <w:rFonts w:ascii="Times New Roman" w:hAnsi="Times New Roman" w:cs="Times New Roman"/>
          <w:sz w:val="24"/>
          <w:szCs w:val="24"/>
          <w:lang w:val="ru-RU"/>
        </w:rPr>
        <w:t>влі є випадковою і ненавмисною.</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lastRenderedPageBreak/>
        <w:t>Торговельне фінансування - це сфера фінансового бізнесу, яка лежить в основі глобальної торгівлі фізичними товарами.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фізичними товарами. Ідея торгового фінансування полягає у використанні низки фінанс</w:t>
      </w:r>
      <w:r>
        <w:rPr>
          <w:rFonts w:ascii="Times New Roman" w:hAnsi="Times New Roman" w:cs="Times New Roman"/>
          <w:sz w:val="24"/>
          <w:szCs w:val="24"/>
          <w:lang w:val="ru-RU"/>
        </w:rPr>
        <w:t>ових інструментів для того, щоб</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зменшити ризик неотримання платежів продавцями товарів, а од</w:t>
      </w:r>
      <w:r>
        <w:rPr>
          <w:rFonts w:ascii="Times New Roman" w:hAnsi="Times New Roman" w:cs="Times New Roman"/>
          <w:sz w:val="24"/>
          <w:szCs w:val="24"/>
          <w:lang w:val="ru-RU"/>
        </w:rPr>
        <w:t>ержувачами товарів - їх оплати,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але не отримати товар. Воно передбачає, що фінансові посередники (як правило, банки) надають гарантії покупцям і продавцям.</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покупцям і продавцям гарантії того, що транзакція буде застрахована фінансовою установою за певних</w:t>
      </w:r>
      <w:r>
        <w:rPr>
          <w:rFonts w:ascii="Times New Roman" w:hAnsi="Times New Roman" w:cs="Times New Roman"/>
          <w:sz w:val="24"/>
          <w:szCs w:val="24"/>
          <w:lang w:val="ru-RU"/>
        </w:rPr>
        <w:t xml:space="preserve"> </w:t>
      </w:r>
      <w:r w:rsidRPr="00D2494A">
        <w:rPr>
          <w:rFonts w:ascii="Times New Roman" w:hAnsi="Times New Roman" w:cs="Times New Roman"/>
          <w:sz w:val="24"/>
          <w:szCs w:val="24"/>
          <w:lang w:val="ru-RU"/>
        </w:rPr>
        <w:t>фінансова установа за певних умов.</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цій книзі ми не можемо повністю описати реалістичну систему торговельного фінансування, тому ми зосередилися на</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наше тематичне дослідження на одній конкретній частині торгового фінансування - акредитивах - і надали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загальний опис архітектури, окремі частини якого ми доповнювали в міру використання кейсу</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 основних розділах книги. У Розділі 1, "Чому архітектура програмного забезпечення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важливіша, ніж будь-коли", ми надаємо загальний огляд бізнес-</w:t>
      </w:r>
      <w:proofErr w:type="gramStart"/>
      <w:r w:rsidRPr="00D2494A">
        <w:rPr>
          <w:rFonts w:ascii="Times New Roman" w:hAnsi="Times New Roman" w:cs="Times New Roman"/>
          <w:sz w:val="24"/>
          <w:szCs w:val="24"/>
          <w:lang w:val="ru-RU"/>
        </w:rPr>
        <w:t>сфери,а</w:t>
      </w:r>
      <w:proofErr w:type="gramEnd"/>
      <w:r w:rsidRPr="00D2494A">
        <w:rPr>
          <w:rFonts w:ascii="Times New Roman" w:hAnsi="Times New Roman" w:cs="Times New Roman"/>
          <w:sz w:val="24"/>
          <w:szCs w:val="24"/>
          <w:lang w:val="ru-RU"/>
        </w:rPr>
        <w:t xml:space="preserve"> також ключові учасники та випадки використання системи. Цей додаток розширює цей опис настільки, що його можна використовувати як основу для решти книги.</w:t>
      </w:r>
    </w:p>
    <w:p w:rsidR="006B3778"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опис достатньою мірою, щоб його можна було використовувати як основу для решти книги.</w:t>
      </w:r>
    </w:p>
    <w:p w:rsidR="006B3778" w:rsidRDefault="006B3778" w:rsidP="006B3778">
      <w:pPr>
        <w:jc w:val="center"/>
        <w:rPr>
          <w:rFonts w:ascii="Times New Roman" w:hAnsi="Times New Roman" w:cs="Times New Roman"/>
          <w:b/>
          <w:sz w:val="28"/>
          <w:szCs w:val="28"/>
          <w:lang w:val="ru-RU"/>
        </w:rPr>
      </w:pPr>
      <w:r w:rsidRPr="00D2494A">
        <w:rPr>
          <w:rFonts w:ascii="Times New Roman" w:hAnsi="Times New Roman" w:cs="Times New Roman"/>
          <w:b/>
          <w:sz w:val="28"/>
          <w:szCs w:val="28"/>
          <w:lang w:val="ru-RU"/>
        </w:rPr>
        <w:t>Представляємо TFX</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Акредитив - це загальновживаний інструмент торгового фінансування, який зазвичай використовується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підприємствами, що беруть участь у міжнародній торгівлі, щоб гарантувати, що оплата товарів або послуг буде</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між покупцем і продавцем. Акредитиви стандартизовані за допомогою конвенцій</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встановленими Міжнародною торговою пала</w:t>
      </w:r>
      <w:r>
        <w:rPr>
          <w:rFonts w:ascii="Times New Roman" w:hAnsi="Times New Roman" w:cs="Times New Roman"/>
          <w:sz w:val="24"/>
          <w:szCs w:val="24"/>
          <w:lang w:val="ru-RU"/>
        </w:rPr>
        <w:t>тою (в її керівництві UCP 600).</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Крім покупця і продавця товару, в акредитиві також беруть участь щонайменше два посередники, як правило, банки.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посередників, як правило, банків, один з яких діє від імені покупця, а інший - від імені продавця. Банки виступають</w:t>
      </w:r>
    </w:p>
    <w:p w:rsidR="006B3778" w:rsidRPr="00D2494A" w:rsidRDefault="006B3778" w:rsidP="006B3778">
      <w:pPr>
        <w:rPr>
          <w:rFonts w:ascii="Times New Roman" w:hAnsi="Times New Roman" w:cs="Times New Roman"/>
          <w:sz w:val="24"/>
          <w:szCs w:val="24"/>
          <w:lang w:val="ru-RU"/>
        </w:rPr>
      </w:pP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гарантами в угоді, гарантуючи, що продавець отримає оплату за свій товар після того, як він буде відвантажений.</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(і що покупець отримає компенсацію, якщо він не отримає товар).</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lastRenderedPageBreak/>
        <w:t>Історично, і навіть сьогодні, процеси торгового фінансування були трудомісткими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і орієнтованими на документи, що передбачають ручну обробку великих, складних контрактних</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документів. У нашому кейсі фіктивна фінтех-компанія побачила потенціал</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підвищити ефективність і прозорість шляхом оцифрування значної частини процесу і</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планує створити онлайн-сервіс під назвою Trade Finance eXchange (TFX), який</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цифрову платформу для випуску та обробки акредитивів. Стратегія компанії</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стратегія компанії полягає в тому, щоб знайти велику міжнародну фінансову установу в якості свого першого клієнта, а потім продати доступ до платформи всім</w:t>
      </w:r>
    </w:p>
    <w:p w:rsidR="006B3778"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 потім продати доступ до платформи всім клієнтам цієї установи, які користуються послугами торгового фінансування.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довгостроковій перспективі ми плануємо запропонувати TFX як білу етикетку (ребрендингове рішення)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для великих міжнародних банків у сфері торгового фінансування. Отже, в короткостроковій перспективі</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це буде система з одним орендарем, але з часом, якщо ця стратегія буде успішною, вона</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потрібно буде розвиватися, щоб стати багатокористувацькою системою.</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Мета TFX полягає в тому, щоб дозволити організаціям, які займаються випискою та використанням</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акредитивами в процесі торгового фінансування, взаємодіяти в ефективний, прозорий, надійний і</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безпечним способом.</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Як зазначено в прикладах використання в Розділі 1 "Чому архітектура програмного забезпечення є більш важливою, ніж будь-коли", ключовим моментом є</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важлива, ніж будь-коли", ключовими особливостями TFX є надання можливості міжнародним покупцям товарів запитувати акредитиви від своїх</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товарів запитувати акредитиви у своїх банках і дозволяти продавцям товарів викуповувати акредитиви для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викуповувати акредитиви у своїх банках. Для банків платформа діє як простий і ефективний</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механізм для написання, виконання та управління акредитивними контрактами з клієнтами.</w:t>
      </w:r>
    </w:p>
    <w:p w:rsidR="006B3778" w:rsidRPr="00D2494A" w:rsidRDefault="006B3778" w:rsidP="006B3778">
      <w:pPr>
        <w:rPr>
          <w:rFonts w:ascii="Times New Roman" w:hAnsi="Times New Roman" w:cs="Times New Roman"/>
          <w:sz w:val="24"/>
          <w:szCs w:val="24"/>
          <w:lang w:val="ru-RU"/>
        </w:rPr>
      </w:pP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Система TFX будується як хмарна платформа "Програмне забезпечення як послуга" (SaaS).</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вигляді хмарного програмного забезпечення як сервісу (SaaS). Для цілей нашого прикладу ми використовуємо Amazon Web Se</w:t>
      </w:r>
      <w:r>
        <w:rPr>
          <w:rFonts w:ascii="Times New Roman" w:hAnsi="Times New Roman" w:cs="Times New Roman"/>
          <w:sz w:val="24"/>
          <w:szCs w:val="24"/>
          <w:lang w:val="ru-RU"/>
        </w:rPr>
        <w:t>rvices (AWS) як</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lastRenderedPageBreak/>
        <w:t xml:space="preserve">хмарного провайдера для системи, але хоча ми посилаємося </w:t>
      </w:r>
      <w:r>
        <w:rPr>
          <w:rFonts w:ascii="Times New Roman" w:hAnsi="Times New Roman" w:cs="Times New Roman"/>
          <w:sz w:val="24"/>
          <w:szCs w:val="24"/>
          <w:lang w:val="ru-RU"/>
        </w:rPr>
        <w:t>на специфічні особливості AWS в</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архітектурні особливості AWS, це лише приклад типу хмарної платформи, яку можна використовувати для таких систем, як TFX.</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на якій, швидше за все, буде розміщена система, подіб</w:t>
      </w:r>
      <w:r>
        <w:rPr>
          <w:rFonts w:ascii="Times New Roman" w:hAnsi="Times New Roman" w:cs="Times New Roman"/>
          <w:sz w:val="24"/>
          <w:szCs w:val="24"/>
          <w:lang w:val="ru-RU"/>
        </w:rPr>
        <w:t>на до TFX, а не важливий аспект</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тематичного дослідження. Ми обрали AWS через її широке розповсюдження в індустрії</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і припускаємо, що багато технологів знайомі з її ключовими сервісами.</w:t>
      </w:r>
      <w:r w:rsidRPr="00D2494A">
        <w:rPr>
          <w:lang w:val="ru-RU"/>
        </w:rPr>
        <w:t xml:space="preserve"> </w:t>
      </w:r>
      <w:r w:rsidRPr="00D2494A">
        <w:rPr>
          <w:rFonts w:ascii="Times New Roman" w:hAnsi="Times New Roman" w:cs="Times New Roman"/>
          <w:sz w:val="24"/>
          <w:szCs w:val="24"/>
          <w:lang w:val="ru-RU"/>
        </w:rPr>
        <w:t>Ми не рекомендуємо AWS або його конкретні сервіси, надаючи перевагу іншим хмарним провайдерам,</w:t>
      </w:r>
    </w:p>
    <w:p w:rsidR="006B3778"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але ми використовуємо AWS та його сервіси, щоб додати реалістичності нашому кейсу.</w:t>
      </w:r>
    </w:p>
    <w:p w:rsidR="006B3778" w:rsidRDefault="006B3778" w:rsidP="006B3778">
      <w:pPr>
        <w:jc w:val="center"/>
        <w:rPr>
          <w:rFonts w:ascii="Times New Roman" w:hAnsi="Times New Roman" w:cs="Times New Roman"/>
          <w:b/>
          <w:sz w:val="28"/>
          <w:szCs w:val="28"/>
          <w:lang w:val="ru-RU"/>
        </w:rPr>
      </w:pPr>
      <w:r w:rsidRPr="00D2494A">
        <w:rPr>
          <w:rFonts w:ascii="Times New Roman" w:hAnsi="Times New Roman" w:cs="Times New Roman"/>
          <w:b/>
          <w:sz w:val="28"/>
          <w:szCs w:val="28"/>
          <w:lang w:val="ru-RU"/>
        </w:rPr>
        <w:t>Архітектурний опис</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цьому додатку представлено загальний опис архітектури першої версії</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платформи TFX. У дусі звичайної промислової практики, ми надаємо "достатньо архітектури", щоб пояснити основні аспекти системи, не визначаючи при цьому</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достатньо архітектури", щоб пояснити ключові аспекти системи, не визначаючи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деталей проектування, які краще зробити під час реалізації та описа</w:t>
      </w:r>
      <w:r>
        <w:rPr>
          <w:rFonts w:ascii="Times New Roman" w:hAnsi="Times New Roman" w:cs="Times New Roman"/>
          <w:sz w:val="24"/>
          <w:szCs w:val="24"/>
          <w:lang w:val="ru-RU"/>
        </w:rPr>
        <w:t>ти у вигляді коду, а не моделі.</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 не як модель. Важливо також пам'ятати, що це модель потенційної системи, і вона не відображає</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це модель потенційної системи і не відображає систему, яку ми побу</w:t>
      </w:r>
      <w:r>
        <w:rPr>
          <w:rFonts w:ascii="Times New Roman" w:hAnsi="Times New Roman" w:cs="Times New Roman"/>
          <w:sz w:val="24"/>
          <w:szCs w:val="24"/>
          <w:lang w:val="ru-RU"/>
        </w:rPr>
        <w:t>дували. Тому існують компроміси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і рішення, які зазвичай були б необхідні для дотримання термінів поставки або для того, щоб задовольнити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певних особливостей продукту, які ми не змогли р</w:t>
      </w:r>
      <w:r>
        <w:rPr>
          <w:rFonts w:ascii="Times New Roman" w:hAnsi="Times New Roman" w:cs="Times New Roman"/>
          <w:sz w:val="24"/>
          <w:szCs w:val="24"/>
          <w:lang w:val="ru-RU"/>
        </w:rPr>
        <w:t>еалістично врахувати. Наприклад</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Наприклад, хоча ми вважаємо, що відстеження технічної заборгованості є важливою архітектурною діяльністю, ми не можемо</w:t>
      </w:r>
    </w:p>
    <w:p w:rsidR="006B3778"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ми вважаємо, що відстеження технічної заборгованості є важливою архітектурною діяльністю, ми можемо навести лише кілька гіпотетичних прикладів у цьому додатку.</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Архітектурний опис також свідомо неповний. Деякі його аспекти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залишені як відкриті питання (описані далі в цьому додатку), які потім розглядаються в наступних розділах</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у наступних розділах, щоб проілюструвати певний аспект процесу архітектурного проектування. Інші</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аспекти просто залишаються невизначеними, оскільки вони не потрібні для підтримки змісту</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книги, і тому ми опускаємо їх з міркувань економії місця.</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Архітектурний опис представлений у вигляді набору видів, взятих з</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lastRenderedPageBreak/>
        <w:t>Розанські та</w:t>
      </w:r>
      <w:r>
        <w:rPr>
          <w:rFonts w:ascii="Times New Roman" w:hAnsi="Times New Roman" w:cs="Times New Roman"/>
          <w:sz w:val="24"/>
          <w:szCs w:val="24"/>
          <w:lang w:val="ru-RU"/>
        </w:rPr>
        <w:t xml:space="preserve"> Вудса (R&amp;W)1</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кожен з яких ілюструє окремий аспект архітектури.</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тики, кожен з яких ілюструє окремий аспект архітектури. Повний опис архітектурних точок</w:t>
      </w:r>
      <w:r>
        <w:rPr>
          <w:rFonts w:ascii="Times New Roman" w:hAnsi="Times New Roman" w:cs="Times New Roman"/>
          <w:sz w:val="24"/>
          <w:szCs w:val="24"/>
          <w:lang w:val="ru-RU"/>
        </w:rPr>
        <w:t xml:space="preserve"> зору можна знайти у Вікіпедії,</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а набір R&amp;W, зокрема, пояснюється в розділі "Архітектура програмних систем" та на</w:t>
      </w:r>
    </w:p>
    <w:p w:rsidR="006B3778" w:rsidRPr="00D2494A"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www.viewpoints-and-perspectives.info. Якщо коротко, то погляди, що використовуються в цій моделі, є наступними</w:t>
      </w:r>
    </w:p>
    <w:p w:rsidR="006B3778" w:rsidRDefault="006B3778" w:rsidP="006B3778">
      <w:pPr>
        <w:rPr>
          <w:rFonts w:ascii="Times New Roman" w:hAnsi="Times New Roman" w:cs="Times New Roman"/>
          <w:sz w:val="24"/>
          <w:szCs w:val="24"/>
          <w:lang w:val="ru-RU"/>
        </w:rPr>
      </w:pPr>
      <w:r w:rsidRPr="00D2494A">
        <w:rPr>
          <w:rFonts w:ascii="Times New Roman" w:hAnsi="Times New Roman" w:cs="Times New Roman"/>
          <w:sz w:val="24"/>
          <w:szCs w:val="24"/>
          <w:lang w:val="ru-RU"/>
        </w:rPr>
        <w:t>наступним чином:</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 Функціональний: Функціональна структура системи під час виконання, що показує функціональні компоненти системи під час виконання, інтерфейси</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 xml:space="preserve">функціональні компоненти системи під час виконання, </w:t>
      </w:r>
      <w:r>
        <w:rPr>
          <w:rFonts w:ascii="Times New Roman" w:hAnsi="Times New Roman" w:cs="Times New Roman"/>
          <w:sz w:val="24"/>
          <w:szCs w:val="24"/>
          <w:lang w:val="ru-RU"/>
        </w:rPr>
        <w:t>інтерфейси, які кожен компонент</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інтерфейси, які надає кожен компонент, а також залежності та взаємодії між елементами. (Функціональні</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компоненти - це ті, що виконують дії, пов'яз</w:t>
      </w:r>
      <w:r>
        <w:rPr>
          <w:rFonts w:ascii="Times New Roman" w:hAnsi="Times New Roman" w:cs="Times New Roman"/>
          <w:sz w:val="24"/>
          <w:szCs w:val="24"/>
          <w:lang w:val="ru-RU"/>
        </w:rPr>
        <w:t>ані з проблемною областю, а не</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а не пов'язані з інфраструктурою, такі як розгортання, оркестрування контейнерів та моніторинг).</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(Функціональні компоненти - це ті, що виконують дії у проблемній області, а не пов'язані з інфраструктурою, такі як розгортання, оркеструва</w:t>
      </w:r>
      <w:r>
        <w:rPr>
          <w:rFonts w:ascii="Times New Roman" w:hAnsi="Times New Roman" w:cs="Times New Roman"/>
          <w:sz w:val="24"/>
          <w:szCs w:val="24"/>
          <w:lang w:val="ru-RU"/>
        </w:rPr>
        <w:t>ння контейнерів та моніторинг).</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 Інформація: Інформаційна структура системи, що показує ключові інформаційні об'єкти та взаємозв'язки між ними, а також будь-які значущі стани системи.</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 xml:space="preserve">інформаційні об'єкти та їх взаємозв'язки, а також будь-які </w:t>
      </w:r>
      <w:r>
        <w:rPr>
          <w:rFonts w:ascii="Times New Roman" w:hAnsi="Times New Roman" w:cs="Times New Roman"/>
          <w:sz w:val="24"/>
          <w:szCs w:val="24"/>
          <w:lang w:val="ru-RU"/>
        </w:rPr>
        <w:t>значущі стани або життєві цикли</w:t>
      </w:r>
    </w:p>
    <w:p w:rsidR="006B3778"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моделі, що ілюструють, як вони обробляються в системі.</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 Розгортання: Визначає середовище виконання</w:t>
      </w:r>
      <w:r>
        <w:rPr>
          <w:rFonts w:ascii="Times New Roman" w:hAnsi="Times New Roman" w:cs="Times New Roman"/>
          <w:sz w:val="24"/>
          <w:szCs w:val="24"/>
          <w:lang w:val="ru-RU"/>
        </w:rPr>
        <w:t>, у якому має працювати система</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працювати, включаючи інфраструктурну платформу, необхідну системі (обчислення, зберігання, мережа), технічні вимоги до</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робочі), вимоги до технічного середовища для кожного вузла (або типу вузла) в системі, а також відображення елементів програмного забезпе</w:t>
      </w:r>
      <w:r>
        <w:rPr>
          <w:rFonts w:ascii="Times New Roman" w:hAnsi="Times New Roman" w:cs="Times New Roman"/>
          <w:sz w:val="24"/>
          <w:szCs w:val="24"/>
          <w:lang w:val="ru-RU"/>
        </w:rPr>
        <w:t>чення в середовище виконання.</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системи, а також відображення програмних е</w:t>
      </w:r>
      <w:r>
        <w:rPr>
          <w:rFonts w:ascii="Times New Roman" w:hAnsi="Times New Roman" w:cs="Times New Roman"/>
          <w:sz w:val="24"/>
          <w:szCs w:val="24"/>
          <w:lang w:val="ru-RU"/>
        </w:rPr>
        <w:t>лементів у середовище виконання</w:t>
      </w:r>
    </w:p>
    <w:p w:rsidR="006B3778" w:rsidRPr="00F70BCD"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яке буде їх виконувати. Як уже згадувалося, ми припускаємо, що TFX є хмарним додатком, що працює на AWS.</w:t>
      </w:r>
    </w:p>
    <w:p w:rsidR="006B3778" w:rsidRDefault="006B3778" w:rsidP="006B3778">
      <w:pPr>
        <w:rPr>
          <w:rFonts w:ascii="Times New Roman" w:hAnsi="Times New Roman" w:cs="Times New Roman"/>
          <w:sz w:val="24"/>
          <w:szCs w:val="24"/>
          <w:lang w:val="ru-RU"/>
        </w:rPr>
      </w:pPr>
      <w:r w:rsidRPr="00F70BCD">
        <w:rPr>
          <w:rFonts w:ascii="Times New Roman" w:hAnsi="Times New Roman" w:cs="Times New Roman"/>
          <w:sz w:val="24"/>
          <w:szCs w:val="24"/>
          <w:lang w:val="ru-RU"/>
        </w:rPr>
        <w:t>ням, що працює на AWS.</w:t>
      </w:r>
    </w:p>
    <w:p w:rsidR="006B3778" w:rsidRDefault="006B3778" w:rsidP="006B3778">
      <w:pPr>
        <w:jc w:val="center"/>
        <w:rPr>
          <w:rFonts w:ascii="Times New Roman" w:hAnsi="Times New Roman" w:cs="Times New Roman"/>
          <w:b/>
          <w:sz w:val="28"/>
          <w:szCs w:val="28"/>
          <w:lang w:val="ru-RU"/>
        </w:rPr>
      </w:pPr>
      <w:r w:rsidRPr="00D12A6F">
        <w:rPr>
          <w:rFonts w:ascii="Times New Roman" w:hAnsi="Times New Roman" w:cs="Times New Roman"/>
          <w:b/>
          <w:sz w:val="28"/>
          <w:szCs w:val="28"/>
          <w:lang w:val="ru-RU"/>
        </w:rPr>
        <w:t>Функціональний вигляд</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Функціональну структуру системи ілюструє діаграма компонентів уніфікованої мови моделювання</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(UML) на Рисунку A.1 і пояснюється в наступному тексті.</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lastRenderedPageBreak/>
        <w:t>На Рисунку A.1 ми використовуємо просту нотацію у вигляді клітинок та ліній, яка значною мірою натхненна нотацією діаграми компонентів</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діаграми компонентів UML2.</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 Прямокутні фігури - це функціональні компоненти.</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 Лінії між компонентами показують, які компоненти викликають операції над</w:t>
      </w:r>
    </w:p>
    <w:p w:rsidR="006B3778" w:rsidRPr="00D12A6F" w:rsidRDefault="006B3778" w:rsidP="006B3778">
      <w:pPr>
        <w:rPr>
          <w:rFonts w:ascii="Times New Roman" w:hAnsi="Times New Roman" w:cs="Times New Roman"/>
          <w:sz w:val="24"/>
          <w:szCs w:val="24"/>
          <w:lang w:val="ru-RU"/>
        </w:rPr>
      </w:pPr>
      <w:r>
        <w:rPr>
          <w:rFonts w:ascii="Times New Roman" w:hAnsi="Times New Roman" w:cs="Times New Roman"/>
          <w:sz w:val="24"/>
          <w:szCs w:val="24"/>
          <w:lang w:val="ru-RU"/>
        </w:rPr>
        <w:t>з іншими компонентами.</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 Дрібніший текст всередині фігур, між дужками, - це стереотипи.</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отипи. Стереотипи використовуються для позн</w:t>
      </w:r>
      <w:r>
        <w:rPr>
          <w:rFonts w:ascii="Times New Roman" w:hAnsi="Times New Roman" w:cs="Times New Roman"/>
          <w:sz w:val="24"/>
          <w:szCs w:val="24"/>
          <w:lang w:val="ru-RU"/>
        </w:rPr>
        <w:t>ачення типу кожного компонента.</w:t>
      </w:r>
    </w:p>
    <w:p w:rsidR="006B3778" w:rsidRPr="00D12A6F"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Ми використовуємо цей механізм, щоб вказати, як компонент буде реалізований</w:t>
      </w:r>
    </w:p>
    <w:p w:rsidR="006B3778" w:rsidRDefault="006B3778" w:rsidP="006B3778">
      <w:pPr>
        <w:rPr>
          <w:rFonts w:ascii="Times New Roman" w:hAnsi="Times New Roman" w:cs="Times New Roman"/>
          <w:sz w:val="24"/>
          <w:szCs w:val="24"/>
          <w:lang w:val="ru-RU"/>
        </w:rPr>
      </w:pPr>
      <w:r w:rsidRPr="00D12A6F">
        <w:rPr>
          <w:rFonts w:ascii="Times New Roman" w:hAnsi="Times New Roman" w:cs="Times New Roman"/>
          <w:sz w:val="24"/>
          <w:szCs w:val="24"/>
          <w:lang w:val="ru-RU"/>
        </w:rPr>
        <w:t>технічно.</w:t>
      </w:r>
    </w:p>
    <w:p w:rsidR="006B3778" w:rsidRDefault="006B3778" w:rsidP="006B3778">
      <w:pPr>
        <w:rPr>
          <w:rFonts w:ascii="Times New Roman" w:hAnsi="Times New Roman" w:cs="Times New Roman"/>
          <w:sz w:val="24"/>
          <w:szCs w:val="24"/>
        </w:rPr>
      </w:pPr>
      <w:r>
        <w:rPr>
          <w:noProof/>
          <w:lang w:eastAsia="uk-UA"/>
        </w:rPr>
        <w:drawing>
          <wp:inline distT="0" distB="0" distL="0" distR="0" wp14:anchorId="5DFCE704" wp14:editId="4A376124">
            <wp:extent cx="6152515" cy="3858895"/>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3858895"/>
                    </a:xfrm>
                    <a:prstGeom prst="rect">
                      <a:avLst/>
                    </a:prstGeom>
                  </pic:spPr>
                </pic:pic>
              </a:graphicData>
            </a:graphic>
          </wp:inline>
        </w:drawing>
      </w:r>
    </w:p>
    <w:p w:rsidR="006B3778" w:rsidRPr="00A464BB" w:rsidRDefault="006B3778" w:rsidP="006B3778">
      <w:pPr>
        <w:jc w:val="center"/>
        <w:rPr>
          <w:rFonts w:ascii="Times New Roman" w:hAnsi="Times New Roman" w:cs="Times New Roman"/>
          <w:sz w:val="24"/>
          <w:szCs w:val="24"/>
          <w:lang w:val="ru-RU"/>
        </w:rPr>
      </w:pPr>
      <w:r w:rsidRPr="00A464BB">
        <w:rPr>
          <w:rFonts w:ascii="Times New Roman" w:hAnsi="Times New Roman" w:cs="Times New Roman"/>
          <w:b/>
          <w:sz w:val="24"/>
          <w:szCs w:val="24"/>
          <w:lang w:val="ru-RU"/>
        </w:rPr>
        <w:t xml:space="preserve">Рисунок </w:t>
      </w:r>
      <w:r w:rsidRPr="00080234">
        <w:rPr>
          <w:rFonts w:ascii="Times New Roman" w:hAnsi="Times New Roman" w:cs="Times New Roman"/>
          <w:b/>
          <w:sz w:val="24"/>
          <w:szCs w:val="24"/>
        </w:rPr>
        <w:t>A</w:t>
      </w:r>
      <w:r w:rsidRPr="00A464BB">
        <w:rPr>
          <w:rFonts w:ascii="Times New Roman" w:hAnsi="Times New Roman" w:cs="Times New Roman"/>
          <w:b/>
          <w:sz w:val="24"/>
          <w:szCs w:val="24"/>
          <w:lang w:val="ru-RU"/>
        </w:rPr>
        <w:t>.1</w:t>
      </w:r>
      <w:r w:rsidRPr="00A464BB">
        <w:rPr>
          <w:rFonts w:ascii="Times New Roman" w:hAnsi="Times New Roman" w:cs="Times New Roman"/>
          <w:sz w:val="24"/>
          <w:szCs w:val="24"/>
          <w:lang w:val="ru-RU"/>
        </w:rPr>
        <w:t xml:space="preserve"> Функціональна структура</w:t>
      </w:r>
    </w:p>
    <w:p w:rsidR="006B3778" w:rsidRPr="00A464BB" w:rsidRDefault="006B3778" w:rsidP="006B3778">
      <w:pPr>
        <w:rPr>
          <w:rFonts w:ascii="Times New Roman" w:hAnsi="Times New Roman" w:cs="Times New Roman"/>
          <w:sz w:val="24"/>
          <w:szCs w:val="24"/>
          <w:lang w:val="ru-RU"/>
        </w:rPr>
      </w:pPr>
    </w:p>
    <w:p w:rsidR="006B3778" w:rsidRPr="00A464BB" w:rsidRDefault="006B3778" w:rsidP="006B3778">
      <w:pPr>
        <w:rPr>
          <w:rFonts w:ascii="Times New Roman" w:hAnsi="Times New Roman" w:cs="Times New Roman"/>
          <w:sz w:val="24"/>
          <w:szCs w:val="24"/>
          <w:lang w:val="ru-RU"/>
        </w:rPr>
      </w:pP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У Таблиці </w:t>
      </w:r>
      <w:r w:rsidRPr="00080234">
        <w:rPr>
          <w:rFonts w:ascii="Times New Roman" w:hAnsi="Times New Roman" w:cs="Times New Roman"/>
          <w:sz w:val="24"/>
          <w:szCs w:val="24"/>
        </w:rPr>
        <w:t>A</w:t>
      </w:r>
      <w:r w:rsidRPr="00080234">
        <w:rPr>
          <w:rFonts w:ascii="Times New Roman" w:hAnsi="Times New Roman" w:cs="Times New Roman"/>
          <w:sz w:val="24"/>
          <w:szCs w:val="24"/>
          <w:lang w:val="ru-RU"/>
        </w:rPr>
        <w:t>.1 ми неформально пояснюємо характеристики кожного компонента</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природною мовою. Ми також використовуємо термін </w:t>
      </w:r>
      <w:r w:rsidRPr="00080234">
        <w:rPr>
          <w:rFonts w:ascii="Times New Roman" w:hAnsi="Times New Roman" w:cs="Times New Roman"/>
          <w:sz w:val="24"/>
          <w:szCs w:val="24"/>
        </w:rPr>
        <w:t>API</w:t>
      </w:r>
      <w:r w:rsidRPr="00080234">
        <w:rPr>
          <w:rFonts w:ascii="Times New Roman" w:hAnsi="Times New Roman" w:cs="Times New Roman"/>
          <w:sz w:val="24"/>
          <w:szCs w:val="24"/>
          <w:lang w:val="ru-RU"/>
        </w:rPr>
        <w:t xml:space="preserve"> (інтерфейс прикладного програмування)</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для позначення міжкомпонентного інтерфейсу, що забезпечує виклик операцій,</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не обов'язково визначаючи, яка саме технологія </w:t>
      </w:r>
      <w:r w:rsidRPr="00080234">
        <w:rPr>
          <w:rFonts w:ascii="Times New Roman" w:hAnsi="Times New Roman" w:cs="Times New Roman"/>
          <w:sz w:val="24"/>
          <w:szCs w:val="24"/>
        </w:rPr>
        <w:t>API</w:t>
      </w:r>
      <w:r w:rsidRPr="00080234">
        <w:rPr>
          <w:rFonts w:ascii="Times New Roman" w:hAnsi="Times New Roman" w:cs="Times New Roman"/>
          <w:sz w:val="24"/>
          <w:szCs w:val="24"/>
          <w:lang w:val="ru-RU"/>
        </w:rPr>
        <w:t xml:space="preserve"> буде використовуватися для кожного з них.</w:t>
      </w:r>
    </w:p>
    <w:p w:rsidR="006B3778" w:rsidRDefault="006B3778" w:rsidP="006B3778">
      <w:pPr>
        <w:jc w:val="center"/>
        <w:rPr>
          <w:rFonts w:ascii="Times New Roman" w:hAnsi="Times New Roman" w:cs="Times New Roman"/>
          <w:sz w:val="24"/>
          <w:szCs w:val="24"/>
          <w:lang w:val="ru-RU"/>
        </w:rPr>
      </w:pPr>
      <w:r w:rsidRPr="00080234">
        <w:rPr>
          <w:rFonts w:ascii="Times New Roman" w:hAnsi="Times New Roman" w:cs="Times New Roman"/>
          <w:b/>
          <w:sz w:val="24"/>
          <w:szCs w:val="24"/>
          <w:lang w:val="ru-RU"/>
        </w:rPr>
        <w:lastRenderedPageBreak/>
        <w:t>Таблиця A.1</w:t>
      </w:r>
      <w:r w:rsidRPr="00080234">
        <w:rPr>
          <w:rFonts w:ascii="Times New Roman" w:hAnsi="Times New Roman" w:cs="Times New Roman"/>
          <w:sz w:val="24"/>
          <w:szCs w:val="24"/>
          <w:lang w:val="ru-RU"/>
        </w:rPr>
        <w:t xml:space="preserve"> Опис функціональних компонентів</w:t>
      </w:r>
    </w:p>
    <w:p w:rsidR="006B3778" w:rsidRPr="00080234" w:rsidRDefault="006B3778" w:rsidP="006B3778">
      <w:pPr>
        <w:rPr>
          <w:rFonts w:ascii="Times New Roman" w:hAnsi="Times New Roman" w:cs="Times New Roman"/>
          <w:b/>
          <w:sz w:val="24"/>
          <w:szCs w:val="24"/>
          <w:lang w:val="ru-RU"/>
        </w:rPr>
      </w:pPr>
      <w:r w:rsidRPr="00080234">
        <w:rPr>
          <w:rFonts w:ascii="Times New Roman" w:hAnsi="Times New Roman" w:cs="Times New Roman"/>
          <w:b/>
          <w:sz w:val="24"/>
          <w:szCs w:val="24"/>
          <w:lang w:val="ru-RU"/>
        </w:rPr>
        <w:t>Компонент: TFXWeb</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Опис Звичайний веб-інтерфейс користувача, призначений </w:t>
      </w:r>
      <w:proofErr w:type="gramStart"/>
      <w:r w:rsidRPr="00080234">
        <w:rPr>
          <w:rFonts w:ascii="Times New Roman" w:hAnsi="Times New Roman" w:cs="Times New Roman"/>
          <w:sz w:val="24"/>
          <w:szCs w:val="24"/>
          <w:lang w:val="ru-RU"/>
        </w:rPr>
        <w:t>для запуску</w:t>
      </w:r>
      <w:proofErr w:type="gramEnd"/>
      <w:r w:rsidRPr="00080234">
        <w:rPr>
          <w:rFonts w:ascii="Times New Roman" w:hAnsi="Times New Roman" w:cs="Times New Roman"/>
          <w:sz w:val="24"/>
          <w:szCs w:val="24"/>
          <w:lang w:val="ru-RU"/>
        </w:rPr>
        <w:t xml:space="preserve"> у десктопному браузері; пише</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з використанням набору JavaScript, HTML та каскадних таблиць стилів (CSS)</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на основі технологій JavaScript, HTML та </w:t>
      </w:r>
      <w:r>
        <w:rPr>
          <w:rFonts w:ascii="Times New Roman" w:hAnsi="Times New Roman" w:cs="Times New Roman"/>
          <w:sz w:val="24"/>
          <w:szCs w:val="24"/>
          <w:lang w:val="ru-RU"/>
        </w:rPr>
        <w:t>каскадних таблиць стилів (CSS).</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Обов'язки Забезпечення орієнтованого на завдання інтерфейсу, що дозволяє запитувати, створювати, контролювати, виконувати та управляти акредитивами,</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виконання та управління акредитивами та іншими акредитивними документами</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Забезпечення рольового інтерфейсу для різних типів</w:t>
      </w:r>
      <w:r>
        <w:rPr>
          <w:rFonts w:ascii="Times New Roman" w:hAnsi="Times New Roman" w:cs="Times New Roman"/>
          <w:sz w:val="24"/>
          <w:szCs w:val="24"/>
          <w:lang w:val="ru-RU"/>
        </w:rPr>
        <w:t xml:space="preserve"> користувачів банку та клієнтів</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Надані інтерфейси Забезпечує людський інтерфейс через браузер</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Взаємодія Інтенсивно викликає службу інтерфейсу користувача для отримання всієї нео</w:t>
      </w:r>
      <w:r>
        <w:rPr>
          <w:rFonts w:ascii="Times New Roman" w:hAnsi="Times New Roman" w:cs="Times New Roman"/>
          <w:sz w:val="24"/>
          <w:szCs w:val="24"/>
          <w:lang w:val="ru-RU"/>
        </w:rPr>
        <w:t>бхідної інформації, а також для</w:t>
      </w:r>
    </w:p>
    <w:p w:rsidR="006B3778"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зробити всі необхідні оновлення</w:t>
      </w:r>
    </w:p>
    <w:p w:rsidR="006B3778" w:rsidRPr="00EE798F" w:rsidRDefault="006B3778" w:rsidP="006B3778">
      <w:pPr>
        <w:rPr>
          <w:rFonts w:ascii="Times New Roman" w:hAnsi="Times New Roman" w:cs="Times New Roman"/>
          <w:b/>
          <w:sz w:val="24"/>
          <w:szCs w:val="24"/>
          <w:lang w:val="ru-RU"/>
        </w:rPr>
      </w:pPr>
      <w:r w:rsidRPr="00EE798F">
        <w:rPr>
          <w:rFonts w:ascii="Times New Roman" w:hAnsi="Times New Roman" w:cs="Times New Roman"/>
          <w:b/>
          <w:sz w:val="24"/>
          <w:szCs w:val="24"/>
          <w:lang w:val="ru-RU"/>
        </w:rPr>
        <w:t>Компоненти: TFXiOS та TFXAndroid</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 xml:space="preserve">Опис Нативні мобільні користувацькі інтерфейси, оптимізовані для використання на мобільних </w:t>
      </w:r>
      <w:r>
        <w:rPr>
          <w:rFonts w:ascii="Times New Roman" w:hAnsi="Times New Roman" w:cs="Times New Roman"/>
          <w:sz w:val="24"/>
          <w:szCs w:val="24"/>
          <w:lang w:val="ru-RU"/>
        </w:rPr>
        <w:t>пристроях (як з малим</w:t>
      </w:r>
    </w:p>
    <w:p w:rsidR="006B3778" w:rsidRPr="00080234" w:rsidRDefault="006B3778" w:rsidP="006B3778">
      <w:pPr>
        <w:rPr>
          <w:rFonts w:ascii="Times New Roman" w:hAnsi="Times New Roman" w:cs="Times New Roman"/>
          <w:sz w:val="24"/>
          <w:szCs w:val="24"/>
          <w:lang w:val="ru-RU"/>
        </w:rPr>
      </w:pPr>
      <w:r>
        <w:rPr>
          <w:rFonts w:ascii="Times New Roman" w:hAnsi="Times New Roman" w:cs="Times New Roman"/>
          <w:sz w:val="24"/>
          <w:szCs w:val="24"/>
          <w:lang w:val="ru-RU"/>
        </w:rPr>
        <w:t>так і з великим екраном)</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Обов'язки Забезпечити орієнтований на завдання інтерфейс для запиту, створення, моніторингу, виконання та управління акредитивами та іншими артефактами акредитивів,</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виконання та управління акредитивами та іншими акредитивними документами</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Забезпечення рольового інтерфейсу для різних співробітників банку</w:t>
      </w:r>
      <w:r>
        <w:rPr>
          <w:rFonts w:ascii="Times New Roman" w:hAnsi="Times New Roman" w:cs="Times New Roman"/>
          <w:sz w:val="24"/>
          <w:szCs w:val="24"/>
          <w:lang w:val="ru-RU"/>
        </w:rPr>
        <w:t xml:space="preserve"> та користувачів-клієнтів банку</w:t>
      </w:r>
      <w:r w:rsidRPr="00080234">
        <w:rPr>
          <w:rFonts w:ascii="Times New Roman" w:hAnsi="Times New Roman" w:cs="Times New Roman"/>
          <w:sz w:val="24"/>
          <w:szCs w:val="24"/>
          <w:lang w:val="ru-RU"/>
        </w:rPr>
        <w:t xml:space="preserve"> </w:t>
      </w:r>
      <w:r>
        <w:rPr>
          <w:rFonts w:ascii="Times New Roman" w:hAnsi="Times New Roman" w:cs="Times New Roman"/>
          <w:sz w:val="24"/>
          <w:szCs w:val="24"/>
          <w:lang w:val="ru-RU"/>
        </w:rPr>
        <w:t>типи</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Надані інтерфейси Надає людський інтерфейс через мобільний пристрій</w:t>
      </w:r>
    </w:p>
    <w:p w:rsidR="006B3778" w:rsidRPr="00080234"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Взаємодія Інтенсивно викликає службу інтерфейсу користувача для отримання всієї необхідної інформації та внесення всіх необхідних оновлень</w:t>
      </w:r>
    </w:p>
    <w:p w:rsidR="006B3778" w:rsidRDefault="006B3778" w:rsidP="006B3778">
      <w:pPr>
        <w:rPr>
          <w:rFonts w:ascii="Times New Roman" w:hAnsi="Times New Roman" w:cs="Times New Roman"/>
          <w:sz w:val="24"/>
          <w:szCs w:val="24"/>
          <w:lang w:val="ru-RU"/>
        </w:rPr>
      </w:pPr>
      <w:r w:rsidRPr="00080234">
        <w:rPr>
          <w:rFonts w:ascii="Times New Roman" w:hAnsi="Times New Roman" w:cs="Times New Roman"/>
          <w:sz w:val="24"/>
          <w:szCs w:val="24"/>
          <w:lang w:val="ru-RU"/>
        </w:rPr>
        <w:t>зробити всі необхідні оновлення</w:t>
      </w:r>
    </w:p>
    <w:p w:rsidR="006B3778" w:rsidRPr="00EE798F" w:rsidRDefault="006B3778" w:rsidP="006B3778">
      <w:pPr>
        <w:rPr>
          <w:rFonts w:ascii="Times New Roman" w:hAnsi="Times New Roman" w:cs="Times New Roman"/>
          <w:b/>
          <w:sz w:val="24"/>
          <w:szCs w:val="24"/>
          <w:lang w:val="ru-RU"/>
        </w:rPr>
      </w:pPr>
      <w:r w:rsidRPr="00EE798F">
        <w:rPr>
          <w:rFonts w:ascii="Times New Roman" w:hAnsi="Times New Roman" w:cs="Times New Roman"/>
          <w:b/>
          <w:sz w:val="24"/>
          <w:szCs w:val="24"/>
          <w:lang w:val="ru-RU"/>
        </w:rPr>
        <w:t>Компонент: UI Service</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Опис Надає набір API для підтримки потреб користувацьких інтерфейсів програми</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Виступає як фасад для служб домену, тому є більш функціональним, ніж простий API</w:t>
      </w:r>
    </w:p>
    <w:p w:rsidR="006B3778" w:rsidRPr="00EE798F" w:rsidRDefault="006B3778" w:rsidP="006B3778">
      <w:pPr>
        <w:rPr>
          <w:rFonts w:ascii="Times New Roman" w:hAnsi="Times New Roman" w:cs="Times New Roman"/>
          <w:sz w:val="24"/>
          <w:szCs w:val="24"/>
          <w:lang w:val="ru-RU"/>
        </w:rPr>
      </w:pPr>
      <w:r>
        <w:rPr>
          <w:rFonts w:ascii="Times New Roman" w:hAnsi="Times New Roman" w:cs="Times New Roman"/>
          <w:sz w:val="24"/>
          <w:szCs w:val="24"/>
          <w:lang w:val="ru-RU"/>
        </w:rPr>
        <w:t>шлюз</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Обов'язки Надає набір доменних сервісів, спеціалізованих для потреб користувацьких інтерфейсів, щоб</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дозволяє отримувати всі об'єкти домену з системи та керувати ними</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оно</w:t>
      </w:r>
      <w:r>
        <w:rPr>
          <w:rFonts w:ascii="Times New Roman" w:hAnsi="Times New Roman" w:cs="Times New Roman"/>
          <w:sz w:val="24"/>
          <w:szCs w:val="24"/>
          <w:lang w:val="ru-RU"/>
        </w:rPr>
        <w:t>влення</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lastRenderedPageBreak/>
        <w:t>Надані інтерфейси Надає API до доменних сервісів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Взаємодії Викликає сервіси домену для надання доступу до сутностей домен</w:t>
      </w:r>
      <w:r>
        <w:rPr>
          <w:rFonts w:ascii="Times New Roman" w:hAnsi="Times New Roman" w:cs="Times New Roman"/>
          <w:sz w:val="24"/>
          <w:szCs w:val="24"/>
          <w:lang w:val="ru-RU"/>
        </w:rPr>
        <w:t>у та пов'язаних з ними операцій</w:t>
      </w:r>
      <w:r w:rsidRPr="00EE798F">
        <w:rPr>
          <w:rFonts w:ascii="Times New Roman" w:hAnsi="Times New Roman" w:cs="Times New Roman"/>
          <w:sz w:val="24"/>
          <w:szCs w:val="24"/>
          <w:lang w:val="ru-RU"/>
        </w:rPr>
        <w:t xml:space="preserve"> операцій</w:t>
      </w:r>
    </w:p>
    <w:p w:rsidR="006B3778"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Активно викликається елементами TFXWeb, TFXiOS та TFXAndroid</w:t>
      </w:r>
    </w:p>
    <w:p w:rsidR="006B3778" w:rsidRPr="00EE798F" w:rsidRDefault="006B3778" w:rsidP="006B3778">
      <w:pPr>
        <w:rPr>
          <w:rFonts w:ascii="Times New Roman" w:hAnsi="Times New Roman" w:cs="Times New Roman"/>
          <w:b/>
          <w:sz w:val="24"/>
          <w:szCs w:val="24"/>
          <w:lang w:val="ru-RU"/>
        </w:rPr>
      </w:pPr>
      <w:r w:rsidRPr="00EE798F">
        <w:rPr>
          <w:rFonts w:ascii="Times New Roman" w:hAnsi="Times New Roman" w:cs="Times New Roman"/>
          <w:b/>
          <w:sz w:val="24"/>
          <w:szCs w:val="24"/>
          <w:lang w:val="ru-RU"/>
        </w:rPr>
        <w:t>Компонент: Менеджер документів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Опис Сервіс, що надає просту можливість виконувати операції над великими,</w:t>
      </w:r>
    </w:p>
    <w:p w:rsidR="006B3778"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неструктурованими документами за допомогою інших елементів, зокрема користувацьких інтерфейсів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Обов'язки Приймання файлів у різних форматах (текст, JSON, PDF, JPEG)</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Автоматично генерувати метадані з файлів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Дозволяти прикріплювати метадані до файлів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Дозволяти запитувати набір документів для отримання списків відповідних документів,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включно з індексами ключових слів природною мовою для нет</w:t>
      </w:r>
      <w:r>
        <w:rPr>
          <w:rFonts w:ascii="Times New Roman" w:hAnsi="Times New Roman" w:cs="Times New Roman"/>
          <w:sz w:val="24"/>
          <w:szCs w:val="24"/>
          <w:lang w:val="ru-RU"/>
        </w:rPr>
        <w:t>екстових форматів, таких як PDF</w:t>
      </w:r>
      <w:r w:rsidRPr="00EE798F">
        <w:rPr>
          <w:rFonts w:ascii="Times New Roman" w:hAnsi="Times New Roman" w:cs="Times New Roman"/>
          <w:sz w:val="24"/>
          <w:szCs w:val="24"/>
          <w:lang w:val="ru-RU"/>
        </w:rPr>
        <w:t xml:space="preserve"> і JPEG</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Дозволяє отриму</w:t>
      </w:r>
      <w:r>
        <w:rPr>
          <w:rFonts w:ascii="Times New Roman" w:hAnsi="Times New Roman" w:cs="Times New Roman"/>
          <w:sz w:val="24"/>
          <w:szCs w:val="24"/>
          <w:lang w:val="ru-RU"/>
        </w:rPr>
        <w:t>вати конкретні файли документів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Надані інтерфейси Надає API, який дозволяє здійснювати два аспекти управління документами: (1)</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імпорт та вилучення великих файлів документів у різних форматах за одну або декілька операцій; (2)</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операцій або операцій з декількома документами; (2) управління набором документів за допомогою метаданих</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за допомогою метаданих, що дозволяє тегувати, шукати та знаходити списки документів</w:t>
      </w:r>
    </w:p>
    <w:p w:rsidR="006B3778" w:rsidRPr="00EE798F"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зіставлення складних критеріїв (наприклад, дат та тегів)</w:t>
      </w:r>
    </w:p>
    <w:p w:rsidR="006B3778" w:rsidRPr="00EE798F" w:rsidRDefault="006B3778" w:rsidP="006B3778">
      <w:pPr>
        <w:rPr>
          <w:rFonts w:ascii="Times New Roman" w:hAnsi="Times New Roman" w:cs="Times New Roman"/>
          <w:sz w:val="24"/>
          <w:szCs w:val="24"/>
          <w:lang w:val="ru-RU"/>
        </w:rPr>
      </w:pPr>
    </w:p>
    <w:p w:rsidR="006B3778" w:rsidRDefault="006B3778" w:rsidP="006B3778">
      <w:pPr>
        <w:rPr>
          <w:rFonts w:ascii="Times New Roman" w:hAnsi="Times New Roman" w:cs="Times New Roman"/>
          <w:sz w:val="24"/>
          <w:szCs w:val="24"/>
          <w:lang w:val="ru-RU"/>
        </w:rPr>
      </w:pPr>
      <w:r w:rsidRPr="00EE798F">
        <w:rPr>
          <w:rFonts w:ascii="Times New Roman" w:hAnsi="Times New Roman" w:cs="Times New Roman"/>
          <w:sz w:val="24"/>
          <w:szCs w:val="24"/>
          <w:lang w:val="ru-RU"/>
        </w:rPr>
        <w:t>Взаємодія Використовує сховище документів для зберігання, індексуванн</w:t>
      </w:r>
      <w:r>
        <w:rPr>
          <w:rFonts w:ascii="Times New Roman" w:hAnsi="Times New Roman" w:cs="Times New Roman"/>
          <w:sz w:val="24"/>
          <w:szCs w:val="24"/>
          <w:lang w:val="ru-RU"/>
        </w:rPr>
        <w:t>я та керування документами, які</w:t>
      </w:r>
      <w:r w:rsidRPr="00EE798F">
        <w:rPr>
          <w:rFonts w:ascii="Times New Roman" w:hAnsi="Times New Roman" w:cs="Times New Roman"/>
          <w:sz w:val="24"/>
          <w:szCs w:val="24"/>
          <w:lang w:val="ru-RU"/>
        </w:rPr>
        <w:t xml:space="preserve"> імпортованими</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Компонент: Менеджер договорів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Опис Надає можливість створювати та керувати об'єктами контрактів, які представляють акредитиви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акредитиви (L/Cs)</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Обов'язки Створення та управління об'єктами домену контрактів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 xml:space="preserve">Управління станом об'єкта контракту (щоб він знаходився в дійсному, чітко визначеному стані життєвого циклу </w:t>
      </w:r>
      <w:proofErr w:type="gramStart"/>
      <w:r w:rsidRPr="00F03408">
        <w:rPr>
          <w:rFonts w:ascii="Times New Roman" w:hAnsi="Times New Roman" w:cs="Times New Roman"/>
          <w:sz w:val="24"/>
          <w:szCs w:val="24"/>
          <w:lang w:val="ru-RU"/>
        </w:rPr>
        <w:t>в будь</w:t>
      </w:r>
      <w:proofErr w:type="gramEnd"/>
      <w:r w:rsidRPr="00F03408">
        <w:rPr>
          <w:rFonts w:ascii="Times New Roman" w:hAnsi="Times New Roman" w:cs="Times New Roman"/>
          <w:sz w:val="24"/>
          <w:szCs w:val="24"/>
          <w:lang w:val="ru-RU"/>
        </w:rPr>
        <w:t>-який момент часу)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 xml:space="preserve">визначеному стані життєвого циклу </w:t>
      </w:r>
      <w:proofErr w:type="gramStart"/>
      <w:r w:rsidRPr="00F03408">
        <w:rPr>
          <w:rFonts w:ascii="Times New Roman" w:hAnsi="Times New Roman" w:cs="Times New Roman"/>
          <w:sz w:val="24"/>
          <w:szCs w:val="24"/>
          <w:lang w:val="ru-RU"/>
        </w:rPr>
        <w:t>в будь</w:t>
      </w:r>
      <w:proofErr w:type="gramEnd"/>
      <w:r w:rsidRPr="00F03408">
        <w:rPr>
          <w:rFonts w:ascii="Times New Roman" w:hAnsi="Times New Roman" w:cs="Times New Roman"/>
          <w:sz w:val="24"/>
          <w:szCs w:val="24"/>
          <w:lang w:val="ru-RU"/>
        </w:rPr>
        <w:t>-який час і переходив між станами тільки відповідно до</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lastRenderedPageBreak/>
        <w:t>до визначеної моделі стану)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Обробка необхідних дозволів для об'єктів контрактної області (які є численними</w:t>
      </w:r>
    </w:p>
    <w:p w:rsidR="006B3778" w:rsidRPr="00F03408" w:rsidRDefault="006B3778" w:rsidP="006B3778">
      <w:pPr>
        <w:rPr>
          <w:rFonts w:ascii="Times New Roman" w:hAnsi="Times New Roman" w:cs="Times New Roman"/>
          <w:sz w:val="24"/>
          <w:szCs w:val="24"/>
          <w:lang w:val="ru-RU"/>
        </w:rPr>
      </w:pPr>
      <w:r>
        <w:rPr>
          <w:rFonts w:ascii="Times New Roman" w:hAnsi="Times New Roman" w:cs="Times New Roman"/>
          <w:sz w:val="24"/>
          <w:szCs w:val="24"/>
          <w:lang w:val="ru-RU"/>
        </w:rPr>
        <w:t>і можуть бути складними)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Надані інтерфейси Надає API, що дозволяє створювати, керувати, затверджувати та</w:t>
      </w:r>
      <w:r>
        <w:rPr>
          <w:rFonts w:ascii="Times New Roman" w:hAnsi="Times New Roman" w:cs="Times New Roman"/>
          <w:sz w:val="24"/>
          <w:szCs w:val="24"/>
          <w:lang w:val="ru-RU"/>
        </w:rPr>
        <w:t xml:space="preserve"> запитувати об'єкти контрактів,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т</w:t>
      </w:r>
      <w:r>
        <w:rPr>
          <w:rFonts w:ascii="Times New Roman" w:hAnsi="Times New Roman" w:cs="Times New Roman"/>
          <w:sz w:val="24"/>
          <w:szCs w:val="24"/>
          <w:lang w:val="ru-RU"/>
        </w:rPr>
        <w:t>а запитувати об'єкти контрактів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Взаємодія Залежить від Менеджера документів для зберігання та отриманн</w:t>
      </w:r>
      <w:r>
        <w:rPr>
          <w:rFonts w:ascii="Times New Roman" w:hAnsi="Times New Roman" w:cs="Times New Roman"/>
          <w:sz w:val="24"/>
          <w:szCs w:val="24"/>
          <w:lang w:val="ru-RU"/>
        </w:rPr>
        <w:t>я файлів документів (наприклад,</w:t>
      </w:r>
      <w:r w:rsidRPr="00F03408">
        <w:rPr>
          <w:rFonts w:ascii="Times New Roman" w:hAnsi="Times New Roman" w:cs="Times New Roman"/>
          <w:sz w:val="24"/>
          <w:szCs w:val="24"/>
          <w:lang w:val="ru-RU"/>
        </w:rPr>
        <w:t>PDF-файлів)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Залежить від Менеджера зборів і комісій для розрахунку зборів і комісій</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комісій в процесі створення акредитиву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Залежить від Менеджера контрагентів для реєстрації транзакцій за рахунком клієнта</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що виникають в процесі погашення акредитиву</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Компонент: Менеджер зборів і комісій</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Опис Забезпечує розрахункові операції, що дозволяють</w:t>
      </w:r>
      <w:r>
        <w:rPr>
          <w:rFonts w:ascii="Times New Roman" w:hAnsi="Times New Roman" w:cs="Times New Roman"/>
          <w:sz w:val="24"/>
          <w:szCs w:val="24"/>
          <w:lang w:val="ru-RU"/>
        </w:rPr>
        <w:t xml:space="preserve"> розраховувати збори та комісії</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 вимогу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Дозволяє визначати та керувати правилами розрахунку комісійних та зборів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Обов'язки Забезпечує контрольоване створення, модифікацію та видал</w:t>
      </w:r>
      <w:r>
        <w:rPr>
          <w:rFonts w:ascii="Times New Roman" w:hAnsi="Times New Roman" w:cs="Times New Roman"/>
          <w:sz w:val="24"/>
          <w:szCs w:val="24"/>
          <w:lang w:val="ru-RU"/>
        </w:rPr>
        <w:t>ення тарифів і комісій</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правил</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Постійне зберігання та підтримка цілісності правил нарахування комісійних</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Дозволяє розраховувати значення зборів і комісій на вимогу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Надані інтерфейси Надає API для визначення правил зборів і комісій</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Надає API, що дозволяє розраховувати комісії та збори для певних транзакцій</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транзакцій</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Взаємодія Немає</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Компонент: Платіжний сервіс</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Опис Надає можливість створювати та керувати об'єктами платіжного домену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Обов'язки Дозволяє створювати платіж, затверджувати його, якщо потрібно, відпр</w:t>
      </w:r>
      <w:r>
        <w:rPr>
          <w:rFonts w:ascii="Times New Roman" w:hAnsi="Times New Roman" w:cs="Times New Roman"/>
          <w:sz w:val="24"/>
          <w:szCs w:val="24"/>
          <w:lang w:val="ru-RU"/>
        </w:rPr>
        <w:t>авляти в мережу,</w:t>
      </w:r>
    </w:p>
    <w:p w:rsidR="006B3778" w:rsidRPr="00F03408" w:rsidRDefault="006B3778" w:rsidP="006B3778">
      <w:pPr>
        <w:rPr>
          <w:rFonts w:ascii="Times New Roman" w:hAnsi="Times New Roman" w:cs="Times New Roman"/>
          <w:sz w:val="24"/>
          <w:szCs w:val="24"/>
          <w:lang w:val="ru-RU"/>
        </w:rPr>
      </w:pPr>
      <w:r>
        <w:rPr>
          <w:rFonts w:ascii="Times New Roman" w:hAnsi="Times New Roman" w:cs="Times New Roman"/>
          <w:sz w:val="24"/>
          <w:szCs w:val="24"/>
          <w:lang w:val="ru-RU"/>
        </w:rPr>
        <w:t>та запитувати його стан</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Надані інтерфейси Надає API для створення, управління та запиту платежів</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Взаємодія Надсилає інструкції платіжному шлюзу</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Компонент: Сховище документів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lastRenderedPageBreak/>
        <w:t>Опис Сховище документів для неструктурованих даних документів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Обов'язки Забезпечувати контрольоване створення, модифікаці</w:t>
      </w:r>
      <w:r>
        <w:rPr>
          <w:rFonts w:ascii="Times New Roman" w:hAnsi="Times New Roman" w:cs="Times New Roman"/>
          <w:sz w:val="24"/>
          <w:szCs w:val="24"/>
          <w:lang w:val="ru-RU"/>
        </w:rPr>
        <w:t>ю та видалення неструктурованих</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неструктурованих даних документів з відповідними метаданими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Забезпечення індексування збережених документів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Забезпечення тегування збережених документів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Забезпечення пошуку документів за ідентифікатором</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Ідентифікація документів за метаданими та пошук за тегами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Дозволяє ідентифікувати документ за д</w:t>
      </w:r>
      <w:r>
        <w:rPr>
          <w:rFonts w:ascii="Times New Roman" w:hAnsi="Times New Roman" w:cs="Times New Roman"/>
          <w:sz w:val="24"/>
          <w:szCs w:val="24"/>
          <w:lang w:val="ru-RU"/>
        </w:rPr>
        <w:t>опомогою повнотекстового пошуку</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Надані інтерфейси Надає API для зберігання, пошуку, запитів та управління документами</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Взаємодія Немає</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Компонент: Платіжний шлюз</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Опис Мережевий сервісний інтерфейс, що забезпечує стандарт</w:t>
      </w:r>
      <w:r>
        <w:rPr>
          <w:rFonts w:ascii="Times New Roman" w:hAnsi="Times New Roman" w:cs="Times New Roman"/>
          <w:sz w:val="24"/>
          <w:szCs w:val="24"/>
          <w:lang w:val="ru-RU"/>
        </w:rPr>
        <w:t>изований та спрощений доступ до</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до платіжних ме</w:t>
      </w:r>
      <w:r>
        <w:rPr>
          <w:rFonts w:ascii="Times New Roman" w:hAnsi="Times New Roman" w:cs="Times New Roman"/>
          <w:sz w:val="24"/>
          <w:szCs w:val="24"/>
          <w:lang w:val="ru-RU"/>
        </w:rPr>
        <w:t>реж через стандартний інтерфейс</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Обов'язки Зведення деталей доступу до платіжної мережі до стандартної моделі</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Надавати можливість іншим елементам системи виконувати стандартні операції з платіжною мережею</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мережеві операції (оплата, скасування, звітність)</w:t>
      </w:r>
    </w:p>
    <w:p w:rsidR="006B3778" w:rsidRPr="00F03408" w:rsidRDefault="006B3778" w:rsidP="006B3778">
      <w:pPr>
        <w:rPr>
          <w:rFonts w:ascii="Times New Roman" w:hAnsi="Times New Roman" w:cs="Times New Roman"/>
          <w:sz w:val="24"/>
          <w:szCs w:val="24"/>
          <w:lang w:val="ru-RU"/>
        </w:rPr>
      </w:pP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Надані інтерфейси Надає API, що забезпечує простий та стандартизований доступ до платіжних</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до операцій платіжної мережі у незалежний від платіжної мережі спосіб</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Взаємодія Немає внутрішньої взаємодії - отримує доступ до однієї або декількох зовні</w:t>
      </w:r>
      <w:r>
        <w:rPr>
          <w:rFonts w:ascii="Times New Roman" w:hAnsi="Times New Roman" w:cs="Times New Roman"/>
          <w:sz w:val="24"/>
          <w:szCs w:val="24"/>
          <w:lang w:val="ru-RU"/>
        </w:rPr>
        <w:t>шніх платіжних мереж через їхні</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власні інтерфейси</w:t>
      </w:r>
    </w:p>
    <w:p w:rsidR="006B3778" w:rsidRPr="00F03408" w:rsidRDefault="006B3778" w:rsidP="006B3778">
      <w:pPr>
        <w:rPr>
          <w:rFonts w:ascii="Times New Roman" w:hAnsi="Times New Roman" w:cs="Times New Roman"/>
          <w:b/>
          <w:sz w:val="24"/>
          <w:szCs w:val="24"/>
          <w:lang w:val="ru-RU"/>
        </w:rPr>
      </w:pPr>
      <w:r w:rsidRPr="00F03408">
        <w:rPr>
          <w:rFonts w:ascii="Times New Roman" w:hAnsi="Times New Roman" w:cs="Times New Roman"/>
          <w:b/>
          <w:sz w:val="24"/>
          <w:szCs w:val="24"/>
          <w:lang w:val="ru-RU"/>
        </w:rPr>
        <w:t>Сценарії використання</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Загальні взаємодії між елементами системи, що передбачаються в архітектурі, є наступними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наступним чином:</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 Користувацькі інтерфейси викликають UI Service для всіх взаємодій з рештою</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системи. Сервіс надає набір API, оптимізованих для потреб користувацьких інтерфейсів.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інтерфейсів і, таким чином, виступає в</w:t>
      </w:r>
      <w:r>
        <w:rPr>
          <w:rFonts w:ascii="Times New Roman" w:hAnsi="Times New Roman" w:cs="Times New Roman"/>
          <w:sz w:val="24"/>
          <w:szCs w:val="24"/>
          <w:lang w:val="ru-RU"/>
        </w:rPr>
        <w:t xml:space="preserve"> ролі фасаду для решти системи.</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lastRenderedPageBreak/>
        <w:t>- Коли користувацьким інтерфейсам потрібно маніпулювати ключовими об'єктами домену в системі, вони викликають UI Service API.</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вони викликають сервісні API інтерфейсу користувача, які, в свою чергу, вик</w:t>
      </w:r>
      <w:r>
        <w:rPr>
          <w:rFonts w:ascii="Times New Roman" w:hAnsi="Times New Roman" w:cs="Times New Roman"/>
          <w:sz w:val="24"/>
          <w:szCs w:val="24"/>
          <w:lang w:val="ru-RU"/>
        </w:rPr>
        <w:t>ликають диспетчер контрагентів,</w:t>
      </w:r>
    </w:p>
    <w:p w:rsidR="006B3778" w:rsidRPr="00F0340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Менеджер комісій, Менеджер документів, Менеджер контрактів та</w:t>
      </w:r>
    </w:p>
    <w:p w:rsidR="006B3778" w:rsidRDefault="006B3778" w:rsidP="006B3778">
      <w:pPr>
        <w:rPr>
          <w:rFonts w:ascii="Times New Roman" w:hAnsi="Times New Roman" w:cs="Times New Roman"/>
          <w:sz w:val="24"/>
          <w:szCs w:val="24"/>
          <w:lang w:val="ru-RU"/>
        </w:rPr>
      </w:pPr>
      <w:r w:rsidRPr="00F03408">
        <w:rPr>
          <w:rFonts w:ascii="Times New Roman" w:hAnsi="Times New Roman" w:cs="Times New Roman"/>
          <w:sz w:val="24"/>
          <w:szCs w:val="24"/>
          <w:lang w:val="ru-RU"/>
        </w:rPr>
        <w:t>Платіжний сервіс.</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 Більш складні операції реалізуються у відповідній службі домену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(наприклад, менеджер контрактів, який відповідає за створення та доставку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акредитивного конт</w:t>
      </w:r>
      <w:r>
        <w:rPr>
          <w:rFonts w:ascii="Times New Roman" w:hAnsi="Times New Roman" w:cs="Times New Roman"/>
          <w:sz w:val="24"/>
          <w:szCs w:val="24"/>
        </w:rPr>
        <w:t>ракту, що є складним процесом).</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 Враховуючи необхідність виконання деяких довготривалих операцій, деякі служби домену повинні забезпечувати асинхронне виконання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служби домену повинні надавати асинхронні, а також прос</w:t>
      </w:r>
      <w:r>
        <w:rPr>
          <w:rFonts w:ascii="Times New Roman" w:hAnsi="Times New Roman" w:cs="Times New Roman"/>
          <w:sz w:val="24"/>
          <w:szCs w:val="24"/>
        </w:rPr>
        <w:t>ті транзакційні API-інтерфейси.</w:t>
      </w:r>
    </w:p>
    <w:p w:rsidR="006B3778" w:rsidRPr="00F03408" w:rsidRDefault="006B3778" w:rsidP="006B3778">
      <w:pPr>
        <w:rPr>
          <w:rFonts w:ascii="Times New Roman" w:hAnsi="Times New Roman" w:cs="Times New Roman"/>
          <w:sz w:val="24"/>
          <w:szCs w:val="24"/>
        </w:rPr>
      </w:pPr>
      <w:r>
        <w:rPr>
          <w:rFonts w:ascii="Times New Roman" w:hAnsi="Times New Roman" w:cs="Times New Roman"/>
          <w:sz w:val="24"/>
          <w:szCs w:val="24"/>
        </w:rPr>
        <w:t>інтерфейси.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 Коли потрібно імпортувати та опрацьовувати великі документи (наприклад, обробка природних ландшафтів), то запит</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(наприклад, обробка природних ландшафтів), то робиться запит від Служби інтерфейсу користувача до Диспетчера документів</w:t>
      </w:r>
      <w:r>
        <w:rPr>
          <w:rFonts w:ascii="Times New Roman" w:hAnsi="Times New Roman" w:cs="Times New Roman"/>
          <w:sz w:val="24"/>
          <w:szCs w:val="24"/>
        </w:rPr>
        <w:t>, який відповідає за цю задачу.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Document Manager, який відповідає за це завдання.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Ці операції за своєю суттю є асинхронними, і коли робиться запит</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через API імпортера документів повертається ідентифікатор документа. Імпортер документів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Імпортер документів записує результати процесу в Диспетчер документів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Document Manager, ідентифікований за цим ідентифікатором, і користувач може запитати про стан документа, використовуючи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документа за допомогою API та ідентифікатора документа. Ідентифікатор документа також використовується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для багатоетапних операцій, таких як завантаження документа частинами через</w:t>
      </w:r>
    </w:p>
    <w:p w:rsidR="006B377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його розміру.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Цілком ймовірно, що система TFX також надаватиме свої API зовнішнім бізнес-партнерам.</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бізнес-партнерам. Це потенційно може призвести до різних п</w:t>
      </w:r>
      <w:r>
        <w:rPr>
          <w:rFonts w:ascii="Times New Roman" w:hAnsi="Times New Roman" w:cs="Times New Roman"/>
          <w:sz w:val="24"/>
          <w:szCs w:val="24"/>
        </w:rPr>
        <w:t>отоків доходів і бізнес-планів.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бізнес-планів. Ми не розглядали цей аспект TFX, але найбільш вірогідним</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підходом буде створення зовнішнього API-сервісу, що виступає в якості фасаду над доменними сервісами, подібно до</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сервісів домену, подібно до сервісу UI для наших користувацьких інтерфейсів.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lastRenderedPageBreak/>
        <w:t>Щоб надати реальний приклад обробки запиту системою, розглянемо</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схвалення видачі акредитиву агентом, який є співробітником банку-емітента</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банку-емітента. Процес проілюстровано діаграмою взаємодії на рисунку А.2 та</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та пояснюється в тексті.</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Для діаграм взаємодії в нашому прикладі ми використовували спрощену версію</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нотації UML. У верхній частині діаграми зображено елементи системи, що взаємодіють під час виконання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елементи системи, які взаємодіють, а вертикальні лінії, що проектуються вниз</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вертикальні лінії, що відходять від них вниз, є їхніми "лініями життя", показуючи, де вони отримують та надсилають повідомлення.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надсилаються повідомлення, а плин часу відображається вертикаль</w:t>
      </w:r>
      <w:r>
        <w:rPr>
          <w:rFonts w:ascii="Times New Roman" w:hAnsi="Times New Roman" w:cs="Times New Roman"/>
          <w:sz w:val="24"/>
          <w:szCs w:val="24"/>
        </w:rPr>
        <w:t>ною відстанню. Суцільні стрілки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суцільні стрілки - це певні зв'язки між елементами, а їхні позначки вказують на характер взаємодії.</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на характер взаємодії. Пунктирні лі</w:t>
      </w:r>
      <w:r>
        <w:rPr>
          <w:rFonts w:ascii="Times New Roman" w:hAnsi="Times New Roman" w:cs="Times New Roman"/>
          <w:sz w:val="24"/>
          <w:szCs w:val="24"/>
        </w:rPr>
        <w:t>нії - це відповіді елементів на</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запит або стимул. Для позначення типу взаємодії ми використали окремі стереотипи.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взаємодії.</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Перший сценарій, проілюстрований діаграмою взаємодії на Рисунку А.2, показує, як</w:t>
      </w:r>
    </w:p>
    <w:p w:rsidR="006B377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новий акредитив створюється з точки зору покупця.</w:t>
      </w:r>
    </w:p>
    <w:p w:rsidR="006B3778" w:rsidRDefault="006B3778" w:rsidP="006B3778">
      <w:pPr>
        <w:rPr>
          <w:rFonts w:ascii="Times New Roman" w:hAnsi="Times New Roman" w:cs="Times New Roman"/>
          <w:sz w:val="24"/>
          <w:szCs w:val="24"/>
        </w:rPr>
      </w:pPr>
      <w:r>
        <w:rPr>
          <w:noProof/>
          <w:lang w:eastAsia="uk-UA"/>
        </w:rPr>
        <w:lastRenderedPageBreak/>
        <w:drawing>
          <wp:inline distT="0" distB="0" distL="0" distR="0" wp14:anchorId="49967001" wp14:editId="2B53AC9B">
            <wp:extent cx="6152515" cy="5096510"/>
            <wp:effectExtent l="0" t="0" r="63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5096510"/>
                    </a:xfrm>
                    <a:prstGeom prst="rect">
                      <a:avLst/>
                    </a:prstGeom>
                  </pic:spPr>
                </pic:pic>
              </a:graphicData>
            </a:graphic>
          </wp:inline>
        </w:drawing>
      </w:r>
    </w:p>
    <w:p w:rsidR="006B3778" w:rsidRDefault="006B3778" w:rsidP="006B3778">
      <w:pPr>
        <w:jc w:val="center"/>
        <w:rPr>
          <w:rFonts w:ascii="Times New Roman" w:hAnsi="Times New Roman" w:cs="Times New Roman"/>
          <w:sz w:val="24"/>
          <w:szCs w:val="24"/>
        </w:rPr>
      </w:pPr>
      <w:r w:rsidRPr="00F03408">
        <w:rPr>
          <w:rFonts w:ascii="Times New Roman" w:hAnsi="Times New Roman" w:cs="Times New Roman"/>
          <w:b/>
          <w:sz w:val="24"/>
          <w:szCs w:val="24"/>
        </w:rPr>
        <w:t>Рисунок A.2</w:t>
      </w:r>
      <w:r w:rsidRPr="00F03408">
        <w:rPr>
          <w:rFonts w:ascii="Times New Roman" w:hAnsi="Times New Roman" w:cs="Times New Roman"/>
          <w:sz w:val="24"/>
          <w:szCs w:val="24"/>
        </w:rPr>
        <w:t xml:space="preserve"> Створення акредитивного сценарію-покупець</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Взаємодія на Рисунку А.2 виглядає наступним чином:</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1. Покупець просить створити новий акредитив через TFXWeb.</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2. Служба інтерфейсу передає запит менеджеру контрактів з ідентифікатором покупця.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3. Менеджер контрактів визначає дані, необ</w:t>
      </w:r>
      <w:r>
        <w:rPr>
          <w:rFonts w:ascii="Times New Roman" w:hAnsi="Times New Roman" w:cs="Times New Roman"/>
          <w:sz w:val="24"/>
          <w:szCs w:val="24"/>
        </w:rPr>
        <w:t>хідні для акредитива, на основі</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BuyerID - це передбачає, що система може бути налаштована на основі характеристик покупця.</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тики покупця. Контрактний менеджер також присвоює</w:t>
      </w:r>
      <w:r>
        <w:rPr>
          <w:rFonts w:ascii="Times New Roman" w:hAnsi="Times New Roman" w:cs="Times New Roman"/>
          <w:sz w:val="24"/>
          <w:szCs w:val="24"/>
        </w:rPr>
        <w:t xml:space="preserve"> унікальний ідентифікатор (789)</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запиту.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4. Запитувані дані відображаються в інтерфейсі користувача, і покупець заповнює всі</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дані (наприклад, дані продавця, умови договору).</w:t>
      </w:r>
    </w:p>
    <w:p w:rsidR="006B377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5. Покупець вводить всі необхідні дані, які потім передаються контрактному менеджеру.менеджеру.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6. Контрактний менеджер виконує правила валідації, включаючи збори та комісійні, через Менеджера зборів та комісійних.</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lastRenderedPageBreak/>
        <w:t>через Менеджера зборів та комісій чер</w:t>
      </w:r>
      <w:r>
        <w:rPr>
          <w:rFonts w:ascii="Times New Roman" w:hAnsi="Times New Roman" w:cs="Times New Roman"/>
          <w:sz w:val="24"/>
          <w:szCs w:val="24"/>
        </w:rPr>
        <w:t>ез Менеджера зборів та комісій.</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7. Менеджер контрактів запитує шаблон акредитива у Менеджера документів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Manager шаблон акредитива.</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8. Заповнений шаблон акредитива з усіма необхідними даними передається покупцеві</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для остаточної перевірки.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9. Покупець затверджує акредитив, який передається Контрактному менеджеру.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10. Контрактний менеджер просить менеджера по роботі з документами зберігати акредитив. Менеджер по роботі з документами</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Менеджер документів витягує всі відповідні метадані та зберігає акредитив у</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Сховище документів.</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11. Менеджер контрактів встановлює статус сповіщення продавця, щоб вказати, що</w:t>
      </w:r>
    </w:p>
    <w:p w:rsidR="006B3778" w:rsidRPr="00F0340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акредитив був створений для продавця.</w:t>
      </w:r>
    </w:p>
    <w:p w:rsidR="006B3778" w:rsidRDefault="006B3778" w:rsidP="006B3778">
      <w:pPr>
        <w:rPr>
          <w:rFonts w:ascii="Times New Roman" w:hAnsi="Times New Roman" w:cs="Times New Roman"/>
          <w:sz w:val="24"/>
          <w:szCs w:val="24"/>
        </w:rPr>
      </w:pPr>
      <w:r w:rsidRPr="00F03408">
        <w:rPr>
          <w:rFonts w:ascii="Times New Roman" w:hAnsi="Times New Roman" w:cs="Times New Roman"/>
          <w:sz w:val="24"/>
          <w:szCs w:val="24"/>
        </w:rPr>
        <w:t>Той самий сценарій, проілюстрований з точки зору продавця, показаний на Рисунку А.3.</w:t>
      </w:r>
    </w:p>
    <w:p w:rsidR="006B3778" w:rsidRDefault="006B3778" w:rsidP="006B3778">
      <w:pPr>
        <w:rPr>
          <w:rFonts w:ascii="Times New Roman" w:hAnsi="Times New Roman" w:cs="Times New Roman"/>
          <w:sz w:val="24"/>
          <w:szCs w:val="24"/>
        </w:rPr>
      </w:pPr>
      <w:r>
        <w:rPr>
          <w:noProof/>
          <w:lang w:eastAsia="uk-UA"/>
        </w:rPr>
        <w:drawing>
          <wp:inline distT="0" distB="0" distL="0" distR="0" wp14:anchorId="441192C5" wp14:editId="71386EF3">
            <wp:extent cx="5514975" cy="39132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173" cy="3919774"/>
                    </a:xfrm>
                    <a:prstGeom prst="rect">
                      <a:avLst/>
                    </a:prstGeom>
                  </pic:spPr>
                </pic:pic>
              </a:graphicData>
            </a:graphic>
          </wp:inline>
        </w:drawing>
      </w:r>
    </w:p>
    <w:p w:rsidR="006B3778" w:rsidRDefault="006B3778" w:rsidP="006B3778">
      <w:pPr>
        <w:jc w:val="center"/>
        <w:rPr>
          <w:rFonts w:ascii="Times New Roman" w:hAnsi="Times New Roman" w:cs="Times New Roman"/>
          <w:sz w:val="24"/>
          <w:szCs w:val="24"/>
        </w:rPr>
      </w:pPr>
      <w:r w:rsidRPr="00550290">
        <w:rPr>
          <w:rFonts w:ascii="Times New Roman" w:hAnsi="Times New Roman" w:cs="Times New Roman"/>
          <w:b/>
          <w:sz w:val="24"/>
          <w:szCs w:val="24"/>
        </w:rPr>
        <w:t>Рисунок A.3</w:t>
      </w:r>
      <w:r w:rsidRPr="00F03408">
        <w:rPr>
          <w:rFonts w:ascii="Times New Roman" w:hAnsi="Times New Roman" w:cs="Times New Roman"/>
          <w:sz w:val="24"/>
          <w:szCs w:val="24"/>
        </w:rPr>
        <w:t xml:space="preserve"> Створення акредитивного сценарію </w:t>
      </w:r>
      <w:r>
        <w:rPr>
          <w:rFonts w:ascii="Times New Roman" w:hAnsi="Times New Roman" w:cs="Times New Roman"/>
          <w:sz w:val="24"/>
          <w:szCs w:val="24"/>
        </w:rPr>
        <w:t>–</w:t>
      </w:r>
      <w:r w:rsidRPr="00F03408">
        <w:rPr>
          <w:rFonts w:ascii="Times New Roman" w:hAnsi="Times New Roman" w:cs="Times New Roman"/>
          <w:sz w:val="24"/>
          <w:szCs w:val="24"/>
        </w:rPr>
        <w:t xml:space="preserve"> продавець</w:t>
      </w:r>
    </w:p>
    <w:p w:rsidR="006B3778" w:rsidRDefault="006B3778" w:rsidP="006B3778">
      <w:pPr>
        <w:rPr>
          <w:rFonts w:ascii="Times New Roman" w:hAnsi="Times New Roman" w:cs="Times New Roman"/>
          <w:sz w:val="24"/>
          <w:szCs w:val="24"/>
        </w:rPr>
      </w:pP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 Продавець просить TFX перевірити наявність нового акредитива через TFXWeb.</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2. Служба інтерфейсу передає запит менеджеру контрак</w:t>
      </w:r>
      <w:r>
        <w:rPr>
          <w:rFonts w:ascii="Times New Roman" w:hAnsi="Times New Roman" w:cs="Times New Roman"/>
          <w:sz w:val="24"/>
          <w:szCs w:val="24"/>
        </w:rPr>
        <w:t>тів з ідентифікатором продавця.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3. Менеджер контрактів знаходить новий акредитив, відкритий покупцем, і надає цю інформацію Продавцю.</w:t>
      </w:r>
    </w:p>
    <w:p w:rsidR="006B3778" w:rsidRPr="00550290" w:rsidRDefault="006B3778" w:rsidP="006B3778">
      <w:pPr>
        <w:rPr>
          <w:rFonts w:ascii="Times New Roman" w:hAnsi="Times New Roman" w:cs="Times New Roman"/>
          <w:sz w:val="24"/>
          <w:szCs w:val="24"/>
        </w:rPr>
      </w:pPr>
      <w:r>
        <w:rPr>
          <w:rFonts w:ascii="Times New Roman" w:hAnsi="Times New Roman" w:cs="Times New Roman"/>
          <w:sz w:val="24"/>
          <w:szCs w:val="24"/>
        </w:rPr>
        <w:lastRenderedPageBreak/>
        <w:t>інформація надається Продавцю.</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4. Продавець запитує повний текст акредитива.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5. Служба користувацького інтерфейсу передає запит до Сховища документів з ідентифікатором акредитива.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6. Продавець затверджує акредитив, який Служба інтерфейсу передає Контрактному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Менеджеру по контрактах.</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7. Менеджер контрактів виконує правила валідації, включаючи валідацію зборів та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комісійних за допомогою Менеджера зборів і комісійних. Для сп</w:t>
      </w:r>
      <w:r>
        <w:rPr>
          <w:rFonts w:ascii="Times New Roman" w:hAnsi="Times New Roman" w:cs="Times New Roman"/>
          <w:sz w:val="24"/>
          <w:szCs w:val="24"/>
        </w:rPr>
        <w:t>рощення ми не показуємо</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ми не показуємо жодних винятків або циклів зворотного зв'язку, які могли б бути присутніми в більш складному сценарії; ми показуємо лише найпростіші винятки та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складнішому сценарії; ми представляємо тут лише найпростіший сценарій "</w:t>
      </w:r>
      <w:r>
        <w:rPr>
          <w:rFonts w:ascii="Times New Roman" w:hAnsi="Times New Roman" w:cs="Times New Roman"/>
          <w:sz w:val="24"/>
          <w:szCs w:val="24"/>
        </w:rPr>
        <w:t>щасливого дня".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8. Менеджер контрактів просить Менеджера документів зберігати оновлений контракт з інформацією про схвалення продавця 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xml:space="preserve">тракту з інформацією про схвалення продавця у Сховищі </w:t>
      </w:r>
      <w:r>
        <w:rPr>
          <w:rFonts w:ascii="Times New Roman" w:hAnsi="Times New Roman" w:cs="Times New Roman"/>
          <w:sz w:val="24"/>
          <w:szCs w:val="24"/>
        </w:rPr>
        <w:t>документів. Менеджер документів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оновлює відповідні метадані для договору.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9. Менеджер контрактів просить Менеджера контрагентів оновити облікові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дані продавця.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Другий приклад - прибуття товару, що спричиняє платіж постачальника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відповідно до умов акредитивного контракту. Цей процес проілюстровано на рисунку А.4</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 пояснюється в тексті.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 Продавець повідомляє працівника банку про відвантаження партії това</w:t>
      </w:r>
      <w:r>
        <w:rPr>
          <w:rFonts w:ascii="Times New Roman" w:hAnsi="Times New Roman" w:cs="Times New Roman"/>
          <w:sz w:val="24"/>
          <w:szCs w:val="24"/>
        </w:rPr>
        <w:t>ру, що гарантується акредитивом</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товарів, гарантованих за акредитивом, можливо, за допомогою коносамента, який надсилається електронною поштою.</w:t>
      </w:r>
    </w:p>
    <w:p w:rsidR="006B3778" w:rsidRPr="00550290" w:rsidRDefault="006B3778" w:rsidP="006B3778">
      <w:pPr>
        <w:rPr>
          <w:rFonts w:ascii="Times New Roman" w:hAnsi="Times New Roman" w:cs="Times New Roman"/>
          <w:sz w:val="24"/>
          <w:szCs w:val="24"/>
        </w:rPr>
      </w:pPr>
      <w:r>
        <w:rPr>
          <w:rFonts w:ascii="Times New Roman" w:hAnsi="Times New Roman" w:cs="Times New Roman"/>
          <w:sz w:val="24"/>
          <w:szCs w:val="24"/>
        </w:rPr>
        <w:t>електронною поштою.</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2. Співробітник заходить в інтерфейс користувача TFXWeb і шукає відповідний акредитив.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потрібний акредитив (можливо, використовуючи номер вантажу).</w:t>
      </w:r>
    </w:p>
    <w:p w:rsidR="006B3778" w:rsidRPr="00550290" w:rsidRDefault="006B3778" w:rsidP="006B3778">
      <w:pPr>
        <w:rPr>
          <w:rFonts w:ascii="Times New Roman" w:hAnsi="Times New Roman" w:cs="Times New Roman"/>
          <w:sz w:val="24"/>
          <w:szCs w:val="24"/>
        </w:rPr>
      </w:pP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3. Інтерфейс TFXWeb викликає UI Service, щоб забезпечити простий інтерфейс для цієї операції.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інтерфей</w:t>
      </w:r>
      <w:r>
        <w:rPr>
          <w:rFonts w:ascii="Times New Roman" w:hAnsi="Times New Roman" w:cs="Times New Roman"/>
          <w:sz w:val="24"/>
          <w:szCs w:val="24"/>
        </w:rPr>
        <w:t>су для виконання цієї операції.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4. Служба інтерфейсу викликає Менеджер контрактів, передаючи йому критерії пошуку, і</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lastRenderedPageBreak/>
        <w:t>Менеджер контрактів повертає детальну інформацію про всі контракти, які відповідають критеріям.</w:t>
      </w:r>
    </w:p>
    <w:p w:rsidR="006B3778" w:rsidRDefault="006B3778" w:rsidP="006B3778">
      <w:pPr>
        <w:rPr>
          <w:rFonts w:ascii="Times New Roman" w:hAnsi="Times New Roman" w:cs="Times New Roman"/>
          <w:sz w:val="24"/>
          <w:szCs w:val="24"/>
        </w:rPr>
      </w:pPr>
      <w:r>
        <w:rPr>
          <w:rFonts w:ascii="Times New Roman" w:hAnsi="Times New Roman" w:cs="Times New Roman"/>
          <w:noProof/>
          <w:sz w:val="24"/>
          <w:szCs w:val="24"/>
          <w:lang w:eastAsia="uk-UA"/>
        </w:rPr>
        <w:drawing>
          <wp:inline distT="0" distB="0" distL="0" distR="0">
            <wp:extent cx="6138545" cy="3514725"/>
            <wp:effectExtent l="0" t="0" r="0" b="9525"/>
            <wp:docPr id="13" name="Рисунок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8545" cy="3514725"/>
                    </a:xfrm>
                    <a:prstGeom prst="rect">
                      <a:avLst/>
                    </a:prstGeom>
                    <a:noFill/>
                    <a:ln>
                      <a:noFill/>
                    </a:ln>
                  </pic:spPr>
                </pic:pic>
              </a:graphicData>
            </a:graphic>
          </wp:inline>
        </w:drawing>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5. Інтерфейс TFXWeb відображає повернуті кон</w:t>
      </w:r>
      <w:r>
        <w:rPr>
          <w:rFonts w:ascii="Times New Roman" w:hAnsi="Times New Roman" w:cs="Times New Roman"/>
          <w:sz w:val="24"/>
          <w:szCs w:val="24"/>
        </w:rPr>
        <w:t>тракти і дозволяє користувачеві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перевірити їх зміст. Користувач знаходить відповідний контракт і перевіряє умови, які вимагає акредитив.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умови, які вимагає ак</w:t>
      </w:r>
      <w:r>
        <w:rPr>
          <w:rFonts w:ascii="Times New Roman" w:hAnsi="Times New Roman" w:cs="Times New Roman"/>
          <w:sz w:val="24"/>
          <w:szCs w:val="24"/>
        </w:rPr>
        <w:t>редитив для здійснення платежу.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6. Користувач підтверджує, що всі необхідні умови виконані (шляхом перевірки наданих документів). 6.</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xml:space="preserve">наданих документів і, </w:t>
      </w:r>
      <w:r>
        <w:rPr>
          <w:rFonts w:ascii="Times New Roman" w:hAnsi="Times New Roman" w:cs="Times New Roman"/>
          <w:sz w:val="24"/>
          <w:szCs w:val="24"/>
        </w:rPr>
        <w:t>можливо, уточнюючи деякі деталі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телефоном або електронною поштою). Частини цього процесу мають потенціал для автоматизації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(див. Розділ 8, "Архітектура програмного забезпечення та нові технології"), які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ми тут не розглядаємо.</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7. Задоволений, користувач обирає контракт в інтерфейсі користувача TFXWeb 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позначає його як готовий до оплати.</w:t>
      </w:r>
    </w:p>
    <w:p w:rsidR="006B3778" w:rsidRPr="00550290" w:rsidRDefault="006B3778" w:rsidP="006B3778">
      <w:pPr>
        <w:rPr>
          <w:rFonts w:ascii="Times New Roman" w:hAnsi="Times New Roman" w:cs="Times New Roman"/>
          <w:sz w:val="24"/>
          <w:szCs w:val="24"/>
        </w:rPr>
      </w:pP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8. Інтерфейс користувача TFXWeb викликає службу інтерфейсу користувача, яка викликає менеджера контрактів, щоб повідомити про зміну статусу контракту.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аджер контракту, щоб повідомити про зміну ст</w:t>
      </w:r>
      <w:r>
        <w:rPr>
          <w:rFonts w:ascii="Times New Roman" w:hAnsi="Times New Roman" w:cs="Times New Roman"/>
          <w:sz w:val="24"/>
          <w:szCs w:val="24"/>
        </w:rPr>
        <w:t>атусу за допомогою виклику API.</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9. Менеджер контрактів отримує деталі контракту і створює платіжний</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запит на переказ валюти та суми з банківського рахунку на рахунок одержувача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lastRenderedPageBreak/>
        <w:t>реквізити, як зазначено в договорі. Потім він телефонує до платіжної служби, щоб доручити</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здійснити платіж і встановлює статус контракту на "запит на платіж".</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10. Платіжний сервіс отримує і зберігає платіжну вимогу. Потім він створює</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платіжну інструкцію для Платіжного шлюзу та надсилає її на Платіжний</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шлюзу.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11. Платіжний шлюз намагається здійснити платіж і надсилає Платіжному сервісу статус успіху або</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статус успіху або невдачі наз</w:t>
      </w:r>
      <w:r>
        <w:rPr>
          <w:rFonts w:ascii="Times New Roman" w:hAnsi="Times New Roman" w:cs="Times New Roman"/>
          <w:sz w:val="24"/>
          <w:szCs w:val="24"/>
        </w:rPr>
        <w:t>ад до Платіжного сервісу.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12. Якщо платіж пройшов успішно, Платіжний сервіс позначає платіж як виконаний і телефонує до Контрактної служби, щоб повідомити про цю подію.</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виконаним і телефонує до Контрактної служб</w:t>
      </w:r>
      <w:r>
        <w:rPr>
          <w:rFonts w:ascii="Times New Roman" w:hAnsi="Times New Roman" w:cs="Times New Roman"/>
          <w:sz w:val="24"/>
          <w:szCs w:val="24"/>
        </w:rPr>
        <w:t>и, щоб повідомити про цю подію.</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13. Контрактний менеджер оновлює рахунки платника та одержувача через Контрактного менеджера, щоб відобразити рух грошових коштів на рахунках платника та одержувача. 13.</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xml:space="preserve">контрагента, щоб відобразити рух </w:t>
      </w:r>
      <w:r>
        <w:rPr>
          <w:rFonts w:ascii="Times New Roman" w:hAnsi="Times New Roman" w:cs="Times New Roman"/>
          <w:sz w:val="24"/>
          <w:szCs w:val="24"/>
        </w:rPr>
        <w:t>грошових коштів за транзакцією.</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14. Контрактна служба позначає контракт як оплачений і завершений, а повідомлення про успіх повертається до Служби інтерфейсу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повертається до Служби інтерфейсу користувача, а потім, у свою чергу, до служби TFXWeb, де співробітник банку може побачити статус і повідомити про це</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де співробітник банку може побачити статус і повідомити продавця.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Якщо платіжна інструкція зазнає невдачі з тимчас</w:t>
      </w:r>
      <w:r>
        <w:rPr>
          <w:rFonts w:ascii="Times New Roman" w:hAnsi="Times New Roman" w:cs="Times New Roman"/>
          <w:sz w:val="24"/>
          <w:szCs w:val="24"/>
        </w:rPr>
        <w:t>овою помилкою, Платіжний сервіс</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повторить спробу невелику кількість разів. Якщо платіжна інструкція не пройшла з перманентною помилкою або з кількома транзиторними помилками, платіжний сервіс повторить спробу ще кілька разів.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постійною помилкою або декількома тимчасовими помилками, Платіжний сервіс позначить запит як невдалий і зателефонує менеджеру ко</w:t>
      </w:r>
      <w:r>
        <w:rPr>
          <w:rFonts w:ascii="Times New Roman" w:hAnsi="Times New Roman" w:cs="Times New Roman"/>
          <w:sz w:val="24"/>
          <w:szCs w:val="24"/>
        </w:rPr>
        <w:t>нтракту, щоб повідомити про це.</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як невдалий і зателефонує Контрактному менеджеру, щоб повідомити про цю подію. Менеджер контрактів</w:t>
      </w:r>
    </w:p>
    <w:p w:rsidR="006B3778" w:rsidRPr="00550290" w:rsidRDefault="006B3778" w:rsidP="006B3778">
      <w:pPr>
        <w:rPr>
          <w:rFonts w:ascii="Times New Roman" w:hAnsi="Times New Roman" w:cs="Times New Roman"/>
          <w:sz w:val="24"/>
          <w:szCs w:val="24"/>
        </w:rPr>
      </w:pP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потім позначить контракт на акредитив як такий, що знаходиться в стані помилки і потребує оперативної уваги для виправлення платіжної інформації.</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для виправлення платіжної інформації.</w:t>
      </w:r>
    </w:p>
    <w:p w:rsidR="006B3778" w:rsidRDefault="006B3778" w:rsidP="006B3778">
      <w:pPr>
        <w:jc w:val="center"/>
        <w:rPr>
          <w:rFonts w:ascii="Times New Roman" w:hAnsi="Times New Roman" w:cs="Times New Roman"/>
          <w:b/>
          <w:sz w:val="28"/>
          <w:szCs w:val="28"/>
        </w:rPr>
      </w:pPr>
      <w:r w:rsidRPr="00550290">
        <w:rPr>
          <w:rFonts w:ascii="Times New Roman" w:hAnsi="Times New Roman" w:cs="Times New Roman"/>
          <w:b/>
          <w:sz w:val="28"/>
          <w:szCs w:val="28"/>
        </w:rPr>
        <w:t>Перегляд інформації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В інформаційному поданні ми описуємо ключові структури даних для системи і те, як</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як вони пов'язані між собою. Модель даних для системи показана на Рисунку A.5.</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lastRenderedPageBreak/>
        <w:t>Існує ряд різних угод для представлення моделей даних, але</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ми взяли за основу UML2. Прямокутні фігури - це сутності (або "класи"); лінії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вказують на зв'язки, а роль кожної сутності вказується в кінці зв'язку, де роль не вказується.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зв'язку, де роль не очевидна, а також кардинальність цього кінця зв'язку (1 означає точно</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кінця зв'язку (1 означає точно 1, а n - від 0 до n). Відношення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з відкритим трикутником на одному кінці вказує на відношення узагальнення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("наслідування"), а заповнений ромб вказує на агрегування ("стримування")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відношення.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Ключовими частинами інформаційної структури в системі є наступні: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Акредитив: Акредитив є центральною інформаційною одиницею в системі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 є причиною її існування. Це тип контракту для усунення ризику, який несе покупець певного товару (заявник)</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що покупець певного товару (заявник) не заплатить продавцю товару (бенефіціару).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бенефіціар).</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Відвантажувальний документ: Документ, який використовується для підтвердження того, що товари були відвантажені,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 отже, акредитив на ці товари може бути погашений. Зазвичай він має форму</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форму коносамента (або матеріальної накладної).</w:t>
      </w:r>
    </w:p>
    <w:p w:rsidR="006B3778" w:rsidRDefault="006B3778" w:rsidP="006B3778">
      <w:pPr>
        <w:rPr>
          <w:rFonts w:ascii="Times New Roman" w:hAnsi="Times New Roman" w:cs="Times New Roman"/>
          <w:sz w:val="24"/>
          <w:szCs w:val="24"/>
        </w:rPr>
      </w:pPr>
      <w:r>
        <w:rPr>
          <w:noProof/>
          <w:lang w:eastAsia="uk-UA"/>
        </w:rPr>
        <w:drawing>
          <wp:inline distT="0" distB="0" distL="0" distR="0" wp14:anchorId="1D0542E3" wp14:editId="6DE3B370">
            <wp:extent cx="6152515" cy="337883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378835"/>
                    </a:xfrm>
                    <a:prstGeom prst="rect">
                      <a:avLst/>
                    </a:prstGeom>
                  </pic:spPr>
                </pic:pic>
              </a:graphicData>
            </a:graphic>
          </wp:inline>
        </w:drawing>
      </w:r>
    </w:p>
    <w:p w:rsidR="006B3778" w:rsidRDefault="006B3778" w:rsidP="006B3778">
      <w:pPr>
        <w:jc w:val="center"/>
        <w:rPr>
          <w:rFonts w:ascii="Times New Roman" w:hAnsi="Times New Roman" w:cs="Times New Roman"/>
          <w:sz w:val="24"/>
          <w:szCs w:val="24"/>
        </w:rPr>
      </w:pPr>
      <w:r w:rsidRPr="00550290">
        <w:rPr>
          <w:rFonts w:ascii="Times New Roman" w:hAnsi="Times New Roman" w:cs="Times New Roman"/>
          <w:b/>
          <w:sz w:val="24"/>
          <w:szCs w:val="24"/>
        </w:rPr>
        <w:t>Рисунок A.5</w:t>
      </w:r>
      <w:r w:rsidRPr="00550290">
        <w:rPr>
          <w:rFonts w:ascii="Times New Roman" w:hAnsi="Times New Roman" w:cs="Times New Roman"/>
          <w:sz w:val="24"/>
          <w:szCs w:val="24"/>
        </w:rPr>
        <w:t xml:space="preserve"> Модель представлення інформації-даних</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Документ: Узагальнення акредитива та пов'язаних з ним документів, що представляє</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lastRenderedPageBreak/>
        <w:t>загальних аспектів документа, які не є специфічними для конкретного типу документа.</w:t>
      </w:r>
    </w:p>
    <w:p w:rsidR="006B3778" w:rsidRPr="00550290" w:rsidRDefault="006B3778" w:rsidP="006B3778">
      <w:pPr>
        <w:rPr>
          <w:rFonts w:ascii="Times New Roman" w:hAnsi="Times New Roman" w:cs="Times New Roman"/>
          <w:sz w:val="24"/>
          <w:szCs w:val="24"/>
        </w:rPr>
      </w:pPr>
      <w:r>
        <w:rPr>
          <w:rFonts w:ascii="Times New Roman" w:hAnsi="Times New Roman" w:cs="Times New Roman"/>
          <w:sz w:val="24"/>
          <w:szCs w:val="24"/>
        </w:rPr>
        <w:t>типу документа.</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Платіж: Платіж, здійснений продавцю після надання та перевірки</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необхідних документів.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Товар: Представлення товару, який є предметом торгівлі між продавцем 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покупцем і який гарантується акредитивом.</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Покупець і Продавець: Представляють учасників контракту, обидва з яких є</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типи контрагентів, які мають клієнтські відносини з банком.</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Продавець - це контрагент, оплата якого гарантується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контрактом. Зазвичай це експортер у міжнародній торгівлі.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Покупець - це контрагент, який запитує контракт для того, щоб</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щоб продавець випустив товар до оплати. Зазвичай це імпортер 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у міжнародній торгівлі.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Банк покупця - це фінансова установа, яка укладає контракт 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представляє покупця.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Банк продавця - це фінансова установа, яка представляє продавця 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інформує продавця про отримання кредиту.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Банк: Представляє банки, що беруть участь в акредитивному процесі, які створюють і погашають акредитив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xml:space="preserve">акредитив і надають своїм клієнтам послуги з ведення </w:t>
      </w:r>
      <w:r>
        <w:rPr>
          <w:rFonts w:ascii="Times New Roman" w:hAnsi="Times New Roman" w:cs="Times New Roman"/>
          <w:sz w:val="24"/>
          <w:szCs w:val="24"/>
        </w:rPr>
        <w:t>рахунків і здійснення платежів.</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 Рахунок: Банківські рахунки, пов'язані з контрагентами, які використовуються для здійснення транзакції.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Банківські рахунки, пов'язані з контрагентами, що використовуються для здійснення транзакції, які можуть бути відкриті в різни</w:t>
      </w:r>
      <w:r>
        <w:rPr>
          <w:rFonts w:ascii="Times New Roman" w:hAnsi="Times New Roman" w:cs="Times New Roman"/>
          <w:sz w:val="24"/>
          <w:szCs w:val="24"/>
        </w:rPr>
        <w:t>х установах, країнах і валютах,</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та валютах</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Ми усвідомлюємо, що це досить спрощене уявлення про інформаційну структуру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необхідної для підтримки реальної операції з акредитивом, але ми вважаємо, що вона відображає її суть</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і служить нашим цілям, уникаючи при цьому надмірної складності.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Ми неодноразово виявляли, що на практиці подібні моделі є найбільш цінними</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коли вони відображають суть домену, а не намагаються охопити всі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деталі, які може знати експерт у цій галузі. Такі моделі допомагають пояснити суть предметної області людям, які не є її експертами.</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lastRenderedPageBreak/>
        <w:t>суть предметної області людям, які не знайомі з нею, і забезпечує відправну точку</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для навчання і контекст, в який можна помістити більш детальні знання в міру їх засвоєння.</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більш детальні знання, коли вони будуть засвоєні.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Така модель також може стати відправною точкою для створення більш детальної</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моделі предметної області та універсальної мови, необхідної для доменно-орієнтованого проектування.</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підходу. Як тільки почнеться реалізація, модель потрібно буде уточнити (наприклад,</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у цьому випадку "покупець" і "продавець" можуть стати ролями для "контрагента", а не самостійними сутностями</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ніж самостійними суб'єктами, а відсутні елементи, такі як дані про комісійні, повинні бути додані).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потрібно буде додати відсутні елементи, такі як дані про комісійні та винагороди). Однак ми виявили, що співпраця з</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експертами в цій галузі для створення досить абстрактної моделі, подібної до цієї, є чудовим першим кроком у цьому процесі.</w:t>
      </w:r>
    </w:p>
    <w:p w:rsidR="006B3778" w:rsidRPr="00550290"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процесу, і така модель продовжує залишатися корисним орієнтиром для проекту</w:t>
      </w:r>
    </w:p>
    <w:p w:rsidR="006B3778" w:rsidRDefault="006B3778" w:rsidP="006B3778">
      <w:pPr>
        <w:rPr>
          <w:rFonts w:ascii="Times New Roman" w:hAnsi="Times New Roman" w:cs="Times New Roman"/>
          <w:sz w:val="24"/>
          <w:szCs w:val="24"/>
        </w:rPr>
      </w:pPr>
      <w:r w:rsidRPr="00550290">
        <w:rPr>
          <w:rFonts w:ascii="Times New Roman" w:hAnsi="Times New Roman" w:cs="Times New Roman"/>
          <w:sz w:val="24"/>
          <w:szCs w:val="24"/>
        </w:rPr>
        <w:t>по мірі його розвитку.</w:t>
      </w:r>
    </w:p>
    <w:p w:rsidR="006B3778" w:rsidRDefault="006B3778" w:rsidP="006B3778">
      <w:pPr>
        <w:jc w:val="center"/>
        <w:rPr>
          <w:rFonts w:ascii="Times New Roman" w:hAnsi="Times New Roman" w:cs="Times New Roman"/>
          <w:b/>
          <w:sz w:val="28"/>
          <w:szCs w:val="28"/>
        </w:rPr>
      </w:pPr>
      <w:r w:rsidRPr="00550290">
        <w:rPr>
          <w:rFonts w:ascii="Times New Roman" w:hAnsi="Times New Roman" w:cs="Times New Roman"/>
          <w:b/>
          <w:sz w:val="28"/>
          <w:szCs w:val="28"/>
        </w:rPr>
        <w:t>Подання розгортання.</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Розгортання системи у робочому середовищі описано на</w:t>
      </w:r>
    </w:p>
    <w:p w:rsidR="006B3778"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UML діаграмі розгортання на рисунку A.6.</w:t>
      </w:r>
    </w:p>
    <w:p w:rsidR="006B3778" w:rsidRDefault="006B3778" w:rsidP="006B3778">
      <w:pPr>
        <w:rPr>
          <w:rFonts w:ascii="Times New Roman" w:hAnsi="Times New Roman" w:cs="Times New Roman"/>
          <w:sz w:val="24"/>
          <w:szCs w:val="24"/>
        </w:rPr>
      </w:pPr>
      <w:r>
        <w:rPr>
          <w:noProof/>
          <w:lang w:eastAsia="uk-UA"/>
        </w:rPr>
        <w:lastRenderedPageBreak/>
        <w:drawing>
          <wp:inline distT="0" distB="0" distL="0" distR="0" wp14:anchorId="5367B9A3" wp14:editId="4D49760F">
            <wp:extent cx="6152515" cy="406590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4065905"/>
                    </a:xfrm>
                    <a:prstGeom prst="rect">
                      <a:avLst/>
                    </a:prstGeom>
                  </pic:spPr>
                </pic:pic>
              </a:graphicData>
            </a:graphic>
          </wp:inline>
        </w:drawing>
      </w:r>
    </w:p>
    <w:p w:rsidR="006B3778" w:rsidRDefault="006B3778" w:rsidP="006B3778">
      <w:pPr>
        <w:jc w:val="center"/>
        <w:rPr>
          <w:rFonts w:ascii="Times New Roman" w:hAnsi="Times New Roman" w:cs="Times New Roman"/>
          <w:sz w:val="24"/>
          <w:szCs w:val="24"/>
        </w:rPr>
      </w:pPr>
      <w:r w:rsidRPr="0015004D">
        <w:rPr>
          <w:rFonts w:ascii="Times New Roman" w:hAnsi="Times New Roman" w:cs="Times New Roman"/>
          <w:b/>
          <w:sz w:val="24"/>
          <w:szCs w:val="24"/>
        </w:rPr>
        <w:t>Рисунок A.6</w:t>
      </w:r>
      <w:r w:rsidRPr="0015004D">
        <w:rPr>
          <w:rFonts w:ascii="Times New Roman" w:hAnsi="Times New Roman" w:cs="Times New Roman"/>
          <w:sz w:val="24"/>
          <w:szCs w:val="24"/>
        </w:rPr>
        <w:t xml:space="preserve"> Подання розгортання</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Ми припускаємо, що TFX буде розгорнуто</w:t>
      </w:r>
      <w:r>
        <w:rPr>
          <w:rFonts w:ascii="Times New Roman" w:hAnsi="Times New Roman" w:cs="Times New Roman"/>
          <w:sz w:val="24"/>
          <w:szCs w:val="24"/>
        </w:rPr>
        <w:t xml:space="preserve"> на хмарній платформі AWS, хоча</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ми подбали про те, щоб не покладатися на будь-яку дуже специфічну послугу, яку надає AWS, залишаючи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залишаючи можливість використання інших хмарних провайдерів або локал</w:t>
      </w:r>
      <w:r>
        <w:rPr>
          <w:rFonts w:ascii="Times New Roman" w:hAnsi="Times New Roman" w:cs="Times New Roman"/>
          <w:sz w:val="24"/>
          <w:szCs w:val="24"/>
        </w:rPr>
        <w:t>ьного розгортання пізніше, якщо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якщо це буде потрібно.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Додаток вимагає від середовища розгортання наступних послуг:</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Контейнерне середовище виконання, таке як Kubernetes, і якийсь</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провайдер інфраструктури рівня послуг для виявлення сервісів, маршрутизації запитів,</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безпеки та відстеження запитів, наприклад, сервісна сітка Istio. Це показано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на схемі як компоненти середовища виконання, стереотипно позначені як</w:t>
      </w:r>
    </w:p>
    <w:p w:rsidR="006B3778"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"kubernetes" та "istio".</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Сервіс бази даних, що забезпечує зберігання реляційної бази даних SQL. На діаграмі це показано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діаграмі середовищем виконання, стереотипно позначеним як "aws_rds" (служба реляційних баз даних AWS</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Relational Database Service).</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Служба бази даних, що забезпечує зберігання докумен</w:t>
      </w:r>
      <w:r>
        <w:rPr>
          <w:rFonts w:ascii="Times New Roman" w:hAnsi="Times New Roman" w:cs="Times New Roman"/>
          <w:sz w:val="24"/>
          <w:szCs w:val="24"/>
        </w:rPr>
        <w:t>тно-орієнтованої бази даних. Це</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lastRenderedPageBreak/>
        <w:t>показано на діаграмі середовищем виконання, стереотипно позначеним як "aws_doc-</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ume</w:t>
      </w:r>
      <w:r>
        <w:rPr>
          <w:rFonts w:ascii="Times New Roman" w:hAnsi="Times New Roman" w:cs="Times New Roman"/>
          <w:sz w:val="24"/>
          <w:szCs w:val="24"/>
        </w:rPr>
        <w:t>nt_db" (служба AWS DocumentDB).</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Служба бази даних, що забезпечує зберігання бази даних, орієнтованої на ключ-значення. На схемі це</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показано на діаграмі середовищем виконання, стереотипно позначеним як</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"aws_dynamo_db" (служба AWS DynamoDB).</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ВМ Linux, показані на схемі як середовище виконання, стереотипно позначене</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як "linux_vm" (що відповідає сервісу віртуальних машин AWS EC2).</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Шлюз API для забезпечення безпеки та управління навантаженням для нашого додатку</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сервісів при доступі з Інтерн</w:t>
      </w:r>
      <w:r>
        <w:rPr>
          <w:rFonts w:ascii="Times New Roman" w:hAnsi="Times New Roman" w:cs="Times New Roman"/>
          <w:sz w:val="24"/>
          <w:szCs w:val="24"/>
        </w:rPr>
        <w:t>ету. На діаграмі це показано як</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середовище виконання, стереотипно позначене як "aws_api_gateway" (служба AWS API Gate-</w:t>
      </w:r>
    </w:p>
    <w:p w:rsidR="006B3778"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шляховий сервіс AWS API).</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Більша частина системи розгорнута як набір контейнерних сервісів, що працюють в</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Kubernetes, використовуючи Istio для роботи в якості сервісної сітки та надання</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стандартизовані сервіси інфраструктури рівня обслуговування, зокрема маршрутизацію, виявлення</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та безпеку.</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Бази даних для кожного з сервісів будуть використовувати керовані сервіси баз даних</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AWS, зокрема Postgres в Amazon RDS, сервіс DocumentDB та</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службу баз даних DynamoDB.</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Для запуску компонента Платіжний шлюз потрібні віртуальні машини Linux, оскільки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це стороннє двійкове програмне забезпечення, яке зазвичай не запускається в контейнері, і його</w:t>
      </w:r>
      <w:r>
        <w:rPr>
          <w:rFonts w:ascii="Times New Roman" w:hAnsi="Times New Roman" w:cs="Times New Roman"/>
          <w:sz w:val="24"/>
          <w:szCs w:val="24"/>
        </w:rPr>
        <w:t xml:space="preserve"> </w:t>
      </w:r>
      <w:r w:rsidRPr="0015004D">
        <w:rPr>
          <w:rFonts w:ascii="Times New Roman" w:hAnsi="Times New Roman" w:cs="Times New Roman"/>
          <w:sz w:val="24"/>
          <w:szCs w:val="24"/>
        </w:rPr>
        <w:t>засоби встановлення та керування припускають, що він працює як звичайний процес операційної системи.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системний процес на комп'ютері з Linux.</w:t>
      </w:r>
    </w:p>
    <w:p w:rsidR="006B3778" w:rsidRPr="0015004D" w:rsidRDefault="006B3778" w:rsidP="006B3778">
      <w:pPr>
        <w:rPr>
          <w:rFonts w:ascii="Times New Roman" w:hAnsi="Times New Roman" w:cs="Times New Roman"/>
          <w:sz w:val="24"/>
          <w:szCs w:val="24"/>
        </w:rPr>
      </w:pP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Шлюз API AWS буде використовуватися для надання зовнішніх кінцевих точок API для підтримки мобільних додатків.</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мобільних додатків (і будь-яких майбутніх публічних API додатків, які можуть знадобитися). WebUI</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WebUI буде використовувати ті ж сервісні API, що і мобільні додатки, але матиме доступ до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сервісів безп</w:t>
      </w:r>
      <w:r>
        <w:rPr>
          <w:rFonts w:ascii="Times New Roman" w:hAnsi="Times New Roman" w:cs="Times New Roman"/>
          <w:sz w:val="24"/>
          <w:szCs w:val="24"/>
        </w:rPr>
        <w:t>осередньо, а не через API-шлюз.</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lastRenderedPageBreak/>
        <w:t>Єдиним компонентом, який повинен ініціювати вихідні мережеві запити, є Платіжний шлюз.</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ний шлюз, який повинен зв'язуватися зі шлюзом платі</w:t>
      </w:r>
      <w:r>
        <w:rPr>
          <w:rFonts w:ascii="Times New Roman" w:hAnsi="Times New Roman" w:cs="Times New Roman"/>
          <w:sz w:val="24"/>
          <w:szCs w:val="24"/>
        </w:rPr>
        <w:t>жної мережі за допомогою HTTPS.</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Іншим елементам не потрібно надсилати запити за межі додатку. Таким чином, робота в мережі може бути обмежена</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робота може бути обмежена вхідними запи</w:t>
      </w:r>
      <w:r>
        <w:rPr>
          <w:rFonts w:ascii="Times New Roman" w:hAnsi="Times New Roman" w:cs="Times New Roman"/>
          <w:sz w:val="24"/>
          <w:szCs w:val="24"/>
        </w:rPr>
        <w:t>тами через API-шлюз і вихідними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запитами через платіжний шлюз.</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Очевидно, що хмарна платформа і пов'язані з нею вимоги TFX будуть розвиватися з часом.</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Зрозуміло, що хмарна платформа і пов'язані з нею вимоги TFX будуть змінюватися з часом, тому описані тут варіанти вибору будуть змінюватися в міру ро</w:t>
      </w:r>
      <w:r>
        <w:rPr>
          <w:rFonts w:ascii="Times New Roman" w:hAnsi="Times New Roman" w:cs="Times New Roman"/>
          <w:sz w:val="24"/>
          <w:szCs w:val="24"/>
        </w:rPr>
        <w:t>звитку TFX і хмарної платформи.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Однак, основні варіанти розгортання системи на хмарній платформі навряд чи будуть кардинально відрізнятися від наведених тут.</w:t>
      </w:r>
    </w:p>
    <w:p w:rsidR="006B3778"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навряд чи кардинально зміняться в осяжному майбутньому.</w:t>
      </w:r>
    </w:p>
    <w:p w:rsidR="006B3778" w:rsidRDefault="006B3778" w:rsidP="006B3778">
      <w:pPr>
        <w:jc w:val="center"/>
        <w:rPr>
          <w:rFonts w:ascii="Times New Roman" w:hAnsi="Times New Roman" w:cs="Times New Roman"/>
          <w:b/>
          <w:sz w:val="28"/>
          <w:szCs w:val="28"/>
        </w:rPr>
      </w:pPr>
      <w:r w:rsidRPr="0015004D">
        <w:rPr>
          <w:rFonts w:ascii="Times New Roman" w:hAnsi="Times New Roman" w:cs="Times New Roman"/>
          <w:b/>
          <w:sz w:val="28"/>
          <w:szCs w:val="28"/>
        </w:rPr>
        <w:t>Архітектурні рішення</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У Розділі 2 "Архітектура на практиці: Основні види діяльності" ми стверджуємо, що архітектурне рішення є одиницею роботи архітектора, тому ми не могли б не звернути увагу на те, що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архітектурні рішення є одиницею архітектурної роботи, тому було б упущенням з нашого боку не описати архітектур</w:t>
      </w:r>
      <w:r>
        <w:rPr>
          <w:rFonts w:ascii="Times New Roman" w:hAnsi="Times New Roman" w:cs="Times New Roman"/>
          <w:sz w:val="24"/>
          <w:szCs w:val="24"/>
        </w:rPr>
        <w:t>ні рішення для нашого прикладу.</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 xml:space="preserve">не описати архітектурні рішення для нашого кейсу. Однак, в рамках </w:t>
      </w:r>
      <w:r>
        <w:rPr>
          <w:rFonts w:ascii="Times New Roman" w:hAnsi="Times New Roman" w:cs="Times New Roman"/>
          <w:sz w:val="24"/>
          <w:szCs w:val="24"/>
        </w:rPr>
        <w:t>наявного простору, ми не можемо</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ми не можемо перерахувати всі архітектурні рішення для побудови такої системи, як TFX.</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системи на кшталт TFX. Тому ми представляємо</w:t>
      </w:r>
      <w:r>
        <w:rPr>
          <w:rFonts w:ascii="Times New Roman" w:hAnsi="Times New Roman" w:cs="Times New Roman"/>
          <w:sz w:val="24"/>
          <w:szCs w:val="24"/>
        </w:rPr>
        <w:t xml:space="preserve"> вибірку архітектурних рішень у</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Таблиці A.2 (див. стор. 288-295). Фундаментальні рішення (FDN) підтримують кейс</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дослідження, як описано в цьому додатку. Додаткові рішення надають приклади</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еволюції системи на основі тем, розглянутих у розділах з 3 по 8.</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Ми не представили повну архітектуру системи TFX, засновану на всіх</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архітектурних рішень. Це зроблено навмисно; наша мета - надати огляд</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компромісів, на які доводиться йти командам.</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Зрештою, ми очікуємо, що архітектурні рішення</w:t>
      </w:r>
      <w:r>
        <w:rPr>
          <w:rFonts w:ascii="Times New Roman" w:hAnsi="Times New Roman" w:cs="Times New Roman"/>
          <w:sz w:val="24"/>
          <w:szCs w:val="24"/>
        </w:rPr>
        <w:t xml:space="preserve"> будуть більш детальними та</w:t>
      </w:r>
    </w:p>
    <w:p w:rsidR="006B3778" w:rsidRPr="0015004D" w:rsidRDefault="006B3778" w:rsidP="006B3778">
      <w:pPr>
        <w:rPr>
          <w:rFonts w:ascii="Times New Roman" w:hAnsi="Times New Roman" w:cs="Times New Roman"/>
          <w:sz w:val="24"/>
          <w:szCs w:val="24"/>
        </w:rPr>
      </w:pPr>
      <w:r w:rsidRPr="0015004D">
        <w:rPr>
          <w:rFonts w:ascii="Times New Roman" w:hAnsi="Times New Roman" w:cs="Times New Roman"/>
          <w:sz w:val="24"/>
          <w:szCs w:val="24"/>
        </w:rPr>
        <w:t>більш детальну інформацію та допоміжні матеріали в реальній системі. Зверніться до розділу 4 книги "Безперервна архітектура" (Continuous Architec</w:t>
      </w:r>
    </w:p>
    <w:p w:rsidR="006B3778" w:rsidRPr="0015004D" w:rsidRDefault="006B3778" w:rsidP="006B3778">
      <w:pPr>
        <w:rPr>
          <w:rFonts w:ascii="Times New Roman" w:hAnsi="Times New Roman" w:cs="Times New Roman"/>
          <w:sz w:val="24"/>
          <w:szCs w:val="24"/>
        </w:rPr>
      </w:pPr>
      <w:r>
        <w:rPr>
          <w:rFonts w:ascii="Times New Roman" w:hAnsi="Times New Roman" w:cs="Times New Roman"/>
          <w:sz w:val="24"/>
          <w:szCs w:val="24"/>
        </w:rPr>
        <w:t>ture2</w:t>
      </w:r>
    </w:p>
    <w:p w:rsidR="006B3778" w:rsidRDefault="006B3778" w:rsidP="006B3778">
      <w:pPr>
        <w:rPr>
          <w:rFonts w:ascii="Times New Roman" w:hAnsi="Times New Roman" w:cs="Times New Roman"/>
          <w:sz w:val="24"/>
          <w:szCs w:val="24"/>
        </w:rPr>
      </w:pPr>
      <w:r w:rsidRPr="0015004D">
        <w:rPr>
          <w:rFonts w:ascii="Times New Roman" w:hAnsi="Times New Roman" w:cs="Times New Roman"/>
          <w:sz w:val="24"/>
          <w:szCs w:val="24"/>
        </w:rPr>
        <w:lastRenderedPageBreak/>
        <w:t>для більш повного огляду цього питання.</w:t>
      </w:r>
    </w:p>
    <w:p w:rsidR="006B3778" w:rsidRDefault="006B3778" w:rsidP="006B3778">
      <w:pPr>
        <w:jc w:val="center"/>
        <w:rPr>
          <w:rFonts w:ascii="Times New Roman" w:hAnsi="Times New Roman" w:cs="Times New Roman"/>
          <w:b/>
          <w:sz w:val="28"/>
          <w:szCs w:val="28"/>
        </w:rPr>
      </w:pPr>
      <w:r w:rsidRPr="00A464BB">
        <w:rPr>
          <w:rFonts w:ascii="Times New Roman" w:hAnsi="Times New Roman" w:cs="Times New Roman"/>
          <w:b/>
          <w:sz w:val="28"/>
          <w:szCs w:val="28"/>
        </w:rPr>
        <w:t>Таблиця A.2 Журнал архітектурних рішень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3"/>
        <w:gridCol w:w="1200"/>
        <w:gridCol w:w="578"/>
        <w:gridCol w:w="1508"/>
        <w:gridCol w:w="1493"/>
        <w:gridCol w:w="3503"/>
      </w:tblGrid>
      <w:tr w:rsidR="006B3778" w:rsidTr="008D604D">
        <w:trPr>
          <w:trHeight w:hRule="exact" w:val="263"/>
          <w:jc w:val="center"/>
        </w:trPr>
        <w:tc>
          <w:tcPr>
            <w:tcW w:w="953"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sidRPr="008255B6">
              <w:rPr>
                <w:rStyle w:val="a7"/>
                <w:b/>
                <w:bCs/>
                <w:sz w:val="12"/>
                <w:szCs w:val="12"/>
              </w:rPr>
              <w:t>Тип</w:t>
            </w:r>
          </w:p>
        </w:tc>
        <w:tc>
          <w:tcPr>
            <w:tcW w:w="1200"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sidRPr="008255B6">
              <w:rPr>
                <w:rStyle w:val="a7"/>
                <w:b/>
                <w:bCs/>
                <w:sz w:val="12"/>
                <w:szCs w:val="12"/>
              </w:rPr>
              <w:t>Ім'я</w:t>
            </w:r>
          </w:p>
        </w:tc>
        <w:tc>
          <w:tcPr>
            <w:tcW w:w="578"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Pr>
                <w:rStyle w:val="a7"/>
                <w:b/>
                <w:bCs/>
                <w:sz w:val="12"/>
                <w:szCs w:val="12"/>
              </w:rPr>
              <w:t>ID</w:t>
            </w:r>
          </w:p>
        </w:tc>
        <w:tc>
          <w:tcPr>
            <w:tcW w:w="1508"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sidRPr="008255B6">
              <w:rPr>
                <w:rStyle w:val="a7"/>
                <w:b/>
                <w:bCs/>
                <w:sz w:val="12"/>
                <w:szCs w:val="12"/>
              </w:rPr>
              <w:t>Короткий опис</w:t>
            </w:r>
          </w:p>
        </w:tc>
        <w:tc>
          <w:tcPr>
            <w:tcW w:w="1493"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sidRPr="008255B6">
              <w:rPr>
                <w:rStyle w:val="a7"/>
                <w:b/>
                <w:bCs/>
                <w:sz w:val="12"/>
                <w:szCs w:val="12"/>
              </w:rPr>
              <w:t>Параметри</w:t>
            </w:r>
          </w:p>
        </w:tc>
        <w:tc>
          <w:tcPr>
            <w:tcW w:w="3503" w:type="dxa"/>
            <w:tcBorders>
              <w:top w:val="single" w:sz="4" w:space="0" w:color="auto"/>
            </w:tcBorders>
            <w:shd w:val="clear" w:color="auto" w:fill="auto"/>
            <w:vAlign w:val="bottom"/>
          </w:tcPr>
          <w:p w:rsidR="006B3778" w:rsidRDefault="006B3778" w:rsidP="008D604D">
            <w:pPr>
              <w:pStyle w:val="a8"/>
              <w:spacing w:line="240" w:lineRule="auto"/>
              <w:rPr>
                <w:sz w:val="12"/>
                <w:szCs w:val="12"/>
              </w:rPr>
            </w:pPr>
            <w:r w:rsidRPr="008255B6">
              <w:rPr>
                <w:rStyle w:val="a7"/>
                <w:b/>
                <w:bCs/>
                <w:sz w:val="12"/>
                <w:szCs w:val="12"/>
              </w:rPr>
              <w:t>Обґрунтування</w:t>
            </w:r>
          </w:p>
        </w:tc>
      </w:tr>
      <w:tr w:rsidR="006B3778" w:rsidRPr="001158B9" w:rsidTr="008D604D">
        <w:trPr>
          <w:trHeight w:hRule="exact" w:val="1148"/>
          <w:jc w:val="center"/>
        </w:trPr>
        <w:tc>
          <w:tcPr>
            <w:tcW w:w="953" w:type="dxa"/>
            <w:tcBorders>
              <w:top w:val="single" w:sz="4" w:space="0" w:color="auto"/>
            </w:tcBorders>
            <w:shd w:val="clear" w:color="auto" w:fill="auto"/>
          </w:tcPr>
          <w:p w:rsidR="006B3778" w:rsidRDefault="006B3778" w:rsidP="008D604D">
            <w:pPr>
              <w:pStyle w:val="a8"/>
              <w:spacing w:line="240" w:lineRule="auto"/>
            </w:pPr>
            <w:r w:rsidRPr="008255B6">
              <w:rPr>
                <w:rStyle w:val="a7"/>
                <w:b/>
                <w:bCs/>
              </w:rPr>
              <w:t>Фундаментальний</w:t>
            </w:r>
          </w:p>
        </w:tc>
        <w:tc>
          <w:tcPr>
            <w:tcW w:w="1200" w:type="dxa"/>
            <w:tcBorders>
              <w:top w:val="single" w:sz="4" w:space="0" w:color="auto"/>
            </w:tcBorders>
            <w:shd w:val="clear" w:color="auto" w:fill="auto"/>
          </w:tcPr>
          <w:p w:rsidR="006B3778" w:rsidRPr="008255B6" w:rsidRDefault="006B3778" w:rsidP="008D604D">
            <w:pPr>
              <w:pStyle w:val="a8"/>
              <w:spacing w:after="60"/>
              <w:rPr>
                <w:rStyle w:val="a7"/>
                <w:b/>
                <w:bCs/>
              </w:rPr>
            </w:pPr>
            <w:r w:rsidRPr="008255B6">
              <w:rPr>
                <w:rStyle w:val="a7"/>
                <w:b/>
                <w:bCs/>
              </w:rPr>
              <w:t>Native Mobile</w:t>
            </w:r>
          </w:p>
          <w:p w:rsidR="006B3778" w:rsidRDefault="006B3778" w:rsidP="008D604D">
            <w:pPr>
              <w:pStyle w:val="a8"/>
              <w:spacing w:line="240" w:lineRule="auto"/>
            </w:pPr>
            <w:r w:rsidRPr="008255B6">
              <w:rPr>
                <w:rStyle w:val="a7"/>
                <w:b/>
                <w:bCs/>
              </w:rPr>
              <w:t>Додаток*</w:t>
            </w:r>
          </w:p>
        </w:tc>
        <w:tc>
          <w:tcPr>
            <w:tcW w:w="578" w:type="dxa"/>
            <w:tcBorders>
              <w:top w:val="single" w:sz="4" w:space="0" w:color="auto"/>
            </w:tcBorders>
            <w:shd w:val="clear" w:color="auto" w:fill="auto"/>
          </w:tcPr>
          <w:p w:rsidR="006B3778" w:rsidRDefault="006B3778" w:rsidP="008D604D">
            <w:pPr>
              <w:pStyle w:val="a8"/>
              <w:spacing w:line="240" w:lineRule="auto"/>
            </w:pPr>
            <w:r>
              <w:rPr>
                <w:rStyle w:val="a7"/>
                <w:b/>
                <w:bCs/>
              </w:rPr>
              <w:t>FDN-1</w:t>
            </w:r>
          </w:p>
        </w:tc>
        <w:tc>
          <w:tcPr>
            <w:tcW w:w="1508" w:type="dxa"/>
            <w:tcBorders>
              <w:top w:val="single" w:sz="4" w:space="0" w:color="auto"/>
            </w:tcBorders>
            <w:shd w:val="clear" w:color="auto" w:fill="auto"/>
            <w:vAlign w:val="center"/>
          </w:tcPr>
          <w:p w:rsidR="006B3778" w:rsidRPr="008255B6" w:rsidRDefault="006B3778" w:rsidP="008D604D">
            <w:pPr>
              <w:pStyle w:val="a8"/>
              <w:rPr>
                <w:lang w:val="ru-RU"/>
              </w:rPr>
            </w:pPr>
            <w:r w:rsidRPr="008255B6">
              <w:rPr>
                <w:rStyle w:val="a7"/>
                <w:b/>
                <w:bCs/>
                <w:lang w:val="ru-RU"/>
              </w:rPr>
              <w:t xml:space="preserve">Інтерфейс користувача на мобільному пристрої" буде реалізовано у* нативних додатках для </w:t>
            </w:r>
            <w:r w:rsidRPr="008255B6">
              <w:rPr>
                <w:rStyle w:val="a7"/>
                <w:b/>
                <w:bCs/>
              </w:rPr>
              <w:t>iOS</w:t>
            </w:r>
            <w:r w:rsidRPr="008255B6">
              <w:rPr>
                <w:rStyle w:val="a7"/>
                <w:b/>
                <w:bCs/>
                <w:lang w:val="ru-RU"/>
              </w:rPr>
              <w:t xml:space="preserve"> та </w:t>
            </w:r>
            <w:r w:rsidRPr="008255B6">
              <w:rPr>
                <w:rStyle w:val="a7"/>
                <w:b/>
                <w:bCs/>
              </w:rPr>
              <w:t>Android</w:t>
            </w:r>
            <w:r w:rsidRPr="008255B6">
              <w:rPr>
                <w:rStyle w:val="a7"/>
                <w:b/>
                <w:bCs/>
                <w:lang w:val="ru-RU"/>
              </w:rPr>
              <w:t>.</w:t>
            </w:r>
          </w:p>
        </w:tc>
        <w:tc>
          <w:tcPr>
            <w:tcW w:w="1493" w:type="dxa"/>
            <w:tcBorders>
              <w:top w:val="single" w:sz="4" w:space="0" w:color="auto"/>
            </w:tcBorders>
            <w:shd w:val="clear" w:color="auto" w:fill="auto"/>
            <w:vAlign w:val="center"/>
          </w:tcPr>
          <w:p w:rsidR="006B3778" w:rsidRPr="00680109" w:rsidRDefault="006B3778" w:rsidP="008D604D">
            <w:pPr>
              <w:pStyle w:val="a8"/>
              <w:spacing w:after="100" w:line="372" w:lineRule="auto"/>
              <w:rPr>
                <w:rStyle w:val="a7"/>
                <w:b/>
                <w:bCs/>
                <w:lang w:val="ru-RU"/>
              </w:rPr>
            </w:pPr>
            <w:r w:rsidRPr="00680109">
              <w:rPr>
                <w:rStyle w:val="a7"/>
                <w:b/>
                <w:bCs/>
                <w:lang w:val="ru-RU"/>
              </w:rPr>
              <w:t>Варіант 1, Розробка нативних додатків</w:t>
            </w:r>
          </w:p>
          <w:p w:rsidR="006B3778" w:rsidRPr="008255B6" w:rsidRDefault="006B3778" w:rsidP="008D604D">
            <w:pPr>
              <w:pStyle w:val="a8"/>
              <w:spacing w:line="372" w:lineRule="auto"/>
              <w:rPr>
                <w:lang w:val="ru-RU"/>
              </w:rPr>
            </w:pPr>
            <w:r w:rsidRPr="008255B6">
              <w:rPr>
                <w:rStyle w:val="a7"/>
                <w:b/>
                <w:bCs/>
                <w:lang w:val="ru-RU"/>
              </w:rPr>
              <w:t>Варіант 2. Реалізувати адаптивний дизайн через браузер</w:t>
            </w:r>
          </w:p>
        </w:tc>
        <w:tc>
          <w:tcPr>
            <w:tcW w:w="3503" w:type="dxa"/>
            <w:tcBorders>
              <w:top w:val="single" w:sz="4" w:space="0" w:color="auto"/>
            </w:tcBorders>
            <w:shd w:val="clear" w:color="auto" w:fill="auto"/>
          </w:tcPr>
          <w:p w:rsidR="006B3778" w:rsidRPr="008255B6" w:rsidRDefault="006B3778" w:rsidP="008D604D">
            <w:pPr>
              <w:pStyle w:val="a8"/>
              <w:spacing w:line="360" w:lineRule="auto"/>
              <w:rPr>
                <w:lang w:val="ru-RU"/>
              </w:rPr>
            </w:pPr>
            <w:r w:rsidRPr="008255B6">
              <w:rPr>
                <w:rStyle w:val="a7"/>
                <w:b/>
                <w:bCs/>
                <w:lang w:val="ru-RU"/>
              </w:rPr>
              <w:t>Кращий досвід кінцевого користувача. Краща інтеграція платформ. Однак існує дублювання зусиль для двох платформ і можлива неузгодженість між платформами.</w:t>
            </w:r>
          </w:p>
        </w:tc>
      </w:tr>
      <w:tr w:rsidR="006B3778" w:rsidRPr="001158B9" w:rsidTr="008D604D">
        <w:trPr>
          <w:trHeight w:hRule="exact" w:val="2205"/>
          <w:jc w:val="center"/>
        </w:trPr>
        <w:tc>
          <w:tcPr>
            <w:tcW w:w="953" w:type="dxa"/>
            <w:tcBorders>
              <w:top w:val="single" w:sz="4" w:space="0" w:color="auto"/>
            </w:tcBorders>
            <w:shd w:val="clear" w:color="auto" w:fill="auto"/>
          </w:tcPr>
          <w:p w:rsidR="006B3778" w:rsidRDefault="006B3778" w:rsidP="008D604D">
            <w:pPr>
              <w:pStyle w:val="a8"/>
              <w:spacing w:line="240" w:lineRule="auto"/>
            </w:pPr>
            <w:r w:rsidRPr="008255B6">
              <w:rPr>
                <w:rStyle w:val="a7"/>
                <w:b/>
                <w:bCs/>
              </w:rPr>
              <w:t>Фундаментальний</w:t>
            </w:r>
          </w:p>
        </w:tc>
        <w:tc>
          <w:tcPr>
            <w:tcW w:w="1200" w:type="dxa"/>
            <w:tcBorders>
              <w:top w:val="single" w:sz="4" w:space="0" w:color="auto"/>
            </w:tcBorders>
            <w:shd w:val="clear" w:color="auto" w:fill="auto"/>
          </w:tcPr>
          <w:p w:rsidR="006B3778" w:rsidRPr="008255B6" w:rsidRDefault="006B3778" w:rsidP="008D604D">
            <w:pPr>
              <w:pStyle w:val="a8"/>
              <w:spacing w:after="60"/>
              <w:rPr>
                <w:rStyle w:val="a7"/>
                <w:b/>
                <w:bCs/>
              </w:rPr>
            </w:pPr>
            <w:r w:rsidRPr="008255B6">
              <w:rPr>
                <w:rStyle w:val="a7"/>
                <w:b/>
                <w:bCs/>
              </w:rPr>
              <w:t>Доменно-орієнтований</w:t>
            </w:r>
          </w:p>
          <w:p w:rsidR="006B3778" w:rsidRDefault="006B3778" w:rsidP="008D604D">
            <w:pPr>
              <w:pStyle w:val="a8"/>
              <w:spacing w:line="240" w:lineRule="auto"/>
            </w:pPr>
            <w:r w:rsidRPr="008255B6">
              <w:rPr>
                <w:rStyle w:val="a7"/>
                <w:b/>
                <w:bCs/>
              </w:rPr>
              <w:t>Структура</w:t>
            </w:r>
          </w:p>
        </w:tc>
        <w:tc>
          <w:tcPr>
            <w:tcW w:w="578" w:type="dxa"/>
            <w:tcBorders>
              <w:top w:val="single" w:sz="4" w:space="0" w:color="auto"/>
            </w:tcBorders>
            <w:shd w:val="clear" w:color="auto" w:fill="auto"/>
          </w:tcPr>
          <w:p w:rsidR="006B3778" w:rsidRDefault="006B3778" w:rsidP="008D604D">
            <w:pPr>
              <w:pStyle w:val="a8"/>
              <w:spacing w:line="240" w:lineRule="auto"/>
            </w:pPr>
            <w:r>
              <w:rPr>
                <w:rStyle w:val="a7"/>
                <w:b/>
                <w:bCs/>
              </w:rPr>
              <w:t>FDN-2</w:t>
            </w:r>
          </w:p>
        </w:tc>
        <w:tc>
          <w:tcPr>
            <w:tcW w:w="1508" w:type="dxa"/>
            <w:tcBorders>
              <w:top w:val="single" w:sz="4" w:space="0" w:color="auto"/>
            </w:tcBorders>
            <w:shd w:val="clear" w:color="auto" w:fill="auto"/>
            <w:vAlign w:val="bottom"/>
          </w:tcPr>
          <w:p w:rsidR="006B3778" w:rsidRPr="008255B6" w:rsidRDefault="006B3778" w:rsidP="008D604D">
            <w:pPr>
              <w:pStyle w:val="a8"/>
              <w:rPr>
                <w:lang w:val="ru-RU"/>
              </w:rPr>
            </w:pPr>
            <w:r w:rsidRPr="008255B6">
              <w:rPr>
                <w:rStyle w:val="a7"/>
                <w:b/>
                <w:bCs/>
                <w:lang w:val="ru-RU"/>
              </w:rPr>
              <w:t>Функціональна структура системи базується на структурі домену (контракти, збори, документи, платежі), а не на процесах або транзакціях (наприклад, створення акредитива, закриття акредитива, здійснення платежів).</w:t>
            </w:r>
          </w:p>
        </w:tc>
        <w:tc>
          <w:tcPr>
            <w:tcW w:w="1493" w:type="dxa"/>
            <w:tcBorders>
              <w:top w:val="single" w:sz="4" w:space="0" w:color="auto"/>
            </w:tcBorders>
            <w:shd w:val="clear" w:color="auto" w:fill="auto"/>
          </w:tcPr>
          <w:p w:rsidR="006B3778" w:rsidRPr="008255B6" w:rsidRDefault="006B3778" w:rsidP="008D604D">
            <w:pPr>
              <w:pStyle w:val="a8"/>
              <w:spacing w:after="100" w:line="372" w:lineRule="auto"/>
              <w:rPr>
                <w:rStyle w:val="a7"/>
                <w:b/>
                <w:bCs/>
                <w:lang w:val="ru-RU"/>
              </w:rPr>
            </w:pPr>
            <w:r w:rsidRPr="008255B6">
              <w:rPr>
                <w:rStyle w:val="a7"/>
                <w:b/>
                <w:bCs/>
                <w:lang w:val="ru-RU"/>
              </w:rPr>
              <w:t>Варіант 1. Доменно-орієнтована структура</w:t>
            </w:r>
          </w:p>
          <w:p w:rsidR="006B3778" w:rsidRPr="00680109" w:rsidRDefault="006B3778" w:rsidP="008D604D">
            <w:pPr>
              <w:pStyle w:val="a8"/>
              <w:spacing w:after="100" w:line="372" w:lineRule="auto"/>
              <w:rPr>
                <w:rStyle w:val="a7"/>
                <w:b/>
                <w:bCs/>
                <w:lang w:val="ru-RU"/>
              </w:rPr>
            </w:pPr>
            <w:r w:rsidRPr="008255B6">
              <w:rPr>
                <w:rStyle w:val="a7"/>
                <w:b/>
                <w:bCs/>
                <w:lang w:val="ru-RU"/>
              </w:rPr>
              <w:t xml:space="preserve">Варіант 2. </w:t>
            </w:r>
            <w:r w:rsidRPr="00680109">
              <w:rPr>
                <w:rStyle w:val="a7"/>
                <w:b/>
                <w:bCs/>
                <w:lang w:val="ru-RU"/>
              </w:rPr>
              <w:t>Орієнтована на транзакції процесу</w:t>
            </w:r>
          </w:p>
          <w:p w:rsidR="006B3778" w:rsidRPr="00680109" w:rsidRDefault="006B3778" w:rsidP="008D604D">
            <w:pPr>
              <w:pStyle w:val="a8"/>
              <w:spacing w:line="384" w:lineRule="auto"/>
              <w:rPr>
                <w:lang w:val="ru-RU"/>
              </w:rPr>
            </w:pPr>
            <w:r w:rsidRPr="00680109">
              <w:rPr>
                <w:rStyle w:val="a7"/>
                <w:b/>
                <w:bCs/>
                <w:lang w:val="ru-RU"/>
              </w:rPr>
              <w:t>структура</w:t>
            </w:r>
          </w:p>
        </w:tc>
        <w:tc>
          <w:tcPr>
            <w:tcW w:w="3503" w:type="dxa"/>
            <w:tcBorders>
              <w:top w:val="single" w:sz="4" w:space="0" w:color="auto"/>
            </w:tcBorders>
            <w:shd w:val="clear" w:color="auto" w:fill="auto"/>
          </w:tcPr>
          <w:p w:rsidR="006B3778" w:rsidRPr="00680109" w:rsidRDefault="006B3778" w:rsidP="008D604D">
            <w:pPr>
              <w:pStyle w:val="a8"/>
              <w:spacing w:after="100" w:line="372" w:lineRule="auto"/>
              <w:rPr>
                <w:rStyle w:val="a7"/>
                <w:b/>
                <w:bCs/>
                <w:lang w:val="ru-RU"/>
              </w:rPr>
            </w:pPr>
            <w:r w:rsidRPr="00680109">
              <w:rPr>
                <w:rStyle w:val="a7"/>
                <w:b/>
                <w:bCs/>
                <w:lang w:val="ru-RU"/>
              </w:rPr>
              <w:t>Зберігається стан системи розділений на окремі цілісні сховища, щоб мінімізувати зв'язок між ними.</w:t>
            </w:r>
          </w:p>
          <w:p w:rsidR="006B3778" w:rsidRPr="008255B6" w:rsidRDefault="006B3778" w:rsidP="008D604D">
            <w:pPr>
              <w:pStyle w:val="a8"/>
              <w:spacing w:after="100" w:line="372" w:lineRule="auto"/>
              <w:rPr>
                <w:rStyle w:val="a7"/>
                <w:b/>
                <w:bCs/>
                <w:lang w:val="ru-RU"/>
              </w:rPr>
            </w:pPr>
            <w:r w:rsidRPr="008255B6">
              <w:rPr>
                <w:rStyle w:val="a7"/>
                <w:b/>
                <w:bCs/>
                <w:lang w:val="ru-RU"/>
              </w:rPr>
              <w:t>Сервіси системи пов'язані між собою з чітко визначеними обов'язками. Сервіси системи можуть комбінуватися по-різному* для різних процесів або транзакцій*.</w:t>
            </w:r>
          </w:p>
          <w:p w:rsidR="006B3778" w:rsidRPr="008255B6" w:rsidRDefault="006B3778" w:rsidP="008D604D">
            <w:pPr>
              <w:pStyle w:val="a8"/>
              <w:spacing w:after="100" w:line="372" w:lineRule="auto"/>
              <w:rPr>
                <w:lang w:val="ru-RU"/>
              </w:rPr>
            </w:pPr>
            <w:r w:rsidRPr="008255B6">
              <w:rPr>
                <w:rStyle w:val="a7"/>
                <w:b/>
                <w:bCs/>
                <w:lang w:val="ru-RU"/>
              </w:rPr>
              <w:t>Однак для багатьох процесів потрібно більше міжсервісних комунікацій, ніж якби система була побудована навколо процесів.</w:t>
            </w:r>
          </w:p>
        </w:tc>
      </w:tr>
      <w:tr w:rsidR="006B3778" w:rsidRPr="001158B9" w:rsidTr="008D604D">
        <w:trPr>
          <w:trHeight w:hRule="exact" w:val="1320"/>
          <w:jc w:val="center"/>
        </w:trPr>
        <w:tc>
          <w:tcPr>
            <w:tcW w:w="953" w:type="dxa"/>
            <w:tcBorders>
              <w:top w:val="single" w:sz="4" w:space="0" w:color="auto"/>
            </w:tcBorders>
            <w:shd w:val="clear" w:color="auto" w:fill="auto"/>
          </w:tcPr>
          <w:p w:rsidR="006B3778" w:rsidRDefault="006B3778" w:rsidP="008D604D">
            <w:pPr>
              <w:pStyle w:val="a8"/>
              <w:spacing w:line="240" w:lineRule="auto"/>
            </w:pPr>
            <w:r w:rsidRPr="008255B6">
              <w:rPr>
                <w:rStyle w:val="a7"/>
                <w:b/>
                <w:bCs/>
              </w:rPr>
              <w:t>Фундаментальний</w:t>
            </w:r>
          </w:p>
        </w:tc>
        <w:tc>
          <w:tcPr>
            <w:tcW w:w="1200" w:type="dxa"/>
            <w:tcBorders>
              <w:top w:val="single" w:sz="4" w:space="0" w:color="auto"/>
            </w:tcBorders>
            <w:shd w:val="clear" w:color="auto" w:fill="auto"/>
          </w:tcPr>
          <w:p w:rsidR="006B3778" w:rsidRPr="008255B6" w:rsidRDefault="006B3778" w:rsidP="008D604D">
            <w:pPr>
              <w:pStyle w:val="a8"/>
              <w:spacing w:after="60"/>
              <w:rPr>
                <w:rStyle w:val="a7"/>
                <w:b/>
                <w:bCs/>
              </w:rPr>
            </w:pPr>
            <w:r w:rsidRPr="008255B6">
              <w:rPr>
                <w:rStyle w:val="a7"/>
                <w:b/>
                <w:bCs/>
              </w:rPr>
              <w:t>Сервісний</w:t>
            </w:r>
          </w:p>
          <w:p w:rsidR="006B3778" w:rsidRDefault="006B3778" w:rsidP="008D604D">
            <w:pPr>
              <w:pStyle w:val="a8"/>
              <w:spacing w:line="240" w:lineRule="auto"/>
            </w:pPr>
            <w:r w:rsidRPr="008255B6">
              <w:rPr>
                <w:rStyle w:val="a7"/>
                <w:b/>
                <w:bCs/>
              </w:rPr>
              <w:t>Структура</w:t>
            </w:r>
          </w:p>
        </w:tc>
        <w:tc>
          <w:tcPr>
            <w:tcW w:w="578" w:type="dxa"/>
            <w:tcBorders>
              <w:top w:val="single" w:sz="4" w:space="0" w:color="auto"/>
            </w:tcBorders>
            <w:shd w:val="clear" w:color="auto" w:fill="auto"/>
          </w:tcPr>
          <w:p w:rsidR="006B3778" w:rsidRDefault="006B3778" w:rsidP="008D604D">
            <w:pPr>
              <w:pStyle w:val="a8"/>
              <w:spacing w:line="240" w:lineRule="auto"/>
            </w:pPr>
            <w:r>
              <w:rPr>
                <w:rStyle w:val="a7"/>
                <w:b/>
                <w:bCs/>
              </w:rPr>
              <w:t>FDN-3</w:t>
            </w:r>
          </w:p>
        </w:tc>
        <w:tc>
          <w:tcPr>
            <w:tcW w:w="1508" w:type="dxa"/>
            <w:vMerge w:val="restart"/>
            <w:tcBorders>
              <w:top w:val="single" w:sz="4" w:space="0" w:color="auto"/>
            </w:tcBorders>
            <w:shd w:val="clear" w:color="auto" w:fill="auto"/>
            <w:vAlign w:val="center"/>
          </w:tcPr>
          <w:p w:rsidR="006B3778" w:rsidRPr="008255B6" w:rsidRDefault="006B3778" w:rsidP="008D604D">
            <w:pPr>
              <w:pStyle w:val="a8"/>
              <w:rPr>
                <w:lang w:val="ru-RU"/>
              </w:rPr>
            </w:pPr>
            <w:r w:rsidRPr="008255B6">
              <w:rPr>
                <w:rStyle w:val="a7"/>
                <w:b/>
                <w:bCs/>
                <w:lang w:val="ru-RU"/>
              </w:rPr>
              <w:t xml:space="preserve">Фундаментальною структурною одиницею системи є сервіс, доступ до якого здійснюється через </w:t>
            </w:r>
            <w:r w:rsidRPr="008255B6">
              <w:rPr>
                <w:rStyle w:val="a7"/>
                <w:b/>
                <w:bCs/>
              </w:rPr>
              <w:t>API</w:t>
            </w:r>
            <w:r w:rsidRPr="008255B6">
              <w:rPr>
                <w:rStyle w:val="a7"/>
                <w:b/>
                <w:bCs/>
                <w:lang w:val="ru-RU"/>
              </w:rPr>
              <w:t xml:space="preserve"> (синхронно) або запит повідомлення (асинхронно). Вона не структурована навколо подій або будь-якого іншого механізму.</w:t>
            </w:r>
          </w:p>
        </w:tc>
        <w:tc>
          <w:tcPr>
            <w:tcW w:w="1493" w:type="dxa"/>
            <w:tcBorders>
              <w:top w:val="single" w:sz="4" w:space="0" w:color="auto"/>
            </w:tcBorders>
            <w:shd w:val="clear" w:color="auto" w:fill="auto"/>
          </w:tcPr>
          <w:p w:rsidR="006B3778" w:rsidRPr="00680109" w:rsidRDefault="006B3778" w:rsidP="008D604D">
            <w:pPr>
              <w:pStyle w:val="a8"/>
              <w:spacing w:after="80" w:line="377" w:lineRule="auto"/>
              <w:rPr>
                <w:rStyle w:val="a7"/>
                <w:b/>
                <w:bCs/>
                <w:lang w:val="ru-RU"/>
              </w:rPr>
            </w:pPr>
            <w:r w:rsidRPr="00680109">
              <w:rPr>
                <w:rStyle w:val="a7"/>
                <w:b/>
                <w:bCs/>
                <w:lang w:val="ru-RU"/>
              </w:rPr>
              <w:t>Варіант 1, Традиційна монолітна структура</w:t>
            </w:r>
          </w:p>
          <w:p w:rsidR="006B3778" w:rsidRPr="008255B6" w:rsidRDefault="006B3778" w:rsidP="008D604D">
            <w:pPr>
              <w:pStyle w:val="a8"/>
              <w:spacing w:line="372" w:lineRule="auto"/>
              <w:rPr>
                <w:lang w:val="ru-RU"/>
              </w:rPr>
            </w:pPr>
            <w:r w:rsidRPr="008255B6">
              <w:rPr>
                <w:rStyle w:val="a7"/>
                <w:b/>
                <w:bCs/>
                <w:lang w:val="ru-RU"/>
              </w:rPr>
              <w:t xml:space="preserve">Варіант 2, архітектура, керована </w:t>
            </w:r>
            <w:proofErr w:type="gramStart"/>
            <w:r w:rsidRPr="008255B6">
              <w:rPr>
                <w:rStyle w:val="a7"/>
                <w:b/>
                <w:bCs/>
                <w:lang w:val="ru-RU"/>
              </w:rPr>
              <w:t>подіями :</w:t>
            </w:r>
            <w:r w:rsidRPr="008255B6">
              <w:rPr>
                <w:rStyle w:val="a7"/>
                <w:b/>
                <w:bCs/>
              </w:rPr>
              <w:t>EDM</w:t>
            </w:r>
            <w:proofErr w:type="gramEnd"/>
          </w:p>
        </w:tc>
        <w:tc>
          <w:tcPr>
            <w:tcW w:w="3503" w:type="dxa"/>
            <w:vMerge w:val="restart"/>
            <w:tcBorders>
              <w:top w:val="single" w:sz="4" w:space="0" w:color="auto"/>
            </w:tcBorders>
            <w:shd w:val="clear" w:color="auto" w:fill="auto"/>
          </w:tcPr>
          <w:p w:rsidR="006B3778" w:rsidRPr="008255B6" w:rsidRDefault="006B3778" w:rsidP="008D604D">
            <w:pPr>
              <w:pStyle w:val="a8"/>
              <w:rPr>
                <w:lang w:val="ru-RU"/>
              </w:rPr>
            </w:pPr>
            <w:r w:rsidRPr="008255B6">
              <w:rPr>
                <w:rStyle w:val="a7"/>
                <w:b/>
                <w:bCs/>
                <w:lang w:val="ru-RU"/>
              </w:rPr>
              <w:t>Сервіс* дуги добре зрозумілий більшості людей і досить простий у проектуванні. Моніторинг налагодження дуги набагато простіший, ніж з неявним зв'язком*, таким як потоки подій, і з системою, керованою подіями*. Набір сервісів легше, ніж моноліт, швидко еволюціонувати і швидко випускати Компроміс полягає в тому, що з часом з'являється багато міжсервісних залежностей, що робить деякі типи еволюції більш складними (наприклад, заміна сервісу].</w:t>
            </w:r>
          </w:p>
        </w:tc>
      </w:tr>
      <w:tr w:rsidR="006B3778" w:rsidRPr="001158B9" w:rsidTr="008D604D">
        <w:trPr>
          <w:trHeight w:hRule="exact" w:val="705"/>
          <w:jc w:val="center"/>
        </w:trPr>
        <w:tc>
          <w:tcPr>
            <w:tcW w:w="953" w:type="dxa"/>
            <w:tcBorders>
              <w:bottom w:val="single" w:sz="4" w:space="0" w:color="auto"/>
            </w:tcBorders>
            <w:shd w:val="clear" w:color="auto" w:fill="auto"/>
          </w:tcPr>
          <w:p w:rsidR="006B3778" w:rsidRPr="008255B6" w:rsidRDefault="006B3778" w:rsidP="008D604D">
            <w:pPr>
              <w:rPr>
                <w:sz w:val="10"/>
                <w:szCs w:val="10"/>
                <w:lang w:val="ru-RU"/>
              </w:rPr>
            </w:pPr>
          </w:p>
        </w:tc>
        <w:tc>
          <w:tcPr>
            <w:tcW w:w="1200" w:type="dxa"/>
            <w:tcBorders>
              <w:bottom w:val="single" w:sz="4" w:space="0" w:color="auto"/>
            </w:tcBorders>
            <w:shd w:val="clear" w:color="auto" w:fill="auto"/>
          </w:tcPr>
          <w:p w:rsidR="006B3778" w:rsidRPr="008255B6" w:rsidRDefault="006B3778" w:rsidP="008D604D">
            <w:pPr>
              <w:rPr>
                <w:sz w:val="10"/>
                <w:szCs w:val="10"/>
                <w:lang w:val="ru-RU"/>
              </w:rPr>
            </w:pPr>
          </w:p>
        </w:tc>
        <w:tc>
          <w:tcPr>
            <w:tcW w:w="578" w:type="dxa"/>
            <w:tcBorders>
              <w:bottom w:val="single" w:sz="4" w:space="0" w:color="auto"/>
            </w:tcBorders>
            <w:shd w:val="clear" w:color="auto" w:fill="auto"/>
          </w:tcPr>
          <w:p w:rsidR="006B3778" w:rsidRPr="008255B6" w:rsidRDefault="006B3778" w:rsidP="008D604D">
            <w:pPr>
              <w:rPr>
                <w:sz w:val="10"/>
                <w:szCs w:val="10"/>
                <w:lang w:val="ru-RU"/>
              </w:rPr>
            </w:pPr>
          </w:p>
        </w:tc>
        <w:tc>
          <w:tcPr>
            <w:tcW w:w="1508" w:type="dxa"/>
            <w:vMerge/>
            <w:tcBorders>
              <w:bottom w:val="single" w:sz="4" w:space="0" w:color="auto"/>
            </w:tcBorders>
            <w:shd w:val="clear" w:color="auto" w:fill="auto"/>
            <w:vAlign w:val="center"/>
          </w:tcPr>
          <w:p w:rsidR="006B3778" w:rsidRPr="008255B6" w:rsidRDefault="006B3778" w:rsidP="008D604D">
            <w:pPr>
              <w:rPr>
                <w:lang w:val="ru-RU"/>
              </w:rPr>
            </w:pPr>
          </w:p>
        </w:tc>
        <w:tc>
          <w:tcPr>
            <w:tcW w:w="1493" w:type="dxa"/>
            <w:tcBorders>
              <w:bottom w:val="single" w:sz="4" w:space="0" w:color="auto"/>
            </w:tcBorders>
            <w:shd w:val="clear" w:color="auto" w:fill="auto"/>
          </w:tcPr>
          <w:p w:rsidR="006B3778" w:rsidRPr="008255B6" w:rsidRDefault="006B3778" w:rsidP="008D604D">
            <w:pPr>
              <w:pStyle w:val="a8"/>
              <w:spacing w:line="372" w:lineRule="auto"/>
              <w:rPr>
                <w:lang w:val="ru-RU"/>
              </w:rPr>
            </w:pPr>
            <w:r w:rsidRPr="008255B6">
              <w:rPr>
                <w:rStyle w:val="a7"/>
                <w:b/>
                <w:bCs/>
                <w:lang w:val="ru-RU"/>
              </w:rPr>
              <w:t>Варіант 3, архітектура на основі сенату</w:t>
            </w:r>
          </w:p>
        </w:tc>
        <w:tc>
          <w:tcPr>
            <w:tcW w:w="3503" w:type="dxa"/>
            <w:vMerge/>
            <w:tcBorders>
              <w:bottom w:val="single" w:sz="4" w:space="0" w:color="auto"/>
            </w:tcBorders>
            <w:shd w:val="clear" w:color="auto" w:fill="auto"/>
          </w:tcPr>
          <w:p w:rsidR="006B3778" w:rsidRPr="008255B6" w:rsidRDefault="006B3778" w:rsidP="008D604D">
            <w:pPr>
              <w:rPr>
                <w:lang w:val="ru-RU"/>
              </w:rPr>
            </w:pPr>
          </w:p>
        </w:tc>
      </w:tr>
    </w:tbl>
    <w:p w:rsidR="006B3778" w:rsidRDefault="006B3778" w:rsidP="006B3778">
      <w:pPr>
        <w:rPr>
          <w:lang w:val="ru-RU"/>
        </w:rPr>
      </w:pPr>
    </w:p>
    <w:p w:rsidR="006B3778" w:rsidRDefault="006B3778" w:rsidP="006B3778">
      <w:pPr>
        <w:rPr>
          <w:lang w:val="ru-RU"/>
        </w:rPr>
      </w:pPr>
      <w:r>
        <w:rPr>
          <w:noProof/>
          <w:lang w:eastAsia="uk-UA"/>
        </w:rPr>
        <w:drawing>
          <wp:inline distT="0" distB="0" distL="0" distR="0">
            <wp:extent cx="6154420" cy="4524375"/>
            <wp:effectExtent l="0" t="0" r="0" b="9525"/>
            <wp:docPr id="12" name="Рисунок 1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4420" cy="4524375"/>
                    </a:xfrm>
                    <a:prstGeom prst="rect">
                      <a:avLst/>
                    </a:prstGeom>
                    <a:noFill/>
                    <a:ln>
                      <a:noFill/>
                    </a:ln>
                  </pic:spPr>
                </pic:pic>
              </a:graphicData>
            </a:graphic>
          </wp:inline>
        </w:drawing>
      </w:r>
    </w:p>
    <w:p w:rsidR="006B3778" w:rsidRDefault="006B3778" w:rsidP="006B3778">
      <w:pPr>
        <w:rPr>
          <w:lang w:val="ru-RU"/>
        </w:rPr>
      </w:pPr>
    </w:p>
    <w:p w:rsidR="006B3778" w:rsidRDefault="006B3778" w:rsidP="006B3778">
      <w:pPr>
        <w:rPr>
          <w:lang w:val="ru-RU"/>
        </w:rPr>
      </w:pPr>
      <w:r>
        <w:rPr>
          <w:noProof/>
          <w:lang w:eastAsia="uk-UA"/>
        </w:rPr>
        <w:drawing>
          <wp:inline distT="0" distB="0" distL="0" distR="0">
            <wp:extent cx="5732780" cy="4285615"/>
            <wp:effectExtent l="0" t="0" r="1270" b="635"/>
            <wp:docPr id="11" name="Рисунок 1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285615"/>
                    </a:xfrm>
                    <a:prstGeom prst="rect">
                      <a:avLst/>
                    </a:prstGeom>
                    <a:noFill/>
                    <a:ln>
                      <a:noFill/>
                    </a:ln>
                  </pic:spPr>
                </pic:pic>
              </a:graphicData>
            </a:graphic>
          </wp:inline>
        </w:drawing>
      </w:r>
    </w:p>
    <w:p w:rsidR="006B3778" w:rsidRDefault="006B3778" w:rsidP="006B3778">
      <w:pPr>
        <w:rPr>
          <w:lang w:val="ru-RU"/>
        </w:rPr>
      </w:pPr>
      <w:r>
        <w:rPr>
          <w:noProof/>
          <w:lang w:eastAsia="uk-UA"/>
        </w:rPr>
        <w:lastRenderedPageBreak/>
        <w:drawing>
          <wp:inline distT="0" distB="0" distL="0" distR="0">
            <wp:extent cx="6154420" cy="4619625"/>
            <wp:effectExtent l="0" t="0" r="0" b="9525"/>
            <wp:docPr id="10" name="Рисунок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4420" cy="4619625"/>
                    </a:xfrm>
                    <a:prstGeom prst="rect">
                      <a:avLst/>
                    </a:prstGeom>
                    <a:noFill/>
                    <a:ln>
                      <a:noFill/>
                    </a:ln>
                  </pic:spPr>
                </pic:pic>
              </a:graphicData>
            </a:graphic>
          </wp:inline>
        </w:drawing>
      </w:r>
    </w:p>
    <w:p w:rsidR="006B3778" w:rsidRDefault="006B3778" w:rsidP="006B3778">
      <w:pPr>
        <w:rPr>
          <w:lang w:val="ru-RU"/>
        </w:rPr>
      </w:pPr>
      <w:r>
        <w:rPr>
          <w:noProof/>
          <w:lang w:eastAsia="uk-UA"/>
        </w:rPr>
        <w:drawing>
          <wp:inline distT="0" distB="0" distL="0" distR="0">
            <wp:extent cx="6154420" cy="3983355"/>
            <wp:effectExtent l="0" t="0" r="0" b="0"/>
            <wp:docPr id="9" name="Рисунок 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420" cy="3983355"/>
                    </a:xfrm>
                    <a:prstGeom prst="rect">
                      <a:avLst/>
                    </a:prstGeom>
                    <a:noFill/>
                    <a:ln>
                      <a:noFill/>
                    </a:ln>
                  </pic:spPr>
                </pic:pic>
              </a:graphicData>
            </a:graphic>
          </wp:inline>
        </w:drawing>
      </w:r>
    </w:p>
    <w:p w:rsidR="006B3778" w:rsidRDefault="006B3778" w:rsidP="006B3778">
      <w:pPr>
        <w:rPr>
          <w:lang w:val="ru-RU"/>
        </w:rPr>
      </w:pPr>
      <w:r>
        <w:rPr>
          <w:noProof/>
          <w:lang w:eastAsia="uk-UA"/>
        </w:rPr>
        <w:lastRenderedPageBreak/>
        <w:drawing>
          <wp:inline distT="0" distB="0" distL="0" distR="0">
            <wp:extent cx="6146165" cy="3697605"/>
            <wp:effectExtent l="0" t="0" r="6985" b="0"/>
            <wp:docPr id="8" name="Рисунок 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165" cy="3697605"/>
                    </a:xfrm>
                    <a:prstGeom prst="rect">
                      <a:avLst/>
                    </a:prstGeom>
                    <a:noFill/>
                    <a:ln>
                      <a:noFill/>
                    </a:ln>
                  </pic:spPr>
                </pic:pic>
              </a:graphicData>
            </a:graphic>
          </wp:inline>
        </w:drawing>
      </w:r>
      <w:r>
        <w:rPr>
          <w:noProof/>
          <w:lang w:eastAsia="uk-UA"/>
        </w:rPr>
        <w:drawing>
          <wp:inline distT="0" distB="0" distL="0" distR="0">
            <wp:extent cx="6154420" cy="3745230"/>
            <wp:effectExtent l="0" t="0" r="0" b="7620"/>
            <wp:docPr id="7" name="Рисунок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420" cy="3745230"/>
                    </a:xfrm>
                    <a:prstGeom prst="rect">
                      <a:avLst/>
                    </a:prstGeom>
                    <a:noFill/>
                    <a:ln>
                      <a:noFill/>
                    </a:ln>
                  </pic:spPr>
                </pic:pic>
              </a:graphicData>
            </a:graphic>
          </wp:inline>
        </w:drawing>
      </w:r>
    </w:p>
    <w:p w:rsidR="006B3778" w:rsidRDefault="006B3778" w:rsidP="006B3778">
      <w:pPr>
        <w:rPr>
          <w:lang w:val="ru-RU"/>
        </w:rPr>
      </w:pPr>
      <w:r>
        <w:rPr>
          <w:noProof/>
          <w:lang w:eastAsia="uk-UA"/>
        </w:rPr>
        <w:lastRenderedPageBreak/>
        <w:drawing>
          <wp:inline distT="0" distB="0" distL="0" distR="0">
            <wp:extent cx="6154420" cy="4325620"/>
            <wp:effectExtent l="0" t="0" r="0" b="0"/>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420" cy="4325620"/>
                    </a:xfrm>
                    <a:prstGeom prst="rect">
                      <a:avLst/>
                    </a:prstGeom>
                    <a:noFill/>
                    <a:ln>
                      <a:noFill/>
                    </a:ln>
                  </pic:spPr>
                </pic:pic>
              </a:graphicData>
            </a:graphic>
          </wp:inline>
        </w:drawing>
      </w:r>
    </w:p>
    <w:p w:rsidR="006B3778" w:rsidRDefault="006B3778" w:rsidP="006B3778">
      <w:pPr>
        <w:jc w:val="center"/>
        <w:rPr>
          <w:rFonts w:ascii="Times New Roman" w:hAnsi="Times New Roman" w:cs="Times New Roman"/>
          <w:b/>
          <w:sz w:val="28"/>
          <w:szCs w:val="28"/>
          <w:lang w:val="ru-RU"/>
        </w:rPr>
      </w:pPr>
      <w:r w:rsidRPr="00564976">
        <w:rPr>
          <w:rFonts w:ascii="Times New Roman" w:hAnsi="Times New Roman" w:cs="Times New Roman"/>
          <w:b/>
          <w:sz w:val="28"/>
          <w:szCs w:val="28"/>
          <w:lang w:val="ru-RU"/>
        </w:rPr>
        <w:t>Інші архітектурні проблеми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Мультиоренда</w:t>
      </w:r>
    </w:p>
    <w:p w:rsidR="006B3778" w:rsidRPr="00564976" w:rsidRDefault="006B3778" w:rsidP="006B3778">
      <w:pPr>
        <w:rPr>
          <w:rFonts w:ascii="Times New Roman" w:hAnsi="Times New Roman" w:cs="Times New Roman"/>
          <w:sz w:val="24"/>
          <w:szCs w:val="24"/>
          <w:lang w:val="ru-RU"/>
        </w:rPr>
      </w:pP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План для TFX передбачає початкову версію, яка використовується першим клієнтом фін-технології, що її створила, - великою фінансовою установою, що займається торгівельним фінансуванням.</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фінансиста, який її створив, - велика фінансова установа, що займається торговельним фінансуванням. Цей перший клієнт планує використовувати TFX для автоматизації торгового фінансування.</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Цей перший клієнт планує використовувати TFX для автоматизації процесів торгового фінансування, пов'язаних з випуском, управлінням та обробкою акредитивів,</w:t>
      </w:r>
    </w:p>
    <w:p w:rsidR="006B3778" w:rsidRPr="00564976" w:rsidRDefault="006B3778" w:rsidP="006B3778">
      <w:pPr>
        <w:rPr>
          <w:rFonts w:ascii="Times New Roman" w:hAnsi="Times New Roman" w:cs="Times New Roman"/>
          <w:sz w:val="24"/>
          <w:szCs w:val="24"/>
          <w:lang w:val="ru-RU"/>
        </w:rPr>
      </w:pP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управлінням та обробкою акредитивів для своїх клієнтів. Однак, в майбутньому фінтех-компанія</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фінтех хоче запропонувати платформу для процесів торгового фінансування іншим фінансовим</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установам, які пропонують подібні послуги.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Фінтех не хоче займатися продажем готового програмного забезпечення, а тому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lastRenderedPageBreak/>
        <w:t>повинен пропонувати програмне забезпечення як SaaS для інших банків. Це передбачає певну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форму мультиоренди, оскільки TFX потрібно буде одночасно розміщувати робочі навантаження</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кількох банків, робочі навантаження яких мають бути повністю ізольовані одне від одного.</w:t>
      </w:r>
    </w:p>
    <w:p w:rsidR="006B3778"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Існує щонайменше три способи, якими команда може досягти цього:</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 Повна реплікація: Вся система реплікується для кожного клієнта, кожен у своєму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у власному ізольованому хмарному середовищі. Це найпростіша форма мультиоренди,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що не потребує майже ніяких змін в основному коді програми, і для невеликої кількості</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клієнтів вона добре працює, усуваючи більшість ризиків безпеки, забезпечуючи ізоляцію ресурсів між клієнтами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ізоляцію ресурсів між клієнтами, а також незалежне оновлення та підтримку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для кожного клієнта. Проблема з цим підходом виникає, коли потрібно підтримувати велику кількість</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клієнтів, що означає велику кількість (десятки або сотні) інсталяцій</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інсталяцій, кожну з яких потрібно конт</w:t>
      </w:r>
      <w:r>
        <w:rPr>
          <w:rFonts w:ascii="Times New Roman" w:hAnsi="Times New Roman" w:cs="Times New Roman"/>
          <w:sz w:val="24"/>
          <w:szCs w:val="24"/>
          <w:lang w:val="ru-RU"/>
        </w:rPr>
        <w:t>ролювати та керувати незалежно.</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Їх також потрібно досить швидко оновлювати, щоб уникнути величезної операційної складності, пов'язаної з наявністю багатьох версій.</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операційної складності, пов'язаної з одночас</w:t>
      </w:r>
      <w:r>
        <w:rPr>
          <w:rFonts w:ascii="Times New Roman" w:hAnsi="Times New Roman" w:cs="Times New Roman"/>
          <w:sz w:val="24"/>
          <w:szCs w:val="24"/>
          <w:lang w:val="ru-RU"/>
        </w:rPr>
        <w:t>ним запуском багатьох версій (і</w:t>
      </w:r>
    </w:p>
    <w:p w:rsidR="006B3778"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іноді швидко для таких ситуацій, як виправлення безпеки).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 Реплікація бази даних: Передбачає наявність єдиного набору прикладних сервісів, але</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але окремого набору баз даних для кожного клієнта. Таким чином, дані кожного клієнта фізично ізольовані</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фізично ізольовані, але всі вх</w:t>
      </w:r>
      <w:r>
        <w:rPr>
          <w:rFonts w:ascii="Times New Roman" w:hAnsi="Times New Roman" w:cs="Times New Roman"/>
          <w:sz w:val="24"/>
          <w:szCs w:val="24"/>
          <w:lang w:val="ru-RU"/>
        </w:rPr>
        <w:t>ідні запити обробляються єдиним</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набором прикладних сервісів. Такий підхід дає багатьом клієнтам впевненість у тому, що їхні дані будуть збережені.</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що їхні дані не витечуть до інших клієнтів, а</w:t>
      </w:r>
      <w:r>
        <w:rPr>
          <w:rFonts w:ascii="Times New Roman" w:hAnsi="Times New Roman" w:cs="Times New Roman"/>
          <w:sz w:val="24"/>
          <w:szCs w:val="24"/>
          <w:lang w:val="ru-RU"/>
        </w:rPr>
        <w:t xml:space="preserve"> для великої кількості клієнтів</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кількості клієнтів є операційно простіш</w:t>
      </w:r>
      <w:r>
        <w:rPr>
          <w:rFonts w:ascii="Times New Roman" w:hAnsi="Times New Roman" w:cs="Times New Roman"/>
          <w:sz w:val="24"/>
          <w:szCs w:val="24"/>
          <w:lang w:val="ru-RU"/>
        </w:rPr>
        <w:t>им, ніж повна реплікація. Однак</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він вимагає досить значних змін у частинах основного додатку, оскільки сервіси додатків повинні</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сервіси додатків повинні містити поточний ідентифікатор клієнта як частину контексту запиту, і це потрібно для того, щоб</w:t>
      </w:r>
    </w:p>
    <w:p w:rsidR="006B3778" w:rsidRPr="00564976" w:rsidRDefault="006B3778" w:rsidP="006B3778">
      <w:pPr>
        <w:rPr>
          <w:rFonts w:ascii="Times New Roman" w:hAnsi="Times New Roman" w:cs="Times New Roman"/>
          <w:sz w:val="24"/>
          <w:szCs w:val="24"/>
          <w:lang w:val="ru-RU"/>
        </w:rPr>
      </w:pP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контексті запиту, і це потрібно використовувати для вибору п</w:t>
      </w:r>
      <w:r>
        <w:rPr>
          <w:rFonts w:ascii="Times New Roman" w:hAnsi="Times New Roman" w:cs="Times New Roman"/>
          <w:sz w:val="24"/>
          <w:szCs w:val="24"/>
          <w:lang w:val="ru-RU"/>
        </w:rPr>
        <w:t>равильної бази даних для кожної</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lastRenderedPageBreak/>
        <w:t>операції. Такий підхід зменшує, але не усуває операційне перевантаження, яке може виникнути при збільшенні кількості клієнтів.</w:t>
      </w:r>
    </w:p>
    <w:p w:rsidR="006B3778"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перевантаження при збільшенні кількості клієнтів. Єдиний набір прикладних сервісів</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значно зменшує складність моніторингу, оновлення та виправлень,</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але оновлення все ще можуть включати роботу з великою кількістю баз даних, коли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велика кількість клієнтів перейшла на систему.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 xml:space="preserve">- Повне спільне використання: Найскладніший підхід з технічної </w:t>
      </w:r>
      <w:r>
        <w:rPr>
          <w:rFonts w:ascii="Times New Roman" w:hAnsi="Times New Roman" w:cs="Times New Roman"/>
          <w:sz w:val="24"/>
          <w:szCs w:val="24"/>
          <w:lang w:val="ru-RU"/>
        </w:rPr>
        <w:t>точки зору, але найефективніший</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операційно і в довгостроковій перспективі. Це підхід, який використовується гіпер-скалерами, такими як Google.</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масштабування, такі як Google, Microsoft, Amaz</w:t>
      </w:r>
      <w:r>
        <w:rPr>
          <w:rFonts w:ascii="Times New Roman" w:hAnsi="Times New Roman" w:cs="Times New Roman"/>
          <w:sz w:val="24"/>
          <w:szCs w:val="24"/>
          <w:lang w:val="ru-RU"/>
        </w:rPr>
        <w:t>on та Salesforce. Єдина система</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використовується для підтримки всіх клієнтів, при цьому всі елементи системи є спільними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між ними. Це пер</w:t>
      </w:r>
      <w:r w:rsidR="00D306C6">
        <w:rPr>
          <w:rFonts w:ascii="Times New Roman" w:hAnsi="Times New Roman" w:cs="Times New Roman"/>
          <w:sz w:val="24"/>
          <w:szCs w:val="24"/>
          <w:lang w:val="ru-RU"/>
        </w:rPr>
        <w:t xml:space="preserve">едбачає змішані дані клієнтів </w:t>
      </w:r>
      <w:proofErr w:type="gramStart"/>
      <w:r w:rsidR="00D306C6">
        <w:rPr>
          <w:rFonts w:ascii="Times New Roman" w:hAnsi="Times New Roman" w:cs="Times New Roman"/>
          <w:sz w:val="24"/>
          <w:szCs w:val="24"/>
          <w:lang w:val="ru-RU"/>
        </w:rPr>
        <w:t xml:space="preserve">у </w:t>
      </w:r>
      <w:r w:rsidRPr="00564976">
        <w:rPr>
          <w:rFonts w:ascii="Times New Roman" w:hAnsi="Times New Roman" w:cs="Times New Roman"/>
          <w:sz w:val="24"/>
          <w:szCs w:val="24"/>
          <w:lang w:val="ru-RU"/>
        </w:rPr>
        <w:t>базах</w:t>
      </w:r>
      <w:proofErr w:type="gramEnd"/>
      <w:r w:rsidRPr="00564976">
        <w:rPr>
          <w:rFonts w:ascii="Times New Roman" w:hAnsi="Times New Roman" w:cs="Times New Roman"/>
          <w:sz w:val="24"/>
          <w:szCs w:val="24"/>
          <w:lang w:val="ru-RU"/>
        </w:rPr>
        <w:t xml:space="preserve"> даних, а також</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спільні сервіси додатків. Величезною перевагою такого підходу (з точки зору</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з точки зору оператора) є єдина система для моніторингу, експлуатації, виправлення та</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модернізації. Недоліком є те, що він вимагає складних механізмів всередині</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програми, щоб гарантувати, що конкрет</w:t>
      </w:r>
      <w:r>
        <w:rPr>
          <w:rFonts w:ascii="Times New Roman" w:hAnsi="Times New Roman" w:cs="Times New Roman"/>
          <w:sz w:val="24"/>
          <w:szCs w:val="24"/>
          <w:lang w:val="ru-RU"/>
        </w:rPr>
        <w:t>ний запит завжди обробляється в</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правильному контексті безпеки, а отже, ніколи не може отримати доступ до даних з неправильної сфери безпеки користувача.</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користув</w:t>
      </w:r>
      <w:r>
        <w:rPr>
          <w:rFonts w:ascii="Times New Roman" w:hAnsi="Times New Roman" w:cs="Times New Roman"/>
          <w:sz w:val="24"/>
          <w:szCs w:val="24"/>
          <w:lang w:val="ru-RU"/>
        </w:rPr>
        <w:t>ацького контексту безпеки.</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Підсумовуючи, наше початкове розгортання буде повною реплікацією, оскільки у нас</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у нас немає клієнтів і нам потрібно якнайшвидше вийти на ринок для нашого першого клієнта,</w:t>
      </w:r>
    </w:p>
    <w:p w:rsidR="006B3778" w:rsidRPr="00564976"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але нам, ймовірно, доведеться реалізувати один з більш складних підходів</w:t>
      </w:r>
    </w:p>
    <w:p w:rsidR="006B3778" w:rsidRDefault="006B3778" w:rsidP="006B3778">
      <w:pPr>
        <w:rPr>
          <w:rFonts w:ascii="Times New Roman" w:hAnsi="Times New Roman" w:cs="Times New Roman"/>
          <w:sz w:val="24"/>
          <w:szCs w:val="24"/>
          <w:lang w:val="ru-RU"/>
        </w:rPr>
      </w:pPr>
      <w:r w:rsidRPr="00564976">
        <w:rPr>
          <w:rFonts w:ascii="Times New Roman" w:hAnsi="Times New Roman" w:cs="Times New Roman"/>
          <w:sz w:val="24"/>
          <w:szCs w:val="24"/>
          <w:lang w:val="ru-RU"/>
        </w:rPr>
        <w:t>після того, як система буде підтримувати значну кількість банків.</w:t>
      </w:r>
    </w:p>
    <w:p w:rsidR="006B3778" w:rsidRDefault="006B3778" w:rsidP="006B3778">
      <w:pPr>
        <w:rPr>
          <w:color w:val="000000"/>
          <w:lang w:val="ru-RU"/>
        </w:rPr>
      </w:pPr>
      <w:r>
        <w:rPr>
          <w:b/>
          <w:bCs/>
          <w:i/>
          <w:iCs/>
          <w:color w:val="000000"/>
          <w:lang w:val="ru-RU"/>
        </w:rPr>
        <w:t xml:space="preserve">2. </w:t>
      </w:r>
      <w:r w:rsidRPr="00564976">
        <w:rPr>
          <w:b/>
          <w:bCs/>
          <w:i/>
          <w:iCs/>
          <w:color w:val="000000"/>
          <w:lang w:val="ru-RU"/>
        </w:rPr>
        <w:t>(</w:t>
      </w:r>
      <w:r>
        <w:rPr>
          <w:b/>
          <w:bCs/>
          <w:i/>
          <w:iCs/>
          <w:color w:val="000000"/>
        </w:rPr>
        <w:t>Quality</w:t>
      </w:r>
      <w:r w:rsidRPr="00564976">
        <w:rPr>
          <w:b/>
          <w:bCs/>
          <w:i/>
          <w:iCs/>
          <w:color w:val="000000"/>
          <w:lang w:val="ru-RU"/>
        </w:rPr>
        <w:t xml:space="preserve"> </w:t>
      </w:r>
      <w:r>
        <w:rPr>
          <w:b/>
          <w:bCs/>
          <w:i/>
          <w:iCs/>
          <w:color w:val="000000"/>
        </w:rPr>
        <w:t>Attribute</w:t>
      </w:r>
      <w:r w:rsidRPr="00564976">
        <w:rPr>
          <w:b/>
          <w:bCs/>
          <w:i/>
          <w:iCs/>
          <w:color w:val="000000"/>
          <w:lang w:val="ru-RU"/>
        </w:rPr>
        <w:t xml:space="preserve"> </w:t>
      </w:r>
      <w:r>
        <w:rPr>
          <w:b/>
          <w:bCs/>
          <w:i/>
          <w:iCs/>
          <w:color w:val="000000"/>
        </w:rPr>
        <w:t>Workshop</w:t>
      </w:r>
      <w:r w:rsidRPr="00564976">
        <w:rPr>
          <w:b/>
          <w:bCs/>
          <w:i/>
          <w:iCs/>
          <w:color w:val="000000"/>
          <w:lang w:val="ru-RU"/>
        </w:rPr>
        <w:t xml:space="preserve"> для проєкту)</w:t>
      </w:r>
      <w:r w:rsidRPr="00564976">
        <w:rPr>
          <w:i/>
          <w:iCs/>
          <w:color w:val="000000"/>
          <w:lang w:val="ru-RU"/>
        </w:rPr>
        <w:t xml:space="preserve"> </w:t>
      </w:r>
      <w:r w:rsidRPr="00564976">
        <w:rPr>
          <w:color w:val="000000"/>
          <w:lang w:val="ru-RU"/>
        </w:rPr>
        <w:t>На основі сформованих у попередніх завданнях навичок визначте тематику групового проєкту в межах підгрупи та підготуйте АТАМ-аналіз для обраного домену.</w:t>
      </w:r>
    </w:p>
    <w:p w:rsidR="00B67D74" w:rsidRPr="005C51B4" w:rsidRDefault="00B67D74" w:rsidP="00B67D74">
      <w:pPr>
        <w:jc w:val="center"/>
        <w:rPr>
          <w:rFonts w:ascii="Times New Roman" w:hAnsi="Times New Roman" w:cs="Times New Roman"/>
          <w:b/>
          <w:sz w:val="24"/>
          <w:szCs w:val="24"/>
          <w:lang w:val="ru-RU"/>
        </w:rPr>
      </w:pPr>
      <w:r w:rsidRPr="00B67D74">
        <w:rPr>
          <w:rFonts w:ascii="Times New Roman" w:hAnsi="Times New Roman" w:cs="Times New Roman"/>
          <w:b/>
          <w:sz w:val="24"/>
          <w:szCs w:val="24"/>
        </w:rPr>
        <w:t>Проект «</w:t>
      </w:r>
      <w:r w:rsidRPr="00B67D74">
        <w:rPr>
          <w:rFonts w:ascii="Times New Roman" w:hAnsi="Times New Roman" w:cs="Times New Roman"/>
          <w:b/>
          <w:sz w:val="24"/>
          <w:szCs w:val="24"/>
          <w:lang w:val="en-US"/>
        </w:rPr>
        <w:t>DotaHub</w:t>
      </w:r>
      <w:r w:rsidRPr="00B67D74">
        <w:rPr>
          <w:rFonts w:ascii="Times New Roman" w:hAnsi="Times New Roman" w:cs="Times New Roman"/>
          <w:b/>
          <w:sz w:val="24"/>
          <w:szCs w:val="24"/>
        </w:rPr>
        <w:t>»</w:t>
      </w:r>
      <w:r w:rsidRPr="005C51B4">
        <w:rPr>
          <w:rFonts w:ascii="Times New Roman" w:hAnsi="Times New Roman" w:cs="Times New Roman"/>
          <w:b/>
          <w:sz w:val="24"/>
          <w:szCs w:val="24"/>
          <w:lang w:val="ru-RU"/>
        </w:rPr>
        <w:t xml:space="preserve"> </w:t>
      </w:r>
      <w:r w:rsidRPr="00B67D74">
        <w:rPr>
          <w:rFonts w:ascii="Times New Roman" w:hAnsi="Times New Roman" w:cs="Times New Roman"/>
          <w:b/>
          <w:sz w:val="24"/>
          <w:szCs w:val="24"/>
          <w:lang w:val="ru-RU"/>
        </w:rPr>
        <w:t>(В</w:t>
      </w:r>
      <w:r w:rsidRPr="00B67D74">
        <w:rPr>
          <w:rFonts w:ascii="Times New Roman" w:hAnsi="Times New Roman" w:cs="Times New Roman"/>
          <w:b/>
          <w:sz w:val="24"/>
          <w:szCs w:val="24"/>
        </w:rPr>
        <w:t>ікіпедія)</w:t>
      </w:r>
      <w:r w:rsidRPr="005C51B4">
        <w:rPr>
          <w:rFonts w:ascii="Times New Roman" w:hAnsi="Times New Roman" w:cs="Times New Roman"/>
          <w:b/>
          <w:sz w:val="24"/>
          <w:szCs w:val="24"/>
          <w:lang w:val="ru-RU"/>
        </w:rPr>
        <w:t>:</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"Dotahub" - це онлайн-платформа, призначена для надання інформації про героїв та інші аспекти гри Dota 2. Проект розробляється з метою забезпечення гравців та шанувальників гри з усією необхідною статистикою, аналітикою та іншими ресурсами для поліпшення їхнього ігрового досвіду.</w:t>
      </w:r>
    </w:p>
    <w:p w:rsidR="00B67D74" w:rsidRPr="00B8210C" w:rsidRDefault="00B67D74" w:rsidP="00B8210C">
      <w:pPr>
        <w:jc w:val="center"/>
        <w:rPr>
          <w:rFonts w:ascii="Times New Roman" w:hAnsi="Times New Roman" w:cs="Times New Roman"/>
          <w:b/>
          <w:sz w:val="24"/>
          <w:szCs w:val="24"/>
        </w:rPr>
      </w:pPr>
      <w:r w:rsidRPr="00B8210C">
        <w:rPr>
          <w:rFonts w:ascii="Times New Roman" w:hAnsi="Times New Roman" w:cs="Times New Roman"/>
          <w:b/>
          <w:sz w:val="24"/>
          <w:szCs w:val="24"/>
        </w:rPr>
        <w:t>Атрибут якості "Performance" у проекті "Dotahub":</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1. Швидкість завантаження інформації:</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lastRenderedPageBreak/>
        <w:t>Завантаження статистики героїв: Забезпечення швидкого доступу до даних про кожного героя для гравців, які шукають стратегії та вдосконалюють свою гру.</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2. Ефективність обробки та відображення даних:</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Статистика гравців та матчів: Швидка обробка та відображення інформації про рейтинг, перемоги та інші показники для гравців, щоб вони могли визначати свій прогрес та порівнювати з іншими.</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3. Зручний пошук та навігація:</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Швидкий доступ до героїв та їхніх характеристик: Забезпечення ефективного інтерфейсу для швидкого пошуку та перегляду інформації про конкретних героїв.</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4. Аналітика та стратегії:</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Обробка та аналіз даних для гравців: Забезпечення інструментів для аналізу стратегій, побудови статистики героїв та рекомендацій гравцям.</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5. Додаткові можливості:</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Багатофункціональність: Забезпечення можливостей для гравців отримати інформацію щодо подій, турнірів та оновлень гри.</w:t>
      </w:r>
    </w:p>
    <w:p w:rsidR="00B67D74" w:rsidRPr="00DD3B05"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Спрямованість проекту:</w:t>
      </w:r>
    </w:p>
    <w:p w:rsidR="00B67D74" w:rsidRDefault="00B67D74" w:rsidP="00B67D74">
      <w:pPr>
        <w:rPr>
          <w:rFonts w:ascii="Times New Roman" w:hAnsi="Times New Roman" w:cs="Times New Roman"/>
          <w:sz w:val="24"/>
          <w:szCs w:val="24"/>
        </w:rPr>
      </w:pPr>
      <w:r w:rsidRPr="00DD3B05">
        <w:rPr>
          <w:rFonts w:ascii="Times New Roman" w:hAnsi="Times New Roman" w:cs="Times New Roman"/>
          <w:sz w:val="24"/>
          <w:szCs w:val="24"/>
        </w:rPr>
        <w:t>Проект "Dotahub" зорієнтований на створення централізованої точки доступу для гравців гри Dota 2, де вони можуть легко знаходити та аналізувати важливі дані для покращення свого ігрового досвіду. За допомогою високої швидкості та ефективності, "Dotahub" стає незамінним ресурсом для всіх шанувальників гри Dota 2.</w:t>
      </w:r>
    </w:p>
    <w:p w:rsidR="00062558" w:rsidRDefault="00062558" w:rsidP="00B8210C">
      <w:pPr>
        <w:jc w:val="center"/>
        <w:rPr>
          <w:rFonts w:ascii="Times New Roman" w:hAnsi="Times New Roman" w:cs="Times New Roman"/>
          <w:b/>
          <w:bCs/>
          <w:color w:val="111827"/>
          <w:sz w:val="24"/>
          <w:szCs w:val="24"/>
        </w:rPr>
      </w:pPr>
      <w:r w:rsidRPr="00B8210C">
        <w:rPr>
          <w:rFonts w:ascii="Times New Roman" w:hAnsi="Times New Roman" w:cs="Times New Roman"/>
          <w:sz w:val="24"/>
          <w:szCs w:val="24"/>
        </w:rPr>
        <w:br/>
      </w:r>
      <w:r w:rsidRPr="00B8210C">
        <w:rPr>
          <w:rFonts w:ascii="Times New Roman" w:hAnsi="Times New Roman" w:cs="Times New Roman"/>
          <w:b/>
          <w:bCs/>
          <w:color w:val="111827"/>
          <w:sz w:val="24"/>
          <w:szCs w:val="24"/>
        </w:rPr>
        <w:t>Сценарії атрибуту якості "Performance" у проекті "</w:t>
      </w:r>
      <w:r w:rsidR="006774C7">
        <w:rPr>
          <w:rFonts w:ascii="Times New Roman" w:hAnsi="Times New Roman" w:cs="Times New Roman"/>
          <w:b/>
          <w:bCs/>
          <w:color w:val="111827"/>
          <w:sz w:val="24"/>
          <w:szCs w:val="24"/>
          <w:lang w:val="en-US"/>
        </w:rPr>
        <w:t>Dota</w:t>
      </w:r>
      <w:r w:rsidRPr="00B8210C">
        <w:rPr>
          <w:rFonts w:ascii="Times New Roman" w:hAnsi="Times New Roman" w:cs="Times New Roman"/>
          <w:b/>
          <w:bCs/>
          <w:color w:val="111827"/>
          <w:sz w:val="24"/>
          <w:szCs w:val="24"/>
        </w:rPr>
        <w:t>Hub":</w:t>
      </w:r>
    </w:p>
    <w:tbl>
      <w:tblPr>
        <w:tblStyle w:val="a6"/>
        <w:tblW w:w="0" w:type="auto"/>
        <w:tblLook w:val="04A0" w:firstRow="1" w:lastRow="0" w:firstColumn="1" w:lastColumn="0" w:noHBand="0" w:noVBand="1"/>
      </w:tblPr>
      <w:tblGrid>
        <w:gridCol w:w="1557"/>
        <w:gridCol w:w="1557"/>
        <w:gridCol w:w="1557"/>
        <w:gridCol w:w="1558"/>
        <w:gridCol w:w="1558"/>
        <w:gridCol w:w="1558"/>
      </w:tblGrid>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ID сценарію</w:t>
            </w:r>
          </w:p>
        </w:tc>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 xml:space="preserve">DH-1        </w:t>
            </w:r>
          </w:p>
        </w:tc>
        <w:tc>
          <w:tcPr>
            <w:tcW w:w="1557" w:type="dxa"/>
          </w:tcPr>
          <w:p w:rsidR="00175FBD" w:rsidRPr="00175FBD" w:rsidRDefault="00175FBD" w:rsidP="00B8210C">
            <w:pPr>
              <w:jc w:val="center"/>
              <w:rPr>
                <w:rFonts w:ascii="Times New Roman" w:hAnsi="Times New Roman" w:cs="Times New Roman"/>
                <w:b/>
                <w:sz w:val="20"/>
                <w:szCs w:val="20"/>
              </w:rPr>
            </w:pPr>
            <w:r w:rsidRPr="006774C7">
              <w:rPr>
                <w:rFonts w:ascii="Times New Roman" w:hAnsi="Times New Roman" w:cs="Times New Roman"/>
                <w:b/>
                <w:sz w:val="24"/>
                <w:szCs w:val="24"/>
              </w:rPr>
              <w:t>DH-2</w:t>
            </w:r>
          </w:p>
        </w:tc>
        <w:tc>
          <w:tcPr>
            <w:tcW w:w="1558" w:type="dxa"/>
          </w:tcPr>
          <w:p w:rsidR="00175FBD" w:rsidRPr="00175FBD" w:rsidRDefault="00175FBD" w:rsidP="00B8210C">
            <w:pPr>
              <w:jc w:val="center"/>
              <w:rPr>
                <w:rFonts w:ascii="Times New Roman" w:hAnsi="Times New Roman" w:cs="Times New Roman"/>
                <w:b/>
                <w:sz w:val="20"/>
                <w:szCs w:val="20"/>
              </w:rPr>
            </w:pPr>
            <w:r w:rsidRPr="006774C7">
              <w:rPr>
                <w:rFonts w:ascii="Times New Roman" w:hAnsi="Times New Roman" w:cs="Times New Roman"/>
                <w:b/>
                <w:sz w:val="24"/>
                <w:szCs w:val="24"/>
              </w:rPr>
              <w:t>DH-3</w:t>
            </w:r>
          </w:p>
        </w:tc>
        <w:tc>
          <w:tcPr>
            <w:tcW w:w="1558" w:type="dxa"/>
          </w:tcPr>
          <w:p w:rsidR="00175FBD" w:rsidRPr="00175FBD" w:rsidRDefault="00175FBD" w:rsidP="00B8210C">
            <w:pPr>
              <w:jc w:val="center"/>
              <w:rPr>
                <w:rFonts w:ascii="Times New Roman" w:hAnsi="Times New Roman" w:cs="Times New Roman"/>
                <w:b/>
                <w:sz w:val="20"/>
                <w:szCs w:val="20"/>
              </w:rPr>
            </w:pPr>
            <w:r w:rsidRPr="006774C7">
              <w:rPr>
                <w:rFonts w:ascii="Times New Roman" w:hAnsi="Times New Roman" w:cs="Times New Roman"/>
                <w:b/>
                <w:sz w:val="24"/>
                <w:szCs w:val="24"/>
              </w:rPr>
              <w:t>DH-4</w:t>
            </w:r>
          </w:p>
        </w:tc>
        <w:tc>
          <w:tcPr>
            <w:tcW w:w="1558" w:type="dxa"/>
          </w:tcPr>
          <w:p w:rsidR="00175FBD" w:rsidRPr="00175FBD" w:rsidRDefault="00175FBD" w:rsidP="00B8210C">
            <w:pPr>
              <w:jc w:val="center"/>
              <w:rPr>
                <w:rFonts w:ascii="Times New Roman" w:hAnsi="Times New Roman" w:cs="Times New Roman"/>
                <w:b/>
                <w:sz w:val="20"/>
                <w:szCs w:val="20"/>
              </w:rPr>
            </w:pPr>
            <w:r w:rsidRPr="006774C7">
              <w:rPr>
                <w:rFonts w:ascii="Times New Roman" w:hAnsi="Times New Roman" w:cs="Times New Roman"/>
                <w:b/>
                <w:sz w:val="24"/>
                <w:szCs w:val="24"/>
              </w:rPr>
              <w:t>DH-5</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Атрибут якості</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Scalability</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Scalability</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Scalability</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Scalability</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Scalability</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Cценарій</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Користувач шукає героя та очікує негайного відображення його характеристик та інформації</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Користувач шукає та переглядає інформацію про героїв з великою кількістю фотографій</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Кілька користувачів одночасно шукають інформацію та переглядають героїв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Система автоматично визначає потребу в розширенні ресурсів під час великого потоку користувачів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Користувачі часто переглядають одни й ті ж героїв</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Бізнес-ціль</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Ефективне відображення даних</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Швидке відображення великої кількості фотографій</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Робота з багатьма користувачами одночасно</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Автоматичне розширення ресурсів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Оптимізований кеш для частого перегляду</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Варіанти використання</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Тестування системи перед випуском</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Тестування завантаження великої кількості фотографій</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Тестування одночасного пошуку та перегляду героїв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Тестування автоматичного розширення ресурсів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Тестування ефективності кешу для частого перегляду</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Джерело стимулу</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Команда розробників</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Команда розробників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Команда розробників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Автоматичне розширення</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Команда розробників</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lastRenderedPageBreak/>
              <w:t>Cередовище</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Тестове середовище</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Тестове середовище</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Тестове середовище</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Тестове середовище</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Тестове середовище</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Відповідь</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Впровадження завершено</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Впровадження завершено</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Впровадження завершено</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Впровадження завершено</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Впровадження завершено</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Час реагування</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1 день</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1 день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1 день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1 день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1 день</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Проблеми</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Може трошки довше прогрузитись сторінка</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Можливі проблеми з великими файлами</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Може виникнути затримка при одночасному пошуку та перегляді</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Може бути затримка при автоматичному розширенні ресурсів</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Може бути невелика затримка при першому перегляді, потім швидко</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Артефакт</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Тестовий модуль</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Тестовий модуль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Тестовий модуль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Тестовий модуль</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Тестовий модуль</w:t>
            </w:r>
          </w:p>
        </w:tc>
      </w:tr>
      <w:tr w:rsidR="00175FBD" w:rsidTr="00175FBD">
        <w:tc>
          <w:tcPr>
            <w:tcW w:w="1557" w:type="dxa"/>
          </w:tcPr>
          <w:p w:rsidR="00175FBD" w:rsidRPr="00175FBD" w:rsidRDefault="00175FBD" w:rsidP="00B8210C">
            <w:pPr>
              <w:jc w:val="center"/>
              <w:rPr>
                <w:rFonts w:ascii="Times New Roman" w:hAnsi="Times New Roman" w:cs="Times New Roman"/>
                <w:b/>
                <w:sz w:val="20"/>
                <w:szCs w:val="20"/>
              </w:rPr>
            </w:pPr>
            <w:r w:rsidRPr="00175FBD">
              <w:rPr>
                <w:rFonts w:ascii="Times New Roman" w:hAnsi="Times New Roman" w:cs="Times New Roman"/>
                <w:b/>
                <w:sz w:val="20"/>
                <w:szCs w:val="20"/>
              </w:rPr>
              <w:t>Нотатки</w:t>
            </w:r>
          </w:p>
        </w:tc>
        <w:tc>
          <w:tcPr>
            <w:tcW w:w="1557"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Забирає декілька годин на впровадження, не більше</w:t>
            </w:r>
          </w:p>
        </w:tc>
        <w:tc>
          <w:tcPr>
            <w:tcW w:w="1557" w:type="dxa"/>
          </w:tcPr>
          <w:p w:rsidR="00175FBD" w:rsidRPr="00175FBD" w:rsidRDefault="00175FBD" w:rsidP="00175FBD">
            <w:pPr>
              <w:rPr>
                <w:rFonts w:ascii="Times New Roman" w:hAnsi="Times New Roman" w:cs="Times New Roman"/>
                <w:sz w:val="20"/>
                <w:szCs w:val="20"/>
              </w:rPr>
            </w:pPr>
            <w:r>
              <w:rPr>
                <w:rFonts w:ascii="Times New Roman" w:hAnsi="Times New Roman" w:cs="Times New Roman"/>
                <w:sz w:val="20"/>
                <w:szCs w:val="20"/>
              </w:rPr>
              <w:t>Займає трох</w:t>
            </w:r>
            <w:r w:rsidRPr="00175FBD">
              <w:rPr>
                <w:rFonts w:ascii="Times New Roman" w:hAnsi="Times New Roman" w:cs="Times New Roman"/>
                <w:sz w:val="20"/>
                <w:szCs w:val="20"/>
              </w:rPr>
              <w:t>и більше часу для обробки великої кількості фотографій</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Забирає декілька годин на впровадження, не більше</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Забирає декілька годин на впровадження, не більше</w:t>
            </w:r>
          </w:p>
        </w:tc>
        <w:tc>
          <w:tcPr>
            <w:tcW w:w="1558" w:type="dxa"/>
          </w:tcPr>
          <w:p w:rsidR="00175FBD" w:rsidRPr="00175FBD" w:rsidRDefault="00175FBD" w:rsidP="00175FBD">
            <w:pPr>
              <w:rPr>
                <w:rFonts w:ascii="Times New Roman" w:hAnsi="Times New Roman" w:cs="Times New Roman"/>
                <w:sz w:val="20"/>
                <w:szCs w:val="20"/>
              </w:rPr>
            </w:pPr>
            <w:r w:rsidRPr="00175FBD">
              <w:rPr>
                <w:rFonts w:ascii="Times New Roman" w:hAnsi="Times New Roman" w:cs="Times New Roman"/>
                <w:sz w:val="20"/>
                <w:szCs w:val="20"/>
              </w:rPr>
              <w:t>Забирає декілька годин на впровадження, не більше</w:t>
            </w:r>
          </w:p>
        </w:tc>
      </w:tr>
    </w:tbl>
    <w:p w:rsidR="00175FBD" w:rsidRPr="006774C7" w:rsidRDefault="00175FBD" w:rsidP="00175FBD">
      <w:pPr>
        <w:rPr>
          <w:rFonts w:ascii="Times New Roman" w:hAnsi="Times New Roman" w:cs="Times New Roman"/>
          <w:b/>
          <w:sz w:val="24"/>
          <w:szCs w:val="24"/>
        </w:rPr>
      </w:pPr>
    </w:p>
    <w:p w:rsidR="00062558" w:rsidRDefault="006774C7" w:rsidP="006774C7">
      <w:pPr>
        <w:rPr>
          <w:rFonts w:ascii="Times New Roman" w:hAnsi="Times New Roman" w:cs="Times New Roman"/>
          <w:b/>
          <w:sz w:val="24"/>
          <w:szCs w:val="24"/>
        </w:rPr>
      </w:pPr>
      <w:r w:rsidRPr="006774C7">
        <w:rPr>
          <w:rFonts w:ascii="Times New Roman" w:hAnsi="Times New Roman" w:cs="Times New Roman"/>
          <w:b/>
          <w:sz w:val="24"/>
          <w:szCs w:val="24"/>
        </w:rPr>
        <w:t xml:space="preserve">        </w:t>
      </w:r>
    </w:p>
    <w:p w:rsidR="00B8210C" w:rsidRPr="008D604D" w:rsidRDefault="00B8210C" w:rsidP="00B8210C">
      <w:pPr>
        <w:jc w:val="center"/>
        <w:rPr>
          <w:rFonts w:ascii="Times New Roman" w:hAnsi="Times New Roman" w:cs="Times New Roman"/>
          <w:b/>
          <w:sz w:val="24"/>
          <w:szCs w:val="24"/>
        </w:rPr>
      </w:pPr>
      <w:r w:rsidRPr="008D604D">
        <w:rPr>
          <w:rFonts w:ascii="Times New Roman" w:hAnsi="Times New Roman" w:cs="Times New Roman"/>
          <w:b/>
          <w:sz w:val="24"/>
          <w:szCs w:val="24"/>
        </w:rPr>
        <w:t>Атрибут якості "Reliability" у проекті "DotaHub":</w:t>
      </w:r>
    </w:p>
    <w:p w:rsidR="00B8210C" w:rsidRPr="00B8210C" w:rsidRDefault="00B8210C" w:rsidP="00B8210C">
      <w:pPr>
        <w:rPr>
          <w:rFonts w:ascii="Times New Roman" w:hAnsi="Times New Roman" w:cs="Times New Roman"/>
          <w:sz w:val="24"/>
          <w:szCs w:val="24"/>
        </w:rPr>
      </w:pPr>
      <w:r w:rsidRPr="00B8210C">
        <w:rPr>
          <w:rFonts w:ascii="Times New Roman" w:hAnsi="Times New Roman" w:cs="Times New Roman"/>
          <w:sz w:val="24"/>
          <w:szCs w:val="24"/>
        </w:rPr>
        <w:t>Атрибут якості "Reliability" (Надійність) в проекті "DotaHub" відіграє ключову роль у забезпеченні стабільності та безперебійності функціонування системи. Надійність визначається рівнем довіри, який користувачі мають до системи та її здатністю працювати без збоїв. Нижче наведено різні аспекти та сценарії, які стосуються атрибуту "Reliability" у контексті проекту "DotaHub":</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Запобігання втраті даних користувачів: Надійність передбачає заходи для запобігання втраті даних користувачів, включаючи інформацію про гравців, матчі та інші дані, навіть у разі збоїв апаратної частини або програмного забезпечення.</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Запобігання втраті функціональності в разі збоїв: Надійність системи включає механізми для автоматичного виявлення та виправлення збоїв, щоб забезпечити безперебійну роботу сервісу.</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Забезпечення високої доступності системи: Надійна система повинна бути доступною для користувачів без значних перерв у роботі, особливо під час ключових моментів гри.</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Відновлення після навантаження: Надійність також означає здатність системи відновлюватися після перевищення навантаження або після можливих атак.</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Моніторинг і оповіщення про збої: Важливо мати системи моніторингу, які вчасно виявляють збої та надсилають повідомлення адміністраторам для швидкого реагування та виправлення.</w:t>
      </w:r>
    </w:p>
    <w:p w:rsidR="00B8210C" w:rsidRPr="00B8210C" w:rsidRDefault="00B8210C" w:rsidP="00B8210C">
      <w:pPr>
        <w:pStyle w:val="a5"/>
        <w:numPr>
          <w:ilvl w:val="0"/>
          <w:numId w:val="8"/>
        </w:numPr>
        <w:rPr>
          <w:rFonts w:ascii="Times New Roman" w:hAnsi="Times New Roman" w:cs="Times New Roman"/>
          <w:sz w:val="24"/>
          <w:szCs w:val="24"/>
        </w:rPr>
      </w:pPr>
      <w:r w:rsidRPr="00B8210C">
        <w:rPr>
          <w:rFonts w:ascii="Times New Roman" w:hAnsi="Times New Roman" w:cs="Times New Roman"/>
          <w:sz w:val="24"/>
          <w:szCs w:val="24"/>
        </w:rPr>
        <w:t>Резервне збереження даних: Заходи для регулярного резервного збереження даних допомагають запобігти втраті інформації у випадку технічних проблем чи атак.</w:t>
      </w:r>
    </w:p>
    <w:p w:rsidR="00B8210C" w:rsidRDefault="00423C5F" w:rsidP="008D604D">
      <w:pPr>
        <w:jc w:val="center"/>
        <w:rPr>
          <w:rFonts w:ascii="Times New Roman" w:hAnsi="Times New Roman" w:cs="Times New Roman"/>
          <w:b/>
          <w:sz w:val="24"/>
          <w:szCs w:val="24"/>
        </w:rPr>
      </w:pPr>
      <w:r>
        <w:rPr>
          <w:rFonts w:ascii="Times New Roman" w:hAnsi="Times New Roman" w:cs="Times New Roman"/>
          <w:b/>
          <w:sz w:val="24"/>
          <w:szCs w:val="24"/>
        </w:rPr>
        <w:t>Сценарії</w:t>
      </w:r>
      <w:r w:rsidR="008D604D">
        <w:rPr>
          <w:rFonts w:ascii="Times New Roman" w:hAnsi="Times New Roman" w:cs="Times New Roman"/>
          <w:b/>
          <w:sz w:val="24"/>
          <w:szCs w:val="24"/>
        </w:rPr>
        <w:t xml:space="preserve"> атрибуту якості </w:t>
      </w:r>
      <w:r w:rsidR="008D604D" w:rsidRPr="008D604D">
        <w:rPr>
          <w:rFonts w:ascii="Times New Roman" w:hAnsi="Times New Roman" w:cs="Times New Roman"/>
          <w:b/>
          <w:sz w:val="24"/>
          <w:szCs w:val="24"/>
        </w:rPr>
        <w:t>"</w:t>
      </w:r>
      <w:r w:rsidR="008D604D">
        <w:rPr>
          <w:rFonts w:ascii="Times New Roman" w:hAnsi="Times New Roman" w:cs="Times New Roman"/>
          <w:b/>
          <w:sz w:val="24"/>
          <w:szCs w:val="24"/>
          <w:lang w:val="en-US"/>
        </w:rPr>
        <w:t>Reliability</w:t>
      </w:r>
      <w:r w:rsidR="008D604D" w:rsidRPr="008D604D">
        <w:rPr>
          <w:rFonts w:ascii="Times New Roman" w:hAnsi="Times New Roman" w:cs="Times New Roman"/>
          <w:b/>
          <w:sz w:val="24"/>
          <w:szCs w:val="24"/>
        </w:rPr>
        <w:t xml:space="preserve">" </w:t>
      </w:r>
      <w:r w:rsidR="008D604D">
        <w:rPr>
          <w:rFonts w:ascii="Times New Roman" w:hAnsi="Times New Roman" w:cs="Times New Roman"/>
          <w:b/>
          <w:sz w:val="24"/>
          <w:szCs w:val="24"/>
        </w:rPr>
        <w:t xml:space="preserve">у проекті </w:t>
      </w:r>
      <w:r w:rsidR="008D604D" w:rsidRPr="008D604D">
        <w:rPr>
          <w:rFonts w:ascii="Times New Roman" w:hAnsi="Times New Roman" w:cs="Times New Roman"/>
          <w:b/>
          <w:sz w:val="24"/>
          <w:szCs w:val="24"/>
        </w:rPr>
        <w:t>"</w:t>
      </w:r>
      <w:r w:rsidR="008D604D">
        <w:rPr>
          <w:rFonts w:ascii="Times New Roman" w:hAnsi="Times New Roman" w:cs="Times New Roman"/>
          <w:b/>
          <w:sz w:val="24"/>
          <w:szCs w:val="24"/>
          <w:lang w:val="en-US"/>
        </w:rPr>
        <w:t>DotaHub</w:t>
      </w:r>
      <w:r w:rsidR="008D604D" w:rsidRPr="008D604D">
        <w:rPr>
          <w:rFonts w:ascii="Times New Roman" w:hAnsi="Times New Roman" w:cs="Times New Roman"/>
          <w:b/>
          <w:sz w:val="24"/>
          <w:szCs w:val="24"/>
        </w:rPr>
        <w:t>":</w:t>
      </w:r>
    </w:p>
    <w:tbl>
      <w:tblPr>
        <w:tblStyle w:val="a6"/>
        <w:tblW w:w="9359" w:type="dxa"/>
        <w:tblLayout w:type="fixed"/>
        <w:tblLook w:val="04A0" w:firstRow="1" w:lastRow="0" w:firstColumn="1" w:lastColumn="0" w:noHBand="0" w:noVBand="1"/>
      </w:tblPr>
      <w:tblGrid>
        <w:gridCol w:w="1129"/>
        <w:gridCol w:w="1371"/>
        <w:gridCol w:w="1372"/>
        <w:gridCol w:w="1372"/>
        <w:gridCol w:w="1371"/>
        <w:gridCol w:w="1372"/>
        <w:gridCol w:w="1372"/>
      </w:tblGrid>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ID</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QR-1</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QR-2</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QR-3</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QR-4</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QR-5</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b/>
                <w:sz w:val="20"/>
                <w:szCs w:val="20"/>
              </w:rPr>
              <w:t>QR-6</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Сценарій</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Аварійне вимкнення сервера</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Виявлення та автоматичне виправлення збоїв</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Визначення часу доступності системи</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Відновлення системи після DDoS-атаки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Виявлення збоїв та час їх виправлення</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Здійснення регулярних резервних копій</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lastRenderedPageBreak/>
              <w:t>Бізнес-ціль</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Зменшення часу простою системи у разі критич</w:t>
            </w:r>
            <w:r w:rsidR="00D306C6">
              <w:rPr>
                <w:rFonts w:ascii="Times New Roman" w:hAnsi="Times New Roman" w:cs="Times New Roman"/>
                <w:sz w:val="20"/>
                <w:szCs w:val="20"/>
              </w:rPr>
              <w:t>-</w:t>
            </w:r>
            <w:r w:rsidRPr="00D306C6">
              <w:rPr>
                <w:rFonts w:ascii="Times New Roman" w:hAnsi="Times New Roman" w:cs="Times New Roman"/>
                <w:sz w:val="20"/>
                <w:szCs w:val="20"/>
              </w:rPr>
              <w:t>них помилок</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Збільшення надійності та стійкості системи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Визначення часу доступу до системи протягом місяця</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Відновлення роботи системи після DDoS-атаки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Виявлення та ефективне виправлення невдач роботи системи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Забезпечення можливості відновлення даних в разі потреби</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Варіанти викорис</w:t>
            </w:r>
            <w:r>
              <w:rPr>
                <w:rFonts w:ascii="Times New Roman" w:hAnsi="Times New Roman" w:cs="Times New Roman"/>
                <w:b/>
                <w:sz w:val="20"/>
                <w:szCs w:val="20"/>
              </w:rPr>
              <w:t>-</w:t>
            </w:r>
            <w:r w:rsidRPr="00DA4703">
              <w:rPr>
                <w:rFonts w:ascii="Times New Roman" w:hAnsi="Times New Roman" w:cs="Times New Roman"/>
                <w:b/>
                <w:sz w:val="20"/>
                <w:szCs w:val="20"/>
              </w:rPr>
              <w:t>тання</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Автоматичне відключення серверу</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Виявлення та виправлення збоїв роботи системи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Моніторинг часу доступності системи</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Реагування та відновлен</w:t>
            </w:r>
            <w:r w:rsidR="00D306C6">
              <w:rPr>
                <w:rFonts w:ascii="Times New Roman" w:hAnsi="Times New Roman" w:cs="Times New Roman"/>
                <w:sz w:val="20"/>
                <w:szCs w:val="20"/>
              </w:rPr>
              <w:t>-</w:t>
            </w:r>
            <w:r w:rsidRPr="00D306C6">
              <w:rPr>
                <w:rFonts w:ascii="Times New Roman" w:hAnsi="Times New Roman" w:cs="Times New Roman"/>
                <w:sz w:val="20"/>
                <w:szCs w:val="20"/>
              </w:rPr>
              <w:t>ня після DDoS-атаки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Заходи для виявлення та виправлення збоїв</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Резервне копіювання та віднов</w:t>
            </w:r>
            <w:r w:rsidR="00D306C6">
              <w:rPr>
                <w:rFonts w:ascii="Times New Roman" w:hAnsi="Times New Roman" w:cs="Times New Roman"/>
                <w:sz w:val="20"/>
                <w:szCs w:val="20"/>
              </w:rPr>
              <w:t>-</w:t>
            </w:r>
            <w:r w:rsidRPr="00D306C6">
              <w:rPr>
                <w:rFonts w:ascii="Times New Roman" w:hAnsi="Times New Roman" w:cs="Times New Roman"/>
                <w:sz w:val="20"/>
                <w:szCs w:val="20"/>
              </w:rPr>
              <w:t>лення даних</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Атрибути якості</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Reliability</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Reliability</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Reliability</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Reliability</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Reliability</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Reliability</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Стимул</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Серйозна помилка</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Автоматичне виявлення</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Системна статистика</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DDoS-атака</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Виявлення збоїв</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Регулярне резервне копіювання</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Джерело стимулу</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Автоматична система</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Система</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Моніторинг системи</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Зовнішня загроза</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Моніторинг системи</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Автоматич-не резерву-вання</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Середовище</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Критичний випадок</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Робоче середовище</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Продуктивне середовище</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Уразливий сервер</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Робоче середовище</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Безпечне зберігання</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Відповідь</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Вимкнення сервера</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Виправлення збоїв</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Звіт про доступність системи</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Автоматичне відновлення системи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Виправлення невдач</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Відновлення даних</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Захід реагування</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Запуск аварійного резерву</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Автоматичне виправлення</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Аналіз часу доступності</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Використання резервного сервера</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Автоматичне відновлення</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Відновлення інформації</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Проблеми</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Можливі проблеми з безпекою</w:t>
            </w:r>
          </w:p>
        </w:tc>
        <w:tc>
          <w:tcPr>
            <w:tcW w:w="1372"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Можливі проблеми при діагно</w:t>
            </w:r>
            <w:r w:rsidR="00D306C6" w:rsidRPr="00D306C6">
              <w:rPr>
                <w:rFonts w:ascii="Times New Roman" w:hAnsi="Times New Roman" w:cs="Times New Roman"/>
                <w:sz w:val="20"/>
                <w:szCs w:val="20"/>
              </w:rPr>
              <w:t>-</w:t>
            </w:r>
            <w:r w:rsidRPr="00D306C6">
              <w:rPr>
                <w:rFonts w:ascii="Times New Roman" w:hAnsi="Times New Roman" w:cs="Times New Roman"/>
                <w:sz w:val="20"/>
                <w:szCs w:val="20"/>
              </w:rPr>
              <w:t>стуванн</w:t>
            </w:r>
            <w:r w:rsidR="00D306C6" w:rsidRPr="00D306C6">
              <w:rPr>
                <w:rFonts w:ascii="Times New Roman" w:hAnsi="Times New Roman" w:cs="Times New Roman"/>
                <w:sz w:val="20"/>
                <w:szCs w:val="20"/>
              </w:rPr>
              <w:t>і</w:t>
            </w:r>
          </w:p>
        </w:tc>
        <w:tc>
          <w:tcPr>
            <w:tcW w:w="1372" w:type="dxa"/>
          </w:tcPr>
          <w:p w:rsidR="00DA4703" w:rsidRPr="00D306C6" w:rsidRDefault="00DA4703" w:rsidP="00DA4703">
            <w:pPr>
              <w:rPr>
                <w:rFonts w:ascii="Times New Roman" w:hAnsi="Times New Roman" w:cs="Times New Roman"/>
                <w:b/>
                <w:sz w:val="20"/>
                <w:szCs w:val="20"/>
              </w:rPr>
            </w:pPr>
            <w:r w:rsidRPr="00D306C6">
              <w:rPr>
                <w:rFonts w:ascii="Times New Roman" w:hAnsi="Times New Roman" w:cs="Times New Roman"/>
                <w:sz w:val="20"/>
                <w:szCs w:val="20"/>
              </w:rPr>
              <w:t>Можливі проблеми з завантаженням</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Можливі проблеми зі стійкістю</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Можливі проблеми при аналізі збоїв</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Можливі проблеми з пристроями зберігання</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Артефакт</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Аварійний резерв</w:t>
            </w:r>
          </w:p>
        </w:tc>
        <w:tc>
          <w:tcPr>
            <w:tcW w:w="1372" w:type="dxa"/>
          </w:tcPr>
          <w:p w:rsidR="00DA4703" w:rsidRPr="00D306C6" w:rsidRDefault="00DA4703" w:rsidP="00004801">
            <w:pPr>
              <w:rPr>
                <w:rFonts w:ascii="Times New Roman" w:hAnsi="Times New Roman" w:cs="Times New Roman"/>
                <w:sz w:val="20"/>
                <w:szCs w:val="20"/>
              </w:rPr>
            </w:pP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Статистичний звіт</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Резервний сервер</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Документ з виправленнями</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Резервний носій</w:t>
            </w:r>
          </w:p>
        </w:tc>
      </w:tr>
      <w:tr w:rsidR="00DA4703" w:rsidTr="00D306C6">
        <w:tc>
          <w:tcPr>
            <w:tcW w:w="1129" w:type="dxa"/>
          </w:tcPr>
          <w:p w:rsidR="00DA4703" w:rsidRPr="00DA4703" w:rsidRDefault="00DA4703" w:rsidP="00004801">
            <w:pPr>
              <w:rPr>
                <w:rFonts w:ascii="Times New Roman" w:hAnsi="Times New Roman" w:cs="Times New Roman"/>
                <w:b/>
                <w:sz w:val="20"/>
                <w:szCs w:val="20"/>
              </w:rPr>
            </w:pPr>
            <w:r w:rsidRPr="00DA4703">
              <w:rPr>
                <w:rFonts w:ascii="Times New Roman" w:hAnsi="Times New Roman" w:cs="Times New Roman"/>
                <w:b/>
                <w:sz w:val="20"/>
                <w:szCs w:val="20"/>
              </w:rPr>
              <w:t>Нотатки</w:t>
            </w:r>
          </w:p>
        </w:tc>
        <w:tc>
          <w:tcPr>
            <w:tcW w:w="1371" w:type="dxa"/>
          </w:tcPr>
          <w:p w:rsidR="00DA4703" w:rsidRPr="00D306C6" w:rsidRDefault="00DA4703" w:rsidP="00004801">
            <w:pPr>
              <w:rPr>
                <w:rFonts w:ascii="Times New Roman" w:hAnsi="Times New Roman" w:cs="Times New Roman"/>
                <w:sz w:val="20"/>
                <w:szCs w:val="20"/>
              </w:rPr>
            </w:pPr>
            <w:r w:rsidRPr="00D306C6">
              <w:rPr>
                <w:rFonts w:ascii="Times New Roman" w:hAnsi="Times New Roman" w:cs="Times New Roman"/>
                <w:sz w:val="20"/>
                <w:szCs w:val="20"/>
              </w:rPr>
              <w:t>Забезпечення безпеки в разі аварійного вимкнення</w:t>
            </w:r>
          </w:p>
        </w:tc>
        <w:tc>
          <w:tcPr>
            <w:tcW w:w="1372" w:type="dxa"/>
          </w:tcPr>
          <w:p w:rsidR="00DA4703" w:rsidRPr="00D306C6" w:rsidRDefault="00DA4703" w:rsidP="00004801">
            <w:pPr>
              <w:rPr>
                <w:rFonts w:ascii="Times New Roman" w:hAnsi="Times New Roman" w:cs="Times New Roman"/>
                <w:sz w:val="20"/>
                <w:szCs w:val="20"/>
              </w:rPr>
            </w:pP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Визначення та аналіз доступності системи</w:t>
            </w:r>
          </w:p>
        </w:tc>
        <w:tc>
          <w:tcPr>
            <w:tcW w:w="1371"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Запуск резервного сервера після атаки</w:t>
            </w:r>
          </w:p>
        </w:tc>
        <w:tc>
          <w:tcPr>
            <w:tcW w:w="1372" w:type="dxa"/>
          </w:tcPr>
          <w:p w:rsidR="00DA4703" w:rsidRPr="00D306C6" w:rsidRDefault="00DA4703" w:rsidP="00004801">
            <w:pPr>
              <w:rPr>
                <w:rFonts w:ascii="Times New Roman" w:hAnsi="Times New Roman" w:cs="Times New Roman"/>
                <w:b/>
                <w:sz w:val="20"/>
                <w:szCs w:val="20"/>
              </w:rPr>
            </w:pPr>
            <w:r w:rsidRPr="00D306C6">
              <w:rPr>
                <w:rFonts w:ascii="Times New Roman" w:hAnsi="Times New Roman" w:cs="Times New Roman"/>
                <w:sz w:val="20"/>
                <w:szCs w:val="20"/>
              </w:rPr>
              <w:t>Відзначення виправлених збоїв</w:t>
            </w:r>
          </w:p>
        </w:tc>
        <w:tc>
          <w:tcPr>
            <w:tcW w:w="1372" w:type="dxa"/>
          </w:tcPr>
          <w:p w:rsidR="00DA4703" w:rsidRPr="00D306C6" w:rsidRDefault="00D306C6" w:rsidP="00004801">
            <w:pPr>
              <w:rPr>
                <w:rFonts w:ascii="Times New Roman" w:hAnsi="Times New Roman" w:cs="Times New Roman"/>
                <w:b/>
                <w:sz w:val="20"/>
                <w:szCs w:val="20"/>
              </w:rPr>
            </w:pPr>
            <w:r w:rsidRPr="00D306C6">
              <w:rPr>
                <w:rFonts w:ascii="Times New Roman" w:hAnsi="Times New Roman" w:cs="Times New Roman"/>
                <w:sz w:val="20"/>
                <w:szCs w:val="20"/>
              </w:rPr>
              <w:t>Актуаль-ність та доступність резервів</w:t>
            </w:r>
          </w:p>
        </w:tc>
      </w:tr>
    </w:tbl>
    <w:p w:rsidR="00DA4703" w:rsidRDefault="00DA4703" w:rsidP="00004801">
      <w:pPr>
        <w:rPr>
          <w:rFonts w:ascii="Times New Roman" w:hAnsi="Times New Roman" w:cs="Times New Roman"/>
          <w:b/>
          <w:sz w:val="24"/>
          <w:szCs w:val="24"/>
        </w:rPr>
      </w:pPr>
    </w:p>
    <w:p w:rsidR="008D604D" w:rsidRPr="003D287D" w:rsidRDefault="008D604D" w:rsidP="008D604D">
      <w:pPr>
        <w:jc w:val="center"/>
        <w:rPr>
          <w:rFonts w:ascii="Times New Roman" w:eastAsia="Times New Roman" w:hAnsi="Times New Roman" w:cs="Times New Roman"/>
          <w:b/>
          <w:bCs/>
          <w:color w:val="000000"/>
          <w:sz w:val="24"/>
          <w:szCs w:val="24"/>
        </w:rPr>
      </w:pPr>
      <w:r w:rsidRPr="003D287D">
        <w:rPr>
          <w:rFonts w:ascii="Times New Roman" w:eastAsia="Times New Roman" w:hAnsi="Times New Roman" w:cs="Times New Roman"/>
          <w:b/>
          <w:bCs/>
          <w:color w:val="000000"/>
          <w:sz w:val="24"/>
          <w:szCs w:val="24"/>
        </w:rPr>
        <w:t>Атрибут якості "</w:t>
      </w:r>
      <w:r w:rsidRPr="003D287D">
        <w:rPr>
          <w:rFonts w:ascii="Times New Roman" w:hAnsi="Times New Roman" w:cs="Times New Roman"/>
          <w:b/>
          <w:sz w:val="24"/>
          <w:szCs w:val="24"/>
        </w:rPr>
        <w:t xml:space="preserve"> </w:t>
      </w:r>
      <w:r w:rsidRPr="003D287D">
        <w:rPr>
          <w:rFonts w:ascii="Times New Roman" w:hAnsi="Times New Roman" w:cs="Times New Roman"/>
          <w:b/>
          <w:sz w:val="24"/>
          <w:szCs w:val="24"/>
          <w:lang w:val="ru-RU"/>
        </w:rPr>
        <w:t>Security</w:t>
      </w:r>
      <w:r w:rsidRPr="003D287D">
        <w:rPr>
          <w:rFonts w:ascii="Times New Roman" w:eastAsia="Times New Roman" w:hAnsi="Times New Roman" w:cs="Times New Roman"/>
          <w:b/>
          <w:bCs/>
          <w:color w:val="000000"/>
          <w:sz w:val="24"/>
          <w:szCs w:val="24"/>
        </w:rPr>
        <w:t>" у проекті "</w:t>
      </w:r>
      <w:r w:rsidRPr="003D287D">
        <w:rPr>
          <w:rFonts w:ascii="Times New Roman" w:eastAsia="Times New Roman" w:hAnsi="Times New Roman" w:cs="Times New Roman"/>
          <w:b/>
          <w:bCs/>
          <w:color w:val="000000"/>
          <w:sz w:val="24"/>
          <w:szCs w:val="24"/>
          <w:lang w:val="en-US"/>
        </w:rPr>
        <w:t>Dota</w:t>
      </w:r>
      <w:r w:rsidRPr="003D287D">
        <w:rPr>
          <w:rFonts w:ascii="Times New Roman" w:eastAsia="Times New Roman" w:hAnsi="Times New Roman" w:cs="Times New Roman"/>
          <w:b/>
          <w:bCs/>
          <w:color w:val="000000"/>
          <w:sz w:val="24"/>
          <w:szCs w:val="24"/>
        </w:rPr>
        <w:t>Hub":</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t>Продумана система ідентифікації та аутентифікації: "DotaHub" використовує надійні методи ідентифікації та аутентифікації користувачів, гарантуючи безпеку та впевненість у справжності кожного користувача.</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t>Шифрування важливих даних: Всі конфіденційні дані, збережені в "DotaHub", піддаються потужному шифруванню, забезпечуючи їхню безпеку та недоступність для несанкціонованого доступу.</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t>Захист від різновидів атак: "DotaHub" використовує передові техніки захисту від різних видів атак, таких як SQL-ін'єкції, щоб забезпечити цілісність та безпеку обробки даних.</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t>Система моніторингу та аудиту безпеки: Регулярний моніторинг та аудит системи дозволяють "DotaHub" вчасно виявляти та ефективно реагувати на будь-які події, що можуть вказувати на можливі порушення безпеки.</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t>Захист серверів від несанкціонованого доступу: Високі стандарти безпеки для серверів "DotaHub" гарантують їхню недоступність для несанкціонованих осіб та неперебільшену стійкість до зовнішніх загроз.</w:t>
      </w:r>
    </w:p>
    <w:p w:rsidR="008D604D" w:rsidRPr="003D287D" w:rsidRDefault="008D604D" w:rsidP="008D604D">
      <w:pPr>
        <w:pStyle w:val="a5"/>
        <w:numPr>
          <w:ilvl w:val="0"/>
          <w:numId w:val="10"/>
        </w:numPr>
        <w:rPr>
          <w:rFonts w:ascii="Times New Roman" w:hAnsi="Times New Roman" w:cs="Times New Roman"/>
          <w:sz w:val="24"/>
          <w:szCs w:val="24"/>
        </w:rPr>
      </w:pPr>
      <w:r w:rsidRPr="003D287D">
        <w:rPr>
          <w:rFonts w:ascii="Times New Roman" w:hAnsi="Times New Roman" w:cs="Times New Roman"/>
          <w:sz w:val="24"/>
          <w:szCs w:val="24"/>
        </w:rPr>
        <w:lastRenderedPageBreak/>
        <w:t>Захист від кросс-сайтового скриптування (XSS): "DotaHub" використовує ефективні методи для запобігання атакам XSS, забезпечуючи безпеку користувачів під час взаємодії з веб-інтерфейсом.</w:t>
      </w:r>
    </w:p>
    <w:p w:rsidR="008D604D" w:rsidRDefault="00423C5F" w:rsidP="008D604D">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Сценарії</w:t>
      </w:r>
      <w:r w:rsidR="008D604D">
        <w:rPr>
          <w:rFonts w:ascii="Times New Roman" w:eastAsia="Times New Roman" w:hAnsi="Times New Roman" w:cs="Times New Roman"/>
          <w:b/>
          <w:bCs/>
          <w:color w:val="000000"/>
          <w:sz w:val="24"/>
          <w:szCs w:val="24"/>
        </w:rPr>
        <w:t xml:space="preserve"> а</w:t>
      </w:r>
      <w:r w:rsidR="008D604D" w:rsidRPr="008D604D">
        <w:rPr>
          <w:rFonts w:ascii="Times New Roman" w:eastAsia="Times New Roman" w:hAnsi="Times New Roman" w:cs="Times New Roman"/>
          <w:b/>
          <w:bCs/>
          <w:color w:val="000000"/>
          <w:sz w:val="24"/>
          <w:szCs w:val="24"/>
        </w:rPr>
        <w:t>трибут</w:t>
      </w:r>
      <w:r w:rsidR="008D604D">
        <w:rPr>
          <w:rFonts w:ascii="Times New Roman" w:eastAsia="Times New Roman" w:hAnsi="Times New Roman" w:cs="Times New Roman"/>
          <w:b/>
          <w:bCs/>
          <w:color w:val="000000"/>
          <w:sz w:val="24"/>
          <w:szCs w:val="24"/>
        </w:rPr>
        <w:t>у</w:t>
      </w:r>
      <w:r w:rsidR="008D604D" w:rsidRPr="008D604D">
        <w:rPr>
          <w:rFonts w:ascii="Times New Roman" w:eastAsia="Times New Roman" w:hAnsi="Times New Roman" w:cs="Times New Roman"/>
          <w:b/>
          <w:bCs/>
          <w:color w:val="000000"/>
          <w:sz w:val="24"/>
          <w:szCs w:val="24"/>
        </w:rPr>
        <w:t xml:space="preserve"> якості "</w:t>
      </w:r>
      <w:r w:rsidR="008D604D" w:rsidRPr="008D604D">
        <w:rPr>
          <w:rFonts w:ascii="Times New Roman" w:hAnsi="Times New Roman" w:cs="Times New Roman"/>
          <w:b/>
          <w:sz w:val="24"/>
          <w:szCs w:val="24"/>
        </w:rPr>
        <w:t xml:space="preserve"> </w:t>
      </w:r>
      <w:r w:rsidR="008D604D" w:rsidRPr="008D604D">
        <w:rPr>
          <w:rFonts w:ascii="Times New Roman" w:hAnsi="Times New Roman" w:cs="Times New Roman"/>
          <w:b/>
          <w:sz w:val="24"/>
          <w:szCs w:val="24"/>
          <w:lang w:val="ru-RU"/>
        </w:rPr>
        <w:t>Security</w:t>
      </w:r>
      <w:r w:rsidR="008D604D" w:rsidRPr="008D604D">
        <w:rPr>
          <w:rFonts w:ascii="Times New Roman" w:eastAsia="Times New Roman" w:hAnsi="Times New Roman" w:cs="Times New Roman"/>
          <w:b/>
          <w:bCs/>
          <w:color w:val="000000"/>
          <w:sz w:val="24"/>
          <w:szCs w:val="24"/>
        </w:rPr>
        <w:t>" у проекті "</w:t>
      </w:r>
      <w:r w:rsidR="008D604D" w:rsidRPr="008D604D">
        <w:rPr>
          <w:rFonts w:ascii="Times New Roman" w:eastAsia="Times New Roman" w:hAnsi="Times New Roman" w:cs="Times New Roman"/>
          <w:b/>
          <w:bCs/>
          <w:color w:val="000000"/>
          <w:sz w:val="24"/>
          <w:szCs w:val="24"/>
          <w:lang w:val="en-US"/>
        </w:rPr>
        <w:t>Dota</w:t>
      </w:r>
      <w:r w:rsidR="008D604D" w:rsidRPr="008D604D">
        <w:rPr>
          <w:rFonts w:ascii="Times New Roman" w:eastAsia="Times New Roman" w:hAnsi="Times New Roman" w:cs="Times New Roman"/>
          <w:b/>
          <w:bCs/>
          <w:color w:val="000000"/>
          <w:sz w:val="24"/>
          <w:szCs w:val="24"/>
        </w:rPr>
        <w:t>Hub":</w:t>
      </w:r>
    </w:p>
    <w:tbl>
      <w:tblPr>
        <w:tblStyle w:val="a6"/>
        <w:tblW w:w="9493" w:type="dxa"/>
        <w:tblLayout w:type="fixed"/>
        <w:tblLook w:val="04A0" w:firstRow="1" w:lastRow="0" w:firstColumn="1" w:lastColumn="0" w:noHBand="0" w:noVBand="1"/>
      </w:tblPr>
      <w:tblGrid>
        <w:gridCol w:w="1129"/>
        <w:gridCol w:w="1369"/>
        <w:gridCol w:w="1369"/>
        <w:gridCol w:w="1370"/>
        <w:gridCol w:w="1369"/>
        <w:gridCol w:w="1369"/>
        <w:gridCol w:w="1518"/>
      </w:tblGrid>
      <w:tr w:rsidR="00350678" w:rsidTr="00004801">
        <w:tc>
          <w:tcPr>
            <w:tcW w:w="1129" w:type="dxa"/>
          </w:tcPr>
          <w:p w:rsidR="00350678" w:rsidRPr="00350678" w:rsidRDefault="00350678" w:rsidP="00350678">
            <w:pPr>
              <w:jc w:val="center"/>
              <w:rPr>
                <w:rFonts w:ascii="Times New Roman" w:eastAsia="Times New Roman" w:hAnsi="Times New Roman" w:cs="Times New Roman"/>
                <w:b/>
                <w:bCs/>
                <w:color w:val="000000"/>
                <w:sz w:val="20"/>
                <w:szCs w:val="20"/>
              </w:rPr>
            </w:pPr>
            <w:r w:rsidRPr="00350678">
              <w:rPr>
                <w:rFonts w:ascii="Times New Roman" w:hAnsi="Times New Roman" w:cs="Times New Roman"/>
                <w:b/>
                <w:bCs/>
                <w:color w:val="111827"/>
                <w:sz w:val="20"/>
                <w:szCs w:val="20"/>
              </w:rPr>
              <w:t>ID сценарію</w:t>
            </w:r>
          </w:p>
        </w:tc>
        <w:tc>
          <w:tcPr>
            <w:tcW w:w="1369"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QS-1</w:t>
            </w:r>
          </w:p>
        </w:tc>
        <w:tc>
          <w:tcPr>
            <w:tcW w:w="1369"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QS-2</w:t>
            </w:r>
          </w:p>
        </w:tc>
        <w:tc>
          <w:tcPr>
            <w:tcW w:w="1370"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QS-3</w:t>
            </w:r>
          </w:p>
        </w:tc>
        <w:tc>
          <w:tcPr>
            <w:tcW w:w="1369"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QS-4</w:t>
            </w:r>
          </w:p>
        </w:tc>
        <w:tc>
          <w:tcPr>
            <w:tcW w:w="1369"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QS-5</w:t>
            </w:r>
          </w:p>
        </w:tc>
        <w:tc>
          <w:tcPr>
            <w:tcW w:w="1518" w:type="dxa"/>
          </w:tcPr>
          <w:p w:rsidR="00350678" w:rsidRPr="00D306C6" w:rsidRDefault="00350678" w:rsidP="00350678">
            <w:pPr>
              <w:jc w:val="center"/>
              <w:rPr>
                <w:rFonts w:ascii="Times New Roman" w:eastAsia="Times New Roman" w:hAnsi="Times New Roman" w:cs="Times New Roman"/>
                <w:b/>
                <w:bCs/>
                <w:color w:val="000000"/>
                <w:sz w:val="20"/>
                <w:szCs w:val="20"/>
              </w:rPr>
            </w:pPr>
            <w:r w:rsidRPr="00D306C6">
              <w:rPr>
                <w:rFonts w:ascii="Times New Roman" w:hAnsi="Times New Roman" w:cs="Times New Roman"/>
                <w:b/>
                <w:color w:val="374151"/>
                <w:sz w:val="20"/>
                <w:szCs w:val="20"/>
              </w:rPr>
              <w:t>QS-6</w:t>
            </w:r>
          </w:p>
        </w:tc>
      </w:tr>
      <w:tr w:rsidR="00350678" w:rsidTr="00004801">
        <w:tc>
          <w:tcPr>
            <w:tcW w:w="1129" w:type="dxa"/>
          </w:tcPr>
          <w:p w:rsidR="00350678" w:rsidRPr="00350678" w:rsidRDefault="00350678" w:rsidP="00350678">
            <w:pPr>
              <w:jc w:val="center"/>
              <w:rPr>
                <w:rFonts w:ascii="Times New Roman" w:eastAsia="Times New Roman" w:hAnsi="Times New Roman" w:cs="Times New Roman"/>
                <w:b/>
                <w:bCs/>
                <w:color w:val="000000"/>
                <w:sz w:val="20"/>
                <w:szCs w:val="20"/>
              </w:rPr>
            </w:pPr>
            <w:r w:rsidRPr="00350678">
              <w:rPr>
                <w:rFonts w:ascii="Times New Roman" w:hAnsi="Times New Roman" w:cs="Times New Roman"/>
                <w:b/>
                <w:bCs/>
                <w:color w:val="111827"/>
                <w:sz w:val="20"/>
                <w:szCs w:val="20"/>
              </w:rPr>
              <w:t>Cценарій</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Автентифікація та авторизація користувачів</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Шифрування даних</w:t>
            </w:r>
          </w:p>
        </w:tc>
        <w:tc>
          <w:tcPr>
            <w:tcW w:w="1370"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Захист від атак</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Моніторинг та аудит безпеки</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Захист від несанкціонованого доступу до серверів</w:t>
            </w:r>
          </w:p>
        </w:tc>
        <w:tc>
          <w:tcPr>
            <w:tcW w:w="1518" w:type="dxa"/>
          </w:tcPr>
          <w:p w:rsidR="00350678" w:rsidRPr="00004801" w:rsidRDefault="00350678" w:rsidP="00004801">
            <w:pPr>
              <w:rPr>
                <w:rFonts w:ascii="Times New Roman" w:eastAsia="Times New Roman" w:hAnsi="Times New Roman" w:cs="Times New Roman"/>
                <w:sz w:val="20"/>
                <w:szCs w:val="20"/>
              </w:rPr>
            </w:pPr>
            <w:r w:rsidRPr="00004801">
              <w:rPr>
                <w:rFonts w:ascii="Times New Roman" w:hAnsi="Times New Roman" w:cs="Times New Roman"/>
                <w:color w:val="374151"/>
                <w:sz w:val="20"/>
                <w:szCs w:val="20"/>
              </w:rPr>
              <w:t>Захист від кросс-сайтового скриптування (XSS)</w:t>
            </w:r>
          </w:p>
        </w:tc>
      </w:tr>
      <w:tr w:rsidR="00350678" w:rsidTr="00004801">
        <w:tc>
          <w:tcPr>
            <w:tcW w:w="1129" w:type="dxa"/>
          </w:tcPr>
          <w:p w:rsidR="00350678" w:rsidRPr="00350678" w:rsidRDefault="00350678" w:rsidP="00350678">
            <w:pPr>
              <w:jc w:val="center"/>
              <w:rPr>
                <w:rFonts w:ascii="Times New Roman" w:eastAsia="Times New Roman" w:hAnsi="Times New Roman" w:cs="Times New Roman"/>
                <w:b/>
                <w:bCs/>
                <w:color w:val="000000"/>
                <w:sz w:val="20"/>
                <w:szCs w:val="20"/>
              </w:rPr>
            </w:pPr>
            <w:r w:rsidRPr="00350678">
              <w:rPr>
                <w:rFonts w:ascii="Times New Roman" w:hAnsi="Times New Roman" w:cs="Times New Roman"/>
                <w:b/>
                <w:bCs/>
                <w:color w:val="111827"/>
                <w:sz w:val="20"/>
                <w:szCs w:val="20"/>
              </w:rPr>
              <w:t>Бізнес-ціль</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Забезпечення безпеки автентифікації та авторизації</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Захист від несанкціонованого доступу до конфіденційних даних</w:t>
            </w:r>
          </w:p>
        </w:tc>
        <w:tc>
          <w:tcPr>
            <w:tcW w:w="1370"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Захист від різних видів атак, таких як SQL-ін'єкції, переповнення буфера тощо</w:t>
            </w:r>
          </w:p>
        </w:tc>
        <w:tc>
          <w:tcPr>
            <w:tcW w:w="1369" w:type="dxa"/>
          </w:tcPr>
          <w:p w:rsidR="00350678" w:rsidRPr="00004801" w:rsidRDefault="00BC343F"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Забезпечення системного моніторингу та аудиту для виявлення несправностей в безпеці</w:t>
            </w:r>
          </w:p>
        </w:tc>
        <w:tc>
          <w:tcPr>
            <w:tcW w:w="1369" w:type="dxa"/>
          </w:tcPr>
          <w:p w:rsidR="00350678" w:rsidRPr="00004801" w:rsidRDefault="00BC343F"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Забезпечення безпеки серверів від несанкціонованого доступу</w:t>
            </w:r>
          </w:p>
        </w:tc>
        <w:tc>
          <w:tcPr>
            <w:tcW w:w="1518" w:type="dxa"/>
          </w:tcPr>
          <w:p w:rsidR="00350678" w:rsidRPr="00004801" w:rsidRDefault="00BC343F"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Захист від XSS-атак та збереження цілісності даних</w:t>
            </w:r>
          </w:p>
        </w:tc>
      </w:tr>
      <w:tr w:rsidR="00350678" w:rsidTr="00004801">
        <w:tc>
          <w:tcPr>
            <w:tcW w:w="1129" w:type="dxa"/>
          </w:tcPr>
          <w:p w:rsidR="00350678" w:rsidRPr="00350678" w:rsidRDefault="00350678" w:rsidP="00350678">
            <w:pPr>
              <w:jc w:val="center"/>
              <w:rPr>
                <w:rFonts w:ascii="Times New Roman" w:eastAsia="Times New Roman" w:hAnsi="Times New Roman" w:cs="Times New Roman"/>
                <w:b/>
                <w:bCs/>
                <w:color w:val="000000"/>
                <w:sz w:val="20"/>
                <w:szCs w:val="20"/>
              </w:rPr>
            </w:pPr>
            <w:r w:rsidRPr="00350678">
              <w:rPr>
                <w:rFonts w:ascii="Times New Roman" w:hAnsi="Times New Roman" w:cs="Times New Roman"/>
                <w:b/>
                <w:bCs/>
                <w:color w:val="111827"/>
                <w:sz w:val="20"/>
                <w:szCs w:val="20"/>
              </w:rPr>
              <w:t>Варіанти викорис</w:t>
            </w:r>
            <w:r w:rsidR="00004801">
              <w:rPr>
                <w:rFonts w:ascii="Times New Roman" w:hAnsi="Times New Roman" w:cs="Times New Roman"/>
                <w:b/>
                <w:bCs/>
                <w:color w:val="111827"/>
                <w:sz w:val="20"/>
                <w:szCs w:val="20"/>
                <w:lang w:val="en-US"/>
              </w:rPr>
              <w:t>-</w:t>
            </w:r>
            <w:r w:rsidRPr="00350678">
              <w:rPr>
                <w:rFonts w:ascii="Times New Roman" w:hAnsi="Times New Roman" w:cs="Times New Roman"/>
                <w:b/>
                <w:bCs/>
                <w:color w:val="111827"/>
                <w:sz w:val="20"/>
                <w:szCs w:val="20"/>
              </w:rPr>
              <w:t>тання</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Тестування автентифікації та авторизації</w:t>
            </w:r>
          </w:p>
        </w:tc>
        <w:tc>
          <w:tcPr>
            <w:tcW w:w="1369" w:type="dxa"/>
          </w:tcPr>
          <w:p w:rsidR="00350678" w:rsidRPr="00004801" w:rsidRDefault="00350678"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Тестування шифрування даних</w:t>
            </w:r>
          </w:p>
        </w:tc>
        <w:tc>
          <w:tcPr>
            <w:tcW w:w="1370" w:type="dxa"/>
          </w:tcPr>
          <w:p w:rsidR="00350678" w:rsidRPr="00004801" w:rsidRDefault="00BC343F" w:rsidP="00004801">
            <w:pPr>
              <w:rPr>
                <w:rFonts w:ascii="Times New Roman" w:eastAsia="Times New Roman" w:hAnsi="Times New Roman" w:cs="Times New Roman"/>
                <w:b/>
                <w:bCs/>
                <w:color w:val="000000"/>
                <w:sz w:val="20"/>
                <w:szCs w:val="20"/>
                <w:lang w:val="en-US"/>
              </w:rPr>
            </w:pPr>
            <w:r w:rsidRPr="00004801">
              <w:rPr>
                <w:rFonts w:ascii="Times New Roman" w:hAnsi="Times New Roman" w:cs="Times New Roman"/>
                <w:color w:val="374151"/>
                <w:sz w:val="20"/>
                <w:szCs w:val="20"/>
              </w:rPr>
              <w:t>Тестування захисту від атак</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Тестування моніторингу та аудиту безпеки</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Тестування захисту від несанкціонованого доступу</w:t>
            </w:r>
          </w:p>
        </w:tc>
        <w:tc>
          <w:tcPr>
            <w:tcW w:w="1518"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Тестування захисту від XSS</w:t>
            </w:r>
          </w:p>
        </w:tc>
      </w:tr>
      <w:tr w:rsidR="00350678" w:rsidTr="00004801">
        <w:tc>
          <w:tcPr>
            <w:tcW w:w="1129" w:type="dxa"/>
          </w:tcPr>
          <w:p w:rsidR="00350678" w:rsidRPr="00004801" w:rsidRDefault="00004801" w:rsidP="00350678">
            <w:pPr>
              <w:jc w:val="center"/>
              <w:rPr>
                <w:rFonts w:ascii="Times New Roman" w:eastAsia="Times New Roman" w:hAnsi="Times New Roman" w:cs="Times New Roman"/>
                <w:b/>
                <w:bCs/>
                <w:color w:val="000000"/>
                <w:sz w:val="20"/>
                <w:szCs w:val="20"/>
              </w:rPr>
            </w:pPr>
            <w:r w:rsidRPr="00004801">
              <w:rPr>
                <w:rFonts w:ascii="Times New Roman" w:hAnsi="Times New Roman" w:cs="Times New Roman"/>
                <w:b/>
                <w:bCs/>
                <w:color w:val="111827"/>
                <w:sz w:val="20"/>
                <w:szCs w:val="20"/>
              </w:rPr>
              <w:t>Атрибути якості</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c>
          <w:tcPr>
            <w:tcW w:w="1370"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c>
          <w:tcPr>
            <w:tcW w:w="1518"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Security</w:t>
            </w:r>
          </w:p>
        </w:tc>
      </w:tr>
      <w:tr w:rsidR="00350678" w:rsidTr="00004801">
        <w:tc>
          <w:tcPr>
            <w:tcW w:w="1129" w:type="dxa"/>
          </w:tcPr>
          <w:p w:rsidR="00350678" w:rsidRPr="00004801" w:rsidRDefault="00004801" w:rsidP="00350678">
            <w:pPr>
              <w:jc w:val="center"/>
              <w:rPr>
                <w:rFonts w:ascii="Times New Roman" w:eastAsia="Times New Roman" w:hAnsi="Times New Roman" w:cs="Times New Roman"/>
                <w:b/>
                <w:bCs/>
                <w:color w:val="000000"/>
                <w:sz w:val="20"/>
                <w:szCs w:val="20"/>
              </w:rPr>
            </w:pPr>
            <w:r w:rsidRPr="00004801">
              <w:rPr>
                <w:rFonts w:ascii="Times New Roman" w:hAnsi="Times New Roman" w:cs="Times New Roman"/>
                <w:b/>
                <w:bCs/>
                <w:color w:val="111827"/>
                <w:sz w:val="20"/>
                <w:szCs w:val="20"/>
              </w:rPr>
              <w:t>Стимул</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Підозра на несанкціонований доступ</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Намагання доступу до зашифрованих даних</w:t>
            </w:r>
          </w:p>
        </w:tc>
        <w:tc>
          <w:tcPr>
            <w:tcW w:w="1370"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Намагання провести SQL-ін'єкцію</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Несподіване змінення в налаштуваннях безпеки</w:t>
            </w:r>
          </w:p>
        </w:tc>
        <w:tc>
          <w:tcPr>
            <w:tcW w:w="1369" w:type="dxa"/>
          </w:tcPr>
          <w:p w:rsidR="00350678" w:rsidRPr="00004801" w:rsidRDefault="00004801" w:rsidP="00004801">
            <w:pPr>
              <w:rPr>
                <w:rFonts w:ascii="Times New Roman" w:eastAsia="Times New Roman" w:hAnsi="Times New Roman" w:cs="Times New Roman"/>
                <w:sz w:val="20"/>
                <w:szCs w:val="20"/>
              </w:rPr>
            </w:pPr>
            <w:r w:rsidRPr="00004801">
              <w:rPr>
                <w:rFonts w:ascii="Times New Roman" w:hAnsi="Times New Roman" w:cs="Times New Roman"/>
                <w:color w:val="374151"/>
                <w:sz w:val="20"/>
                <w:szCs w:val="20"/>
              </w:rPr>
              <w:t>Намагання несанкціонованого доступу до сервера</w:t>
            </w:r>
          </w:p>
        </w:tc>
        <w:tc>
          <w:tcPr>
            <w:tcW w:w="1518"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Введення скриптів в текстові поля</w:t>
            </w:r>
          </w:p>
        </w:tc>
      </w:tr>
      <w:tr w:rsidR="00350678" w:rsidTr="00004801">
        <w:tc>
          <w:tcPr>
            <w:tcW w:w="1129" w:type="dxa"/>
          </w:tcPr>
          <w:p w:rsidR="00350678" w:rsidRPr="00004801" w:rsidRDefault="00004801" w:rsidP="00350678">
            <w:pPr>
              <w:jc w:val="center"/>
              <w:rPr>
                <w:rFonts w:ascii="Times New Roman" w:eastAsia="Times New Roman" w:hAnsi="Times New Roman" w:cs="Times New Roman"/>
                <w:b/>
                <w:bCs/>
                <w:color w:val="000000"/>
                <w:sz w:val="20"/>
                <w:szCs w:val="20"/>
              </w:rPr>
            </w:pPr>
            <w:r w:rsidRPr="00004801">
              <w:rPr>
                <w:rFonts w:ascii="Times New Roman" w:hAnsi="Times New Roman" w:cs="Times New Roman"/>
                <w:b/>
                <w:bCs/>
                <w:color w:val="111827"/>
                <w:sz w:val="20"/>
                <w:szCs w:val="20"/>
              </w:rPr>
              <w:t>Джерело стимулу</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c>
          <w:tcPr>
            <w:tcW w:w="1370"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c>
          <w:tcPr>
            <w:tcW w:w="1518"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Команда розробників</w:t>
            </w:r>
          </w:p>
        </w:tc>
      </w:tr>
      <w:tr w:rsidR="00350678" w:rsidTr="00004801">
        <w:tc>
          <w:tcPr>
            <w:tcW w:w="1129" w:type="dxa"/>
          </w:tcPr>
          <w:p w:rsidR="00350678" w:rsidRPr="00004801" w:rsidRDefault="00004801" w:rsidP="00350678">
            <w:pPr>
              <w:jc w:val="center"/>
              <w:rPr>
                <w:rFonts w:ascii="Times New Roman" w:eastAsia="Times New Roman" w:hAnsi="Times New Roman" w:cs="Times New Roman"/>
                <w:b/>
                <w:bCs/>
                <w:color w:val="000000"/>
                <w:sz w:val="20"/>
                <w:szCs w:val="20"/>
              </w:rPr>
            </w:pPr>
            <w:r w:rsidRPr="00004801">
              <w:rPr>
                <w:rFonts w:ascii="Times New Roman" w:hAnsi="Times New Roman" w:cs="Times New Roman"/>
                <w:b/>
                <w:bCs/>
                <w:color w:val="111827"/>
                <w:sz w:val="20"/>
                <w:szCs w:val="20"/>
              </w:rPr>
              <w:t>Середо</w:t>
            </w:r>
            <w:r>
              <w:rPr>
                <w:rFonts w:ascii="Times New Roman" w:hAnsi="Times New Roman" w:cs="Times New Roman"/>
                <w:b/>
                <w:bCs/>
                <w:color w:val="111827"/>
                <w:sz w:val="20"/>
                <w:szCs w:val="20"/>
                <w:lang w:val="en-US"/>
              </w:rPr>
              <w:t>-</w:t>
            </w:r>
            <w:r w:rsidRPr="00004801">
              <w:rPr>
                <w:rFonts w:ascii="Times New Roman" w:hAnsi="Times New Roman" w:cs="Times New Roman"/>
                <w:b/>
                <w:bCs/>
                <w:color w:val="111827"/>
                <w:sz w:val="20"/>
                <w:szCs w:val="20"/>
              </w:rPr>
              <w:t>вище</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c>
          <w:tcPr>
            <w:tcW w:w="1370"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c>
          <w:tcPr>
            <w:tcW w:w="1369"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c>
          <w:tcPr>
            <w:tcW w:w="1518" w:type="dxa"/>
          </w:tcPr>
          <w:p w:rsidR="00350678"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Тестове середовище</w:t>
            </w:r>
          </w:p>
        </w:tc>
      </w:tr>
      <w:tr w:rsidR="00004801" w:rsidTr="00004801">
        <w:tc>
          <w:tcPr>
            <w:tcW w:w="1129" w:type="dxa"/>
          </w:tcPr>
          <w:p w:rsidR="00004801" w:rsidRPr="00004801" w:rsidRDefault="00004801" w:rsidP="00350678">
            <w:pPr>
              <w:jc w:val="center"/>
              <w:rPr>
                <w:rFonts w:ascii="Times New Roman" w:hAnsi="Times New Roman" w:cs="Times New Roman"/>
                <w:b/>
                <w:bCs/>
                <w:color w:val="111827"/>
                <w:sz w:val="20"/>
                <w:szCs w:val="20"/>
              </w:rPr>
            </w:pPr>
            <w:r w:rsidRPr="00004801">
              <w:rPr>
                <w:rFonts w:ascii="Times New Roman" w:hAnsi="Times New Roman" w:cs="Times New Roman"/>
                <w:b/>
                <w:bCs/>
                <w:color w:val="111827"/>
                <w:sz w:val="20"/>
                <w:szCs w:val="20"/>
              </w:rPr>
              <w:t>Відповідь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c>
          <w:tcPr>
            <w:tcW w:w="1370"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c>
          <w:tcPr>
            <w:tcW w:w="1518"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Впровадження завершено</w:t>
            </w:r>
          </w:p>
        </w:tc>
      </w:tr>
      <w:tr w:rsidR="00004801" w:rsidTr="00004801">
        <w:tc>
          <w:tcPr>
            <w:tcW w:w="1129" w:type="dxa"/>
          </w:tcPr>
          <w:p w:rsidR="00004801" w:rsidRPr="00004801" w:rsidRDefault="00004801" w:rsidP="00350678">
            <w:pPr>
              <w:jc w:val="center"/>
              <w:rPr>
                <w:rFonts w:ascii="Times New Roman" w:hAnsi="Times New Roman" w:cs="Times New Roman"/>
                <w:b/>
                <w:bCs/>
                <w:color w:val="111827"/>
                <w:sz w:val="20"/>
                <w:szCs w:val="20"/>
                <w:lang w:val="en-US"/>
              </w:rPr>
            </w:pPr>
            <w:r w:rsidRPr="00004801">
              <w:rPr>
                <w:rFonts w:ascii="Times New Roman" w:hAnsi="Times New Roman" w:cs="Times New Roman"/>
                <w:b/>
                <w:bCs/>
                <w:color w:val="111827"/>
                <w:sz w:val="20"/>
                <w:szCs w:val="20"/>
              </w:rPr>
              <w:t>Час реагу</w:t>
            </w:r>
            <w:r>
              <w:rPr>
                <w:rFonts w:ascii="Times New Roman" w:hAnsi="Times New Roman" w:cs="Times New Roman"/>
                <w:b/>
                <w:bCs/>
                <w:color w:val="111827"/>
                <w:sz w:val="20"/>
                <w:szCs w:val="20"/>
                <w:lang w:val="en-US"/>
              </w:rPr>
              <w:t>-</w:t>
            </w:r>
            <w:r w:rsidRPr="00004801">
              <w:rPr>
                <w:rFonts w:ascii="Times New Roman" w:hAnsi="Times New Roman" w:cs="Times New Roman"/>
                <w:b/>
                <w:bCs/>
                <w:color w:val="111827"/>
                <w:sz w:val="20"/>
                <w:szCs w:val="20"/>
              </w:rPr>
              <w:t>вання</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c>
          <w:tcPr>
            <w:tcW w:w="1370"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c>
          <w:tcPr>
            <w:tcW w:w="1518"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1 день</w:t>
            </w:r>
          </w:p>
        </w:tc>
      </w:tr>
      <w:tr w:rsidR="00004801" w:rsidTr="00004801">
        <w:tc>
          <w:tcPr>
            <w:tcW w:w="1129" w:type="dxa"/>
          </w:tcPr>
          <w:p w:rsidR="00004801" w:rsidRPr="00004801" w:rsidRDefault="00004801" w:rsidP="00350678">
            <w:pPr>
              <w:jc w:val="center"/>
              <w:rPr>
                <w:rFonts w:ascii="Times New Roman" w:hAnsi="Times New Roman" w:cs="Times New Roman"/>
                <w:b/>
                <w:bCs/>
                <w:color w:val="111827"/>
                <w:sz w:val="20"/>
                <w:szCs w:val="20"/>
              </w:rPr>
            </w:pPr>
            <w:r w:rsidRPr="00004801">
              <w:rPr>
                <w:rFonts w:ascii="Times New Roman" w:hAnsi="Times New Roman" w:cs="Times New Roman"/>
                <w:b/>
                <w:bCs/>
                <w:color w:val="111827"/>
                <w:sz w:val="20"/>
                <w:szCs w:val="20"/>
              </w:rPr>
              <w:t>Пробле</w:t>
            </w:r>
            <w:r>
              <w:rPr>
                <w:rFonts w:ascii="Times New Roman" w:hAnsi="Times New Roman" w:cs="Times New Roman"/>
                <w:b/>
                <w:bCs/>
                <w:color w:val="111827"/>
                <w:sz w:val="20"/>
                <w:szCs w:val="20"/>
                <w:lang w:val="en-US"/>
              </w:rPr>
              <w:t>-</w:t>
            </w:r>
            <w:r w:rsidRPr="00004801">
              <w:rPr>
                <w:rFonts w:ascii="Times New Roman" w:hAnsi="Times New Roman" w:cs="Times New Roman"/>
                <w:b/>
                <w:bCs/>
                <w:color w:val="111827"/>
                <w:sz w:val="20"/>
                <w:szCs w:val="20"/>
              </w:rPr>
              <w:t>ми</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 авторизацією</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 дешифруванням</w:t>
            </w:r>
          </w:p>
        </w:tc>
        <w:tc>
          <w:tcPr>
            <w:tcW w:w="1370"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 виявленням атак</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 точністю моніторингу</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зі зміною налаштувань сервера</w:t>
            </w:r>
          </w:p>
        </w:tc>
        <w:tc>
          <w:tcPr>
            <w:tcW w:w="1518"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Можливі проблеми з виявленням XSS-уразливостей</w:t>
            </w:r>
          </w:p>
        </w:tc>
      </w:tr>
      <w:tr w:rsidR="00004801" w:rsidTr="00004801">
        <w:tc>
          <w:tcPr>
            <w:tcW w:w="1129" w:type="dxa"/>
          </w:tcPr>
          <w:p w:rsidR="00004801" w:rsidRPr="00004801" w:rsidRDefault="00004801" w:rsidP="00350678">
            <w:pPr>
              <w:jc w:val="center"/>
              <w:rPr>
                <w:rFonts w:ascii="Times New Roman" w:hAnsi="Times New Roman" w:cs="Times New Roman"/>
                <w:b/>
                <w:bCs/>
                <w:color w:val="111827"/>
                <w:sz w:val="20"/>
                <w:szCs w:val="20"/>
              </w:rPr>
            </w:pPr>
            <w:r w:rsidRPr="00004801">
              <w:rPr>
                <w:rFonts w:ascii="Times New Roman" w:hAnsi="Times New Roman" w:cs="Times New Roman"/>
                <w:b/>
                <w:bCs/>
                <w:color w:val="111827"/>
                <w:sz w:val="20"/>
                <w:szCs w:val="20"/>
              </w:rPr>
              <w:t>Артефакт</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c>
          <w:tcPr>
            <w:tcW w:w="1370"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c>
          <w:tcPr>
            <w:tcW w:w="1518"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Тестовий модуль</w:t>
            </w:r>
          </w:p>
        </w:tc>
      </w:tr>
      <w:tr w:rsidR="00004801" w:rsidTr="00004801">
        <w:tc>
          <w:tcPr>
            <w:tcW w:w="1129" w:type="dxa"/>
          </w:tcPr>
          <w:p w:rsidR="00004801" w:rsidRPr="00004801" w:rsidRDefault="00004801" w:rsidP="00350678">
            <w:pPr>
              <w:jc w:val="center"/>
              <w:rPr>
                <w:rFonts w:ascii="Times New Roman" w:hAnsi="Times New Roman" w:cs="Times New Roman"/>
                <w:b/>
                <w:bCs/>
                <w:color w:val="111827"/>
                <w:sz w:val="20"/>
                <w:szCs w:val="20"/>
              </w:rPr>
            </w:pPr>
            <w:r w:rsidRPr="00004801">
              <w:rPr>
                <w:rFonts w:ascii="Times New Roman" w:hAnsi="Times New Roman" w:cs="Times New Roman"/>
                <w:b/>
                <w:bCs/>
                <w:color w:val="111827"/>
                <w:sz w:val="20"/>
                <w:szCs w:val="20"/>
              </w:rPr>
              <w:t>Нотатки</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c>
          <w:tcPr>
            <w:tcW w:w="1370"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c>
          <w:tcPr>
            <w:tcW w:w="1369"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c>
          <w:tcPr>
            <w:tcW w:w="1518" w:type="dxa"/>
          </w:tcPr>
          <w:p w:rsidR="00004801" w:rsidRPr="00004801" w:rsidRDefault="00004801" w:rsidP="00004801">
            <w:pPr>
              <w:rPr>
                <w:rFonts w:ascii="Times New Roman" w:eastAsia="Times New Roman" w:hAnsi="Times New Roman" w:cs="Times New Roman"/>
                <w:b/>
                <w:bCs/>
                <w:color w:val="000000"/>
                <w:sz w:val="20"/>
                <w:szCs w:val="20"/>
              </w:rPr>
            </w:pPr>
            <w:r w:rsidRPr="00004801">
              <w:rPr>
                <w:rFonts w:ascii="Times New Roman" w:hAnsi="Times New Roman" w:cs="Times New Roman"/>
                <w:color w:val="374151"/>
                <w:sz w:val="20"/>
                <w:szCs w:val="20"/>
              </w:rPr>
              <w:t>Забирає кілька годин на впровадження, не більше</w:t>
            </w:r>
          </w:p>
        </w:tc>
      </w:tr>
    </w:tbl>
    <w:p w:rsidR="00350678" w:rsidRDefault="00350678" w:rsidP="00350678">
      <w:pPr>
        <w:rPr>
          <w:rFonts w:ascii="Times New Roman" w:eastAsia="Times New Roman" w:hAnsi="Times New Roman" w:cs="Times New Roman"/>
          <w:b/>
          <w:bCs/>
          <w:color w:val="000000"/>
          <w:sz w:val="24"/>
          <w:szCs w:val="24"/>
        </w:rPr>
      </w:pPr>
    </w:p>
    <w:p w:rsidR="008D604D" w:rsidRPr="008D604D" w:rsidRDefault="008D604D" w:rsidP="008D604D">
      <w:pPr>
        <w:jc w:val="center"/>
        <w:rPr>
          <w:rFonts w:ascii="Times New Roman" w:eastAsia="Times New Roman" w:hAnsi="Times New Roman" w:cs="Times New Roman"/>
          <w:b/>
          <w:bCs/>
          <w:color w:val="000000"/>
          <w:sz w:val="24"/>
          <w:szCs w:val="24"/>
        </w:rPr>
      </w:pPr>
      <w:r w:rsidRPr="008D604D">
        <w:rPr>
          <w:rFonts w:ascii="Times New Roman" w:eastAsia="Times New Roman" w:hAnsi="Times New Roman" w:cs="Times New Roman"/>
          <w:b/>
          <w:bCs/>
          <w:color w:val="000000"/>
          <w:sz w:val="24"/>
          <w:szCs w:val="24"/>
        </w:rPr>
        <w:t>Атрибут якості "</w:t>
      </w:r>
      <w:r w:rsidRPr="008D604D">
        <w:rPr>
          <w:rFonts w:ascii="Times New Roman" w:hAnsi="Times New Roman" w:cs="Times New Roman"/>
          <w:b/>
          <w:sz w:val="24"/>
          <w:szCs w:val="24"/>
        </w:rPr>
        <w:t xml:space="preserve"> Scalability</w:t>
      </w:r>
      <w:r w:rsidRPr="008D604D">
        <w:rPr>
          <w:rFonts w:ascii="Times New Roman" w:eastAsia="Times New Roman" w:hAnsi="Times New Roman" w:cs="Times New Roman"/>
          <w:b/>
          <w:bCs/>
          <w:color w:val="000000"/>
          <w:sz w:val="24"/>
          <w:szCs w:val="24"/>
        </w:rPr>
        <w:t>" у проекті "</w:t>
      </w:r>
      <w:r w:rsidR="008B367F">
        <w:rPr>
          <w:rFonts w:ascii="Times New Roman" w:eastAsia="Times New Roman" w:hAnsi="Times New Roman" w:cs="Times New Roman"/>
          <w:b/>
          <w:bCs/>
          <w:color w:val="000000"/>
          <w:sz w:val="24"/>
          <w:szCs w:val="24"/>
          <w:lang w:val="en-US"/>
        </w:rPr>
        <w:t>Dota</w:t>
      </w:r>
      <w:r w:rsidRPr="008D604D">
        <w:rPr>
          <w:rFonts w:ascii="Times New Roman" w:eastAsia="Times New Roman" w:hAnsi="Times New Roman" w:cs="Times New Roman"/>
          <w:b/>
          <w:bCs/>
          <w:color w:val="000000"/>
          <w:sz w:val="24"/>
          <w:szCs w:val="24"/>
        </w:rPr>
        <w:t>Hub":</w:t>
      </w:r>
    </w:p>
    <w:p w:rsidR="008B367F" w:rsidRPr="008B367F" w:rsidRDefault="008B367F" w:rsidP="008B367F">
      <w:pPr>
        <w:pStyle w:val="a5"/>
        <w:numPr>
          <w:ilvl w:val="0"/>
          <w:numId w:val="13"/>
        </w:numPr>
      </w:pPr>
      <w:r>
        <w:t>Горизонтальна масштабованість</w:t>
      </w:r>
      <w:r w:rsidRPr="008B367F">
        <w:t>: Здатність додавати нові сервери або вузли для обробки додаткового трафіку.</w:t>
      </w:r>
    </w:p>
    <w:p w:rsidR="008B367F" w:rsidRPr="008B367F" w:rsidRDefault="008B367F" w:rsidP="008B367F">
      <w:pPr>
        <w:pStyle w:val="a5"/>
        <w:numPr>
          <w:ilvl w:val="0"/>
          <w:numId w:val="13"/>
        </w:numPr>
      </w:pPr>
      <w:r w:rsidRPr="008B367F">
        <w:lastRenderedPageBreak/>
        <w:t>Вертикальна масштабованість:</w:t>
      </w:r>
      <w:r w:rsidRPr="008B367F">
        <w:rPr>
          <w:lang w:val="ru-RU"/>
        </w:rPr>
        <w:t xml:space="preserve"> </w:t>
      </w:r>
      <w:r w:rsidRPr="008B367F">
        <w:t>Здатність підвищувати потужність і ресурси на існуючих серверах.</w:t>
      </w:r>
    </w:p>
    <w:p w:rsidR="008B367F" w:rsidRPr="008B367F" w:rsidRDefault="008B367F" w:rsidP="008B367F">
      <w:pPr>
        <w:pStyle w:val="a5"/>
        <w:numPr>
          <w:ilvl w:val="0"/>
          <w:numId w:val="13"/>
        </w:numPr>
      </w:pPr>
      <w:r w:rsidRPr="008B367F">
        <w:t>Масштабованість баз даних:</w:t>
      </w:r>
      <w:r w:rsidRPr="008B367F">
        <w:rPr>
          <w:lang w:val="ru-RU"/>
        </w:rPr>
        <w:t xml:space="preserve"> </w:t>
      </w:r>
      <w:r w:rsidRPr="008B367F">
        <w:t>Здатність оптимізувати запити та розподіляти навантаження в базі даних.</w:t>
      </w:r>
    </w:p>
    <w:p w:rsidR="008B367F" w:rsidRPr="008B367F" w:rsidRDefault="008B367F" w:rsidP="008B367F">
      <w:pPr>
        <w:pStyle w:val="a5"/>
        <w:numPr>
          <w:ilvl w:val="0"/>
          <w:numId w:val="13"/>
        </w:numPr>
      </w:pPr>
      <w:r w:rsidRPr="008B367F">
        <w:t>Автоматичне масштабування:</w:t>
      </w:r>
      <w:r w:rsidRPr="008B367F">
        <w:rPr>
          <w:lang w:val="ru-RU"/>
        </w:rPr>
        <w:t xml:space="preserve"> </w:t>
      </w:r>
      <w:r w:rsidRPr="008B367F">
        <w:t>Система автоматично визначає потребу в розширенні ресурсів.</w:t>
      </w:r>
    </w:p>
    <w:p w:rsidR="008B367F" w:rsidRPr="008B367F" w:rsidRDefault="008B367F" w:rsidP="008B367F">
      <w:pPr>
        <w:pStyle w:val="a5"/>
        <w:numPr>
          <w:ilvl w:val="0"/>
          <w:numId w:val="13"/>
        </w:numPr>
      </w:pPr>
      <w:r w:rsidRPr="008B367F">
        <w:t>Масштабуваність серверів для високої доступності:</w:t>
      </w:r>
      <w:r w:rsidRPr="008B367F">
        <w:rPr>
          <w:lang w:val="ru-RU"/>
        </w:rPr>
        <w:t xml:space="preserve"> </w:t>
      </w:r>
      <w:r w:rsidRPr="008B367F">
        <w:t>Можливість розширення серверів для забезпечення високої доступності.</w:t>
      </w:r>
    </w:p>
    <w:p w:rsidR="00B80EE9" w:rsidRPr="00A86C26" w:rsidRDefault="008B367F" w:rsidP="00A86C26">
      <w:pPr>
        <w:pStyle w:val="a5"/>
        <w:numPr>
          <w:ilvl w:val="0"/>
          <w:numId w:val="13"/>
        </w:numPr>
      </w:pPr>
      <w:r w:rsidRPr="008B367F">
        <w:t>Скорочення ресурсів в періоди зменшеного навантаження:</w:t>
      </w:r>
      <w:r w:rsidRPr="008B367F">
        <w:rPr>
          <w:lang w:val="ru-RU"/>
        </w:rPr>
        <w:t xml:space="preserve"> </w:t>
      </w:r>
      <w:r w:rsidRPr="008B367F">
        <w:t>Система ефективно управляє ресурсами для оптимізації витрат.</w:t>
      </w:r>
    </w:p>
    <w:p w:rsidR="00BD0FD5" w:rsidRDefault="00423C5F" w:rsidP="00BD0FD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Сценарії а</w:t>
      </w:r>
      <w:r w:rsidRPr="008D604D">
        <w:rPr>
          <w:rFonts w:ascii="Times New Roman" w:eastAsia="Times New Roman" w:hAnsi="Times New Roman" w:cs="Times New Roman"/>
          <w:b/>
          <w:bCs/>
          <w:color w:val="000000"/>
          <w:sz w:val="24"/>
          <w:szCs w:val="24"/>
        </w:rPr>
        <w:t>трибут</w:t>
      </w:r>
      <w:r>
        <w:rPr>
          <w:rFonts w:ascii="Times New Roman" w:eastAsia="Times New Roman" w:hAnsi="Times New Roman" w:cs="Times New Roman"/>
          <w:b/>
          <w:bCs/>
          <w:color w:val="000000"/>
          <w:sz w:val="24"/>
          <w:szCs w:val="24"/>
        </w:rPr>
        <w:t>у</w:t>
      </w:r>
      <w:r w:rsidRPr="008D604D">
        <w:rPr>
          <w:rFonts w:ascii="Times New Roman" w:eastAsia="Times New Roman" w:hAnsi="Times New Roman" w:cs="Times New Roman"/>
          <w:b/>
          <w:bCs/>
          <w:color w:val="000000"/>
          <w:sz w:val="24"/>
          <w:szCs w:val="24"/>
        </w:rPr>
        <w:t xml:space="preserve"> якості "</w:t>
      </w:r>
      <w:r w:rsidRPr="008D604D">
        <w:rPr>
          <w:rFonts w:ascii="Times New Roman" w:hAnsi="Times New Roman" w:cs="Times New Roman"/>
          <w:b/>
          <w:sz w:val="24"/>
          <w:szCs w:val="24"/>
        </w:rPr>
        <w:t xml:space="preserve"> </w:t>
      </w:r>
      <w:r w:rsidRPr="008D604D">
        <w:rPr>
          <w:rFonts w:ascii="Times New Roman" w:hAnsi="Times New Roman" w:cs="Times New Roman"/>
          <w:b/>
          <w:sz w:val="24"/>
          <w:szCs w:val="24"/>
          <w:lang w:val="ru-RU"/>
        </w:rPr>
        <w:t>S</w:t>
      </w:r>
      <w:r>
        <w:rPr>
          <w:rFonts w:ascii="Times New Roman" w:hAnsi="Times New Roman" w:cs="Times New Roman"/>
          <w:b/>
          <w:sz w:val="24"/>
          <w:szCs w:val="24"/>
          <w:lang w:val="en-US"/>
        </w:rPr>
        <w:t>calability</w:t>
      </w:r>
      <w:r w:rsidRPr="008D604D">
        <w:rPr>
          <w:rFonts w:ascii="Times New Roman" w:eastAsia="Times New Roman" w:hAnsi="Times New Roman" w:cs="Times New Roman"/>
          <w:b/>
          <w:bCs/>
          <w:color w:val="000000"/>
          <w:sz w:val="24"/>
          <w:szCs w:val="24"/>
        </w:rPr>
        <w:t>" у проекті "</w:t>
      </w:r>
      <w:r w:rsidRPr="008D604D">
        <w:rPr>
          <w:rFonts w:ascii="Times New Roman" w:eastAsia="Times New Roman" w:hAnsi="Times New Roman" w:cs="Times New Roman"/>
          <w:b/>
          <w:bCs/>
          <w:color w:val="000000"/>
          <w:sz w:val="24"/>
          <w:szCs w:val="24"/>
          <w:lang w:val="en-US"/>
        </w:rPr>
        <w:t>Dota</w:t>
      </w:r>
      <w:r w:rsidR="0010789E">
        <w:rPr>
          <w:rFonts w:ascii="Times New Roman" w:eastAsia="Times New Roman" w:hAnsi="Times New Roman" w:cs="Times New Roman"/>
          <w:b/>
          <w:bCs/>
          <w:color w:val="000000"/>
          <w:sz w:val="24"/>
          <w:szCs w:val="24"/>
        </w:rPr>
        <w:t>Hub"</w:t>
      </w:r>
      <w:r w:rsidR="00815098" w:rsidRPr="00815098">
        <w:rPr>
          <w:rFonts w:ascii="Times New Roman" w:eastAsia="Times New Roman" w:hAnsi="Times New Roman" w:cs="Times New Roman"/>
          <w:b/>
          <w:bCs/>
          <w:color w:val="000000"/>
          <w:sz w:val="24"/>
          <w:szCs w:val="24"/>
        </w:rPr>
        <w:t>:</w:t>
      </w:r>
    </w:p>
    <w:tbl>
      <w:tblPr>
        <w:tblStyle w:val="a6"/>
        <w:tblW w:w="0" w:type="auto"/>
        <w:tblLayout w:type="fixed"/>
        <w:tblLook w:val="04A0" w:firstRow="1" w:lastRow="0" w:firstColumn="1" w:lastColumn="0" w:noHBand="0" w:noVBand="1"/>
      </w:tblPr>
      <w:tblGrid>
        <w:gridCol w:w="1129"/>
        <w:gridCol w:w="1369"/>
        <w:gridCol w:w="1369"/>
        <w:gridCol w:w="1370"/>
        <w:gridCol w:w="1369"/>
        <w:gridCol w:w="1369"/>
        <w:gridCol w:w="1370"/>
      </w:tblGrid>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ID сценарію</w:t>
            </w:r>
          </w:p>
        </w:tc>
        <w:tc>
          <w:tcPr>
            <w:tcW w:w="1369"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QS-1</w:t>
            </w:r>
          </w:p>
        </w:tc>
        <w:tc>
          <w:tcPr>
            <w:tcW w:w="1369"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QS-2</w:t>
            </w:r>
          </w:p>
        </w:tc>
        <w:tc>
          <w:tcPr>
            <w:tcW w:w="1370"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QS-3</w:t>
            </w:r>
          </w:p>
        </w:tc>
        <w:tc>
          <w:tcPr>
            <w:tcW w:w="1369"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QS-4</w:t>
            </w:r>
          </w:p>
        </w:tc>
        <w:tc>
          <w:tcPr>
            <w:tcW w:w="1369"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QS-5</w:t>
            </w:r>
          </w:p>
        </w:tc>
        <w:tc>
          <w:tcPr>
            <w:tcW w:w="1370" w:type="dxa"/>
            <w:vAlign w:val="bottom"/>
          </w:tcPr>
          <w:p w:rsidR="00EC4107" w:rsidRPr="00EC4107" w:rsidRDefault="00EC4107" w:rsidP="00EC4107">
            <w:pPr>
              <w:jc w:val="center"/>
              <w:rPr>
                <w:rFonts w:ascii="Times New Roman" w:eastAsia="Times New Roman" w:hAnsi="Times New Roman" w:cs="Times New Roman"/>
                <w:b/>
                <w:bCs/>
                <w:color w:val="374151"/>
                <w:sz w:val="20"/>
                <w:szCs w:val="20"/>
                <w:lang w:eastAsia="uk-UA"/>
              </w:rPr>
            </w:pPr>
            <w:r w:rsidRPr="00EC4107">
              <w:rPr>
                <w:rFonts w:ascii="Times New Roman" w:eastAsia="Times New Roman" w:hAnsi="Times New Roman" w:cs="Times New Roman"/>
                <w:b/>
                <w:bCs/>
                <w:color w:val="374151"/>
                <w:sz w:val="20"/>
                <w:szCs w:val="20"/>
                <w:lang w:eastAsia="uk-UA"/>
              </w:rPr>
              <w:t>QS-6</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Cценарій</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Збільше</w:t>
            </w:r>
            <w:bookmarkStart w:id="0" w:name="_GoBack"/>
            <w:bookmarkEnd w:id="0"/>
            <w:r w:rsidRPr="00EC4107">
              <w:rPr>
                <w:rFonts w:ascii="Times New Roman" w:eastAsia="Times New Roman" w:hAnsi="Times New Roman" w:cs="Times New Roman"/>
                <w:color w:val="374151"/>
                <w:sz w:val="20"/>
                <w:szCs w:val="20"/>
                <w:lang w:eastAsia="uk-UA"/>
              </w:rPr>
              <w:t>ння кількості користувачів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Розширення функціональності</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Збільшення обсягу даних</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Зростання трафіку</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горизонтального масштабування</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Обробка паралельних запитів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Бізнес-ціль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ефективності при зростанні користувачів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розширення функціональності</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оптимально</w:t>
            </w:r>
            <w:r>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го доступу до даних</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стабільності та швидкості завантажен</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ня</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можливості збільшення потужності системи</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Забезпечення паралельної обробки запитів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Варіанти викорис</w:t>
            </w:r>
            <w:r>
              <w:rPr>
                <w:rFonts w:ascii="Times New Roman" w:eastAsia="Times New Roman" w:hAnsi="Times New Roman" w:cs="Times New Roman"/>
                <w:b/>
                <w:color w:val="374151"/>
                <w:sz w:val="20"/>
                <w:szCs w:val="20"/>
                <w:lang w:eastAsia="uk-UA"/>
              </w:rPr>
              <w:t>-</w:t>
            </w:r>
            <w:r w:rsidRPr="00EC4107">
              <w:rPr>
                <w:rFonts w:ascii="Times New Roman" w:eastAsia="Times New Roman" w:hAnsi="Times New Roman" w:cs="Times New Roman"/>
                <w:b/>
                <w:color w:val="374151"/>
                <w:sz w:val="20"/>
                <w:szCs w:val="20"/>
                <w:lang w:eastAsia="uk-UA"/>
              </w:rPr>
              <w:t>тання</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збільшення кількості користувачів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розширення функціональності</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збільшення обсягу даних</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зростання трафіку</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горизонталь</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ного масштабува</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ння системи</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паралельної обробки запитів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Атрибути якості</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Scalability</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Стимул</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Збільшення кількості користувачів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Додавання нових функцій або модулів</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Тестування збільшення обсягу даних</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Зростання трафіку</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Додавання нових серверів або вузлів для підтримки навантажен</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ня</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Перевірка паралельної обробки запитів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Джерело стимулу</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Команда розробників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Середо</w:t>
            </w:r>
            <w:r>
              <w:rPr>
                <w:rFonts w:ascii="Times New Roman" w:eastAsia="Times New Roman" w:hAnsi="Times New Roman" w:cs="Times New Roman"/>
                <w:b/>
                <w:color w:val="374151"/>
                <w:sz w:val="20"/>
                <w:szCs w:val="20"/>
                <w:lang w:eastAsia="uk-UA"/>
              </w:rPr>
              <w:t>-</w:t>
            </w:r>
            <w:r w:rsidRPr="00EC4107">
              <w:rPr>
                <w:rFonts w:ascii="Times New Roman" w:eastAsia="Times New Roman" w:hAnsi="Times New Roman" w:cs="Times New Roman"/>
                <w:b/>
                <w:color w:val="374151"/>
                <w:sz w:val="20"/>
                <w:szCs w:val="20"/>
                <w:lang w:eastAsia="uk-UA"/>
              </w:rPr>
              <w:t>вище</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Тестове середовище</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Відповідь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Впровадження завершено</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Час реагу</w:t>
            </w:r>
            <w:r>
              <w:rPr>
                <w:rFonts w:ascii="Times New Roman" w:eastAsia="Times New Roman" w:hAnsi="Times New Roman" w:cs="Times New Roman"/>
                <w:b/>
                <w:color w:val="374151"/>
                <w:sz w:val="20"/>
                <w:szCs w:val="20"/>
                <w:lang w:eastAsia="uk-UA"/>
              </w:rPr>
              <w:t>-</w:t>
            </w:r>
            <w:r w:rsidRPr="00EC4107">
              <w:rPr>
                <w:rFonts w:ascii="Times New Roman" w:eastAsia="Times New Roman" w:hAnsi="Times New Roman" w:cs="Times New Roman"/>
                <w:b/>
                <w:color w:val="374151"/>
                <w:sz w:val="20"/>
                <w:szCs w:val="20"/>
                <w:lang w:eastAsia="uk-UA"/>
              </w:rPr>
              <w:t>вання</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1 день</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Пробле</w:t>
            </w:r>
            <w:r>
              <w:rPr>
                <w:rFonts w:ascii="Times New Roman" w:eastAsia="Times New Roman" w:hAnsi="Times New Roman" w:cs="Times New Roman"/>
                <w:b/>
                <w:color w:val="374151"/>
                <w:sz w:val="20"/>
                <w:szCs w:val="20"/>
                <w:lang w:eastAsia="uk-UA"/>
              </w:rPr>
              <w:t>-</w:t>
            </w:r>
            <w:r w:rsidRPr="00EC4107">
              <w:rPr>
                <w:rFonts w:ascii="Times New Roman" w:eastAsia="Times New Roman" w:hAnsi="Times New Roman" w:cs="Times New Roman"/>
                <w:b/>
                <w:color w:val="374151"/>
                <w:sz w:val="20"/>
                <w:szCs w:val="20"/>
                <w:lang w:eastAsia="uk-UA"/>
              </w:rPr>
              <w:t>ми</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Межі масштабування системи</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Можливі проблеми з адаптацією до змін у функціоналі</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Проблеми з обробкою великих обсягів даних</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Проблеми із стабільністю та швидкіс</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тю заванта</w:t>
            </w:r>
            <w:r w:rsidR="00E03F76">
              <w:rPr>
                <w:rFonts w:ascii="Times New Roman" w:eastAsia="Times New Roman" w:hAnsi="Times New Roman" w:cs="Times New Roman"/>
                <w:color w:val="374151"/>
                <w:sz w:val="20"/>
                <w:szCs w:val="20"/>
                <w:lang w:eastAsia="uk-UA"/>
              </w:rPr>
              <w:t>-</w:t>
            </w:r>
            <w:r w:rsidRPr="00EC4107">
              <w:rPr>
                <w:rFonts w:ascii="Times New Roman" w:eastAsia="Times New Roman" w:hAnsi="Times New Roman" w:cs="Times New Roman"/>
                <w:color w:val="374151"/>
                <w:sz w:val="20"/>
                <w:szCs w:val="20"/>
                <w:lang w:eastAsia="uk-UA"/>
              </w:rPr>
              <w:t>ження</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Проблеми із додаванням нових серверів та вузлів</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Проблеми з паралельною обробкою запитів</w:t>
            </w:r>
          </w:p>
        </w:tc>
      </w:tr>
      <w:tr w:rsidR="00EC4107" w:rsidTr="00EC4107">
        <w:tc>
          <w:tcPr>
            <w:tcW w:w="1129" w:type="dxa"/>
            <w:vAlign w:val="bottom"/>
          </w:tcPr>
          <w:p w:rsidR="00EC4107" w:rsidRPr="00EC4107" w:rsidRDefault="00EC4107" w:rsidP="00EC4107">
            <w:pPr>
              <w:jc w:val="center"/>
              <w:rPr>
                <w:rFonts w:ascii="Times New Roman" w:eastAsia="Times New Roman" w:hAnsi="Times New Roman" w:cs="Times New Roman"/>
                <w:b/>
                <w:color w:val="374151"/>
                <w:sz w:val="20"/>
                <w:szCs w:val="20"/>
                <w:lang w:eastAsia="uk-UA"/>
              </w:rPr>
            </w:pPr>
            <w:r w:rsidRPr="00EC4107">
              <w:rPr>
                <w:rFonts w:ascii="Times New Roman" w:eastAsia="Times New Roman" w:hAnsi="Times New Roman" w:cs="Times New Roman"/>
                <w:b/>
                <w:color w:val="374151"/>
                <w:sz w:val="20"/>
                <w:szCs w:val="20"/>
                <w:lang w:eastAsia="uk-UA"/>
              </w:rPr>
              <w:t>Артефакт</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c>
          <w:tcPr>
            <w:tcW w:w="1369"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c>
          <w:tcPr>
            <w:tcW w:w="1370" w:type="dxa"/>
          </w:tcPr>
          <w:p w:rsidR="00EC4107" w:rsidRPr="00EC4107" w:rsidRDefault="00EC4107" w:rsidP="00EC4107">
            <w:pPr>
              <w:rPr>
                <w:rFonts w:ascii="Times New Roman" w:eastAsia="Times New Roman" w:hAnsi="Times New Roman" w:cs="Times New Roman"/>
                <w:color w:val="374151"/>
                <w:sz w:val="20"/>
                <w:szCs w:val="20"/>
                <w:lang w:eastAsia="uk-UA"/>
              </w:rPr>
            </w:pPr>
            <w:r w:rsidRPr="00EC4107">
              <w:rPr>
                <w:rFonts w:ascii="Times New Roman" w:eastAsia="Times New Roman" w:hAnsi="Times New Roman" w:cs="Times New Roman"/>
                <w:color w:val="374151"/>
                <w:sz w:val="20"/>
                <w:szCs w:val="20"/>
                <w:lang w:eastAsia="uk-UA"/>
              </w:rPr>
              <w:t>Тестовий модуль</w:t>
            </w:r>
          </w:p>
        </w:tc>
      </w:tr>
    </w:tbl>
    <w:p w:rsidR="00EC4107" w:rsidRDefault="00EC4107" w:rsidP="00423C5F">
      <w:pPr>
        <w:jc w:val="center"/>
        <w:rPr>
          <w:rFonts w:ascii="Times New Roman" w:eastAsia="Times New Roman" w:hAnsi="Times New Roman" w:cs="Times New Roman"/>
          <w:b/>
          <w:bCs/>
          <w:color w:val="000000"/>
          <w:sz w:val="24"/>
          <w:szCs w:val="24"/>
          <w:lang w:val="en-US"/>
        </w:rPr>
      </w:pPr>
    </w:p>
    <w:p w:rsidR="00E03F76" w:rsidRDefault="00E03F76" w:rsidP="00423C5F">
      <w:pPr>
        <w:jc w:val="center"/>
        <w:rPr>
          <w:rFonts w:ascii="Times New Roman" w:eastAsia="Times New Roman" w:hAnsi="Times New Roman" w:cs="Times New Roman"/>
          <w:b/>
          <w:bCs/>
          <w:color w:val="000000"/>
          <w:sz w:val="24"/>
          <w:szCs w:val="24"/>
          <w:lang w:val="en-US"/>
        </w:rPr>
      </w:pPr>
    </w:p>
    <w:p w:rsidR="00E03F76" w:rsidRDefault="00E03F76" w:rsidP="00423C5F">
      <w:pPr>
        <w:jc w:val="center"/>
        <w:rPr>
          <w:rFonts w:ascii="Times New Roman" w:eastAsia="Times New Roman" w:hAnsi="Times New Roman" w:cs="Times New Roman"/>
          <w:b/>
          <w:bCs/>
          <w:color w:val="000000"/>
          <w:sz w:val="24"/>
          <w:szCs w:val="24"/>
          <w:lang w:val="en-US"/>
        </w:rPr>
      </w:pPr>
    </w:p>
    <w:p w:rsidR="0010789E" w:rsidRPr="00E07ECD" w:rsidRDefault="00E07ECD" w:rsidP="00423C5F">
      <w:pPr>
        <w:jc w:val="cente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Utility-</w:t>
      </w:r>
      <w:r>
        <w:rPr>
          <w:rFonts w:ascii="Times New Roman" w:eastAsia="Times New Roman" w:hAnsi="Times New Roman" w:cs="Times New Roman"/>
          <w:b/>
          <w:bCs/>
          <w:color w:val="000000"/>
          <w:sz w:val="24"/>
          <w:szCs w:val="24"/>
        </w:rPr>
        <w:t>дерево</w:t>
      </w:r>
      <w:r>
        <w:rPr>
          <w:rFonts w:ascii="Times New Roman" w:eastAsia="Times New Roman" w:hAnsi="Times New Roman" w:cs="Times New Roman"/>
          <w:b/>
          <w:bCs/>
          <w:color w:val="000000"/>
          <w:sz w:val="24"/>
          <w:szCs w:val="24"/>
          <w:lang w:val="en-US"/>
        </w:rPr>
        <w:t>:</w:t>
      </w:r>
    </w:p>
    <w:tbl>
      <w:tblPr>
        <w:tblStyle w:val="a6"/>
        <w:tblW w:w="9351" w:type="dxa"/>
        <w:tblLook w:val="04A0" w:firstRow="1" w:lastRow="0" w:firstColumn="1" w:lastColumn="0" w:noHBand="0" w:noVBand="1"/>
      </w:tblPr>
      <w:tblGrid>
        <w:gridCol w:w="1129"/>
        <w:gridCol w:w="2410"/>
        <w:gridCol w:w="4111"/>
        <w:gridCol w:w="850"/>
        <w:gridCol w:w="851"/>
      </w:tblGrid>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ID</w:t>
            </w:r>
          </w:p>
        </w:tc>
        <w:tc>
          <w:tcPr>
            <w:tcW w:w="2410"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rPr>
              <w:t xml:space="preserve">| Атрибут                     </w:t>
            </w:r>
          </w:p>
        </w:tc>
        <w:tc>
          <w:tcPr>
            <w:tcW w:w="4111"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rPr>
              <w:t>Сценарій</w:t>
            </w:r>
          </w:p>
        </w:tc>
        <w:tc>
          <w:tcPr>
            <w:tcW w:w="850"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Imp</w:t>
            </w:r>
          </w:p>
        </w:tc>
        <w:tc>
          <w:tcPr>
            <w:tcW w:w="851"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Com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-1</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 xml:space="preserve">Зручний інтерфейс           </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 xml:space="preserve">Користувач шукає інформацію про гравців та героїв у </w:t>
            </w:r>
            <w:r w:rsidRPr="0010789E">
              <w:rPr>
                <w:rFonts w:ascii="Times New Roman" w:eastAsia="Times New Roman" w:hAnsi="Times New Roman" w:cs="Times New Roman"/>
                <w:bCs/>
                <w:color w:val="000000"/>
                <w:sz w:val="24"/>
                <w:szCs w:val="24"/>
                <w:lang w:val="ru-RU"/>
              </w:rPr>
              <w:t>Dota</w:t>
            </w:r>
            <w:r w:rsidRPr="0010789E">
              <w:rPr>
                <w:rFonts w:ascii="Times New Roman" w:eastAsia="Times New Roman" w:hAnsi="Times New Roman" w:cs="Times New Roman"/>
                <w:bCs/>
                <w:color w:val="000000"/>
                <w:sz w:val="24"/>
                <w:szCs w:val="24"/>
              </w:rPr>
              <w:t xml:space="preserve"> 2</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-2</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 xml:space="preserve">Швидкість завантаження      </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Користувач очікує швидкого завантаження статистики та фотографій</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-3</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Можливість створення стратегій</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Користувач може створювати та зберігати власні стратегії гри</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-4</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Інтеракція з іншими гравцями</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Можливість обміну думками та інформацією з іншими гравцями</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-5</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Захист особистих даних</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Дані користувачів повинні бути захищені від несанкціонованого доступу</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-6</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Автоматичне відновлення</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Автоматичне відновлення роботи системи після виявлення відмови</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Default="0010789E" w:rsidP="00423C5F">
            <w:pPr>
              <w:jc w:val="center"/>
              <w:rPr>
                <w:rFonts w:ascii="Times New Roman" w:eastAsia="Times New Roman" w:hAnsi="Times New Roman" w:cs="Times New Roman"/>
                <w:b/>
                <w:bCs/>
                <w:color w:val="000000"/>
                <w:sz w:val="24"/>
                <w:szCs w:val="24"/>
              </w:rPr>
            </w:pPr>
            <w:r w:rsidRPr="00B240C7">
              <w:rPr>
                <w:rFonts w:ascii="Times New Roman" w:eastAsia="Times New Roman" w:hAnsi="Times New Roman" w:cs="Times New Roman"/>
                <w:b/>
                <w:bCs/>
                <w:color w:val="000000"/>
                <w:sz w:val="24"/>
                <w:szCs w:val="24"/>
                <w:lang w:val="ru-RU"/>
              </w:rPr>
              <w:t>QDH</w:t>
            </w:r>
            <w:r w:rsidRPr="00B240C7">
              <w:rPr>
                <w:rFonts w:ascii="Times New Roman" w:eastAsia="Times New Roman" w:hAnsi="Times New Roman" w:cs="Times New Roman"/>
                <w:b/>
                <w:bCs/>
                <w:color w:val="000000"/>
                <w:sz w:val="24"/>
                <w:szCs w:val="24"/>
              </w:rPr>
              <w:t>-7</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Шифрування даних</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Захист інформації про гравців та героїв</w:t>
            </w:r>
            <w:r w:rsidRPr="0010789E">
              <w:rPr>
                <w:rFonts w:ascii="Times New Roman" w:eastAsia="Times New Roman" w:hAnsi="Times New Roman" w:cs="Times New Roman"/>
                <w:bCs/>
                <w:color w:val="000000"/>
                <w:sz w:val="24"/>
                <w:szCs w:val="24"/>
                <w:lang w:val="ru-RU"/>
              </w:rPr>
              <w:t xml:space="preserve"> під час передачі та зберігання</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10789E"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10789E">
              <w:rPr>
                <w:rFonts w:ascii="Times New Roman" w:eastAsia="Times New Roman" w:hAnsi="Times New Roman" w:cs="Times New Roman"/>
                <w:b/>
                <w:bCs/>
                <w:color w:val="000000"/>
                <w:sz w:val="24"/>
                <w:szCs w:val="24"/>
              </w:rPr>
              <w:t>-8</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Виявлення та виправлення збоїв</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Автоматичне виявлення та виправлення</w:t>
            </w:r>
            <w:r w:rsidRPr="0010789E">
              <w:rPr>
                <w:rFonts w:ascii="Times New Roman" w:eastAsia="Times New Roman" w:hAnsi="Times New Roman" w:cs="Times New Roman"/>
                <w:bCs/>
                <w:color w:val="000000"/>
                <w:sz w:val="24"/>
                <w:szCs w:val="24"/>
                <w:lang w:val="ru-RU"/>
              </w:rPr>
              <w:t xml:space="preserve"> системних збоїв для забезпечення надійності</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10789E"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10789E">
              <w:rPr>
                <w:rFonts w:ascii="Times New Roman" w:eastAsia="Times New Roman" w:hAnsi="Times New Roman" w:cs="Times New Roman"/>
                <w:b/>
                <w:bCs/>
                <w:color w:val="000000"/>
                <w:sz w:val="24"/>
                <w:szCs w:val="24"/>
              </w:rPr>
              <w:t>-9</w:t>
            </w:r>
          </w:p>
        </w:tc>
        <w:tc>
          <w:tcPr>
            <w:tcW w:w="241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Виявлення атак та аналіз подій</w:t>
            </w:r>
          </w:p>
        </w:tc>
        <w:tc>
          <w:tcPr>
            <w:tcW w:w="411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rPr>
              <w:t>Захист від різних видів атак та ведення</w:t>
            </w:r>
            <w:r w:rsidRPr="0010789E">
              <w:rPr>
                <w:rFonts w:ascii="Times New Roman" w:eastAsia="Times New Roman" w:hAnsi="Times New Roman" w:cs="Times New Roman"/>
                <w:bCs/>
                <w:color w:val="000000"/>
                <w:sz w:val="24"/>
                <w:szCs w:val="24"/>
                <w:lang w:val="ru-RU"/>
              </w:rPr>
              <w:t xml:space="preserve"> запису подій для подальшого аналіз у</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10789E"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10789E">
              <w:rPr>
                <w:rFonts w:ascii="Times New Roman" w:eastAsia="Times New Roman" w:hAnsi="Times New Roman" w:cs="Times New Roman"/>
                <w:b/>
                <w:bCs/>
                <w:color w:val="000000"/>
                <w:sz w:val="24"/>
                <w:szCs w:val="24"/>
              </w:rPr>
              <w:t>-10</w:t>
            </w:r>
          </w:p>
        </w:tc>
        <w:tc>
          <w:tcPr>
            <w:tcW w:w="2410" w:type="dxa"/>
          </w:tcPr>
          <w:p w:rsidR="0010789E" w:rsidRPr="00350678" w:rsidRDefault="0010789E"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Горизонтальна масштабованість</w:t>
            </w:r>
          </w:p>
        </w:tc>
        <w:tc>
          <w:tcPr>
            <w:tcW w:w="4111" w:type="dxa"/>
          </w:tcPr>
          <w:p w:rsidR="0010789E" w:rsidRPr="00350678" w:rsidRDefault="0010789E"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 xml:space="preserve">Здатність системи розширюватися           </w:t>
            </w:r>
            <w:r w:rsidRPr="00350678">
              <w:rPr>
                <w:rFonts w:ascii="Times New Roman" w:eastAsia="Times New Roman" w:hAnsi="Times New Roman" w:cs="Times New Roman"/>
                <w:bCs/>
                <w:color w:val="000000"/>
                <w:sz w:val="24"/>
                <w:szCs w:val="24"/>
                <w:lang w:val="ru-RU"/>
              </w:rPr>
              <w:t>горизонтально для обробки більшої кількості</w:t>
            </w:r>
            <w:r w:rsidR="00350678" w:rsidRPr="00350678">
              <w:rPr>
                <w:rFonts w:ascii="Times New Roman" w:eastAsia="Times New Roman" w:hAnsi="Times New Roman" w:cs="Times New Roman"/>
                <w:bCs/>
                <w:color w:val="000000"/>
                <w:sz w:val="24"/>
                <w:szCs w:val="24"/>
                <w:lang w:val="ru-RU"/>
              </w:rPr>
              <w:t xml:space="preserve"> запитів</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350678"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350678">
              <w:rPr>
                <w:rFonts w:ascii="Times New Roman" w:eastAsia="Times New Roman" w:hAnsi="Times New Roman" w:cs="Times New Roman"/>
                <w:b/>
                <w:bCs/>
                <w:color w:val="000000"/>
                <w:sz w:val="24"/>
                <w:szCs w:val="24"/>
              </w:rPr>
              <w:t>-11</w:t>
            </w:r>
          </w:p>
        </w:tc>
        <w:tc>
          <w:tcPr>
            <w:tcW w:w="2410"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 xml:space="preserve">Вертикальна масштабованість   </w:t>
            </w:r>
          </w:p>
        </w:tc>
        <w:tc>
          <w:tcPr>
            <w:tcW w:w="4111"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 xml:space="preserve">Можливість підвищення потужності і </w:t>
            </w:r>
            <w:r w:rsidRPr="00350678">
              <w:rPr>
                <w:rFonts w:ascii="Times New Roman" w:eastAsia="Times New Roman" w:hAnsi="Times New Roman" w:cs="Times New Roman"/>
                <w:bCs/>
                <w:color w:val="000000"/>
                <w:sz w:val="24"/>
                <w:szCs w:val="24"/>
                <w:lang w:val="ru-RU"/>
              </w:rPr>
              <w:t>ресурсів на існуючих серверах</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350678"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350678">
              <w:rPr>
                <w:rFonts w:ascii="Times New Roman" w:eastAsia="Times New Roman" w:hAnsi="Times New Roman" w:cs="Times New Roman"/>
                <w:b/>
                <w:bCs/>
                <w:color w:val="000000"/>
                <w:sz w:val="24"/>
                <w:szCs w:val="24"/>
              </w:rPr>
              <w:t>-12</w:t>
            </w:r>
          </w:p>
        </w:tc>
        <w:tc>
          <w:tcPr>
            <w:tcW w:w="2410"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Оптимізація роботи з базою даних</w:t>
            </w:r>
          </w:p>
        </w:tc>
        <w:tc>
          <w:tcPr>
            <w:tcW w:w="4111"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Забезпечення ефективної роботи з базою даних для оптимізації швидкості та ресурсів</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350678"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QDH-13</w:t>
            </w:r>
          </w:p>
        </w:tc>
        <w:tc>
          <w:tcPr>
            <w:tcW w:w="2410"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lang w:val="ru-RU"/>
              </w:rPr>
              <w:t>Автоматичне визначення потреби в розширенні</w:t>
            </w:r>
          </w:p>
        </w:tc>
        <w:tc>
          <w:tcPr>
            <w:tcW w:w="4111"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lang w:val="ru-RU"/>
              </w:rPr>
              <w:t>Система може автоматично визначати необхідність розширення ресурсів</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350678"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w:t>
            </w:r>
            <w:r w:rsidRPr="00350678">
              <w:rPr>
                <w:rFonts w:ascii="Times New Roman" w:eastAsia="Times New Roman" w:hAnsi="Times New Roman" w:cs="Times New Roman"/>
                <w:b/>
                <w:bCs/>
                <w:color w:val="000000"/>
                <w:sz w:val="24"/>
                <w:szCs w:val="24"/>
              </w:rPr>
              <w:t>-14</w:t>
            </w:r>
          </w:p>
        </w:tc>
        <w:tc>
          <w:tcPr>
            <w:tcW w:w="2410"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 xml:space="preserve">Регулярні резервні копії      </w:t>
            </w:r>
          </w:p>
        </w:tc>
        <w:tc>
          <w:tcPr>
            <w:tcW w:w="4111"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rPr>
              <w:t xml:space="preserve">Здійснення регулярних резервних копій    </w:t>
            </w:r>
            <w:r w:rsidRPr="00350678">
              <w:rPr>
                <w:rFonts w:ascii="Times New Roman" w:eastAsia="Times New Roman" w:hAnsi="Times New Roman" w:cs="Times New Roman"/>
                <w:bCs/>
                <w:color w:val="000000"/>
                <w:sz w:val="24"/>
                <w:szCs w:val="24"/>
                <w:lang w:val="ru-RU"/>
              </w:rPr>
              <w:t>даних та їх відновлення у разі потреби</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r w:rsidR="0010789E" w:rsidTr="00350678">
        <w:tc>
          <w:tcPr>
            <w:tcW w:w="1129" w:type="dxa"/>
          </w:tcPr>
          <w:p w:rsidR="0010789E" w:rsidRPr="00B240C7" w:rsidRDefault="00350678" w:rsidP="0010789E">
            <w:pPr>
              <w:jc w:val="center"/>
              <w:rPr>
                <w:rFonts w:ascii="Times New Roman" w:eastAsia="Times New Roman" w:hAnsi="Times New Roman" w:cs="Times New Roman"/>
                <w:b/>
                <w:bCs/>
                <w:color w:val="000000"/>
                <w:sz w:val="24"/>
                <w:szCs w:val="24"/>
                <w:lang w:val="ru-RU"/>
              </w:rPr>
            </w:pPr>
            <w:r w:rsidRPr="00B240C7">
              <w:rPr>
                <w:rFonts w:ascii="Times New Roman" w:eastAsia="Times New Roman" w:hAnsi="Times New Roman" w:cs="Times New Roman"/>
                <w:b/>
                <w:bCs/>
                <w:color w:val="000000"/>
                <w:sz w:val="24"/>
                <w:szCs w:val="24"/>
                <w:lang w:val="ru-RU"/>
              </w:rPr>
              <w:t>QDH-15</w:t>
            </w:r>
          </w:p>
        </w:tc>
        <w:tc>
          <w:tcPr>
            <w:tcW w:w="2410"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lang w:val="ru-RU"/>
              </w:rPr>
              <w:t>Масштабування серверів для високої доступності</w:t>
            </w:r>
          </w:p>
        </w:tc>
        <w:tc>
          <w:tcPr>
            <w:tcW w:w="4111" w:type="dxa"/>
          </w:tcPr>
          <w:p w:rsidR="0010789E" w:rsidRPr="00350678" w:rsidRDefault="00350678" w:rsidP="0010789E">
            <w:pPr>
              <w:rPr>
                <w:rFonts w:ascii="Times New Roman" w:eastAsia="Times New Roman" w:hAnsi="Times New Roman" w:cs="Times New Roman"/>
                <w:bCs/>
                <w:color w:val="000000"/>
                <w:sz w:val="24"/>
                <w:szCs w:val="24"/>
              </w:rPr>
            </w:pPr>
            <w:r w:rsidRPr="00350678">
              <w:rPr>
                <w:rFonts w:ascii="Times New Roman" w:eastAsia="Times New Roman" w:hAnsi="Times New Roman" w:cs="Times New Roman"/>
                <w:bCs/>
                <w:color w:val="000000"/>
                <w:sz w:val="24"/>
                <w:szCs w:val="24"/>
                <w:lang w:val="ru-RU"/>
              </w:rPr>
              <w:t>Забезпечення можливості розширення</w:t>
            </w:r>
          </w:p>
        </w:tc>
        <w:tc>
          <w:tcPr>
            <w:tcW w:w="850"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H</w:t>
            </w:r>
          </w:p>
        </w:tc>
        <w:tc>
          <w:tcPr>
            <w:tcW w:w="851" w:type="dxa"/>
          </w:tcPr>
          <w:p w:rsidR="0010789E" w:rsidRPr="0010789E" w:rsidRDefault="0010789E" w:rsidP="0010789E">
            <w:pPr>
              <w:rPr>
                <w:rFonts w:ascii="Times New Roman" w:eastAsia="Times New Roman" w:hAnsi="Times New Roman" w:cs="Times New Roman"/>
                <w:bCs/>
                <w:color w:val="000000"/>
                <w:sz w:val="24"/>
                <w:szCs w:val="24"/>
              </w:rPr>
            </w:pPr>
            <w:r w:rsidRPr="0010789E">
              <w:rPr>
                <w:rFonts w:ascii="Times New Roman" w:eastAsia="Times New Roman" w:hAnsi="Times New Roman" w:cs="Times New Roman"/>
                <w:bCs/>
                <w:color w:val="000000"/>
                <w:sz w:val="24"/>
                <w:szCs w:val="24"/>
                <w:lang w:val="ru-RU"/>
              </w:rPr>
              <w:t>M</w:t>
            </w:r>
          </w:p>
        </w:tc>
      </w:tr>
    </w:tbl>
    <w:p w:rsidR="00350678" w:rsidRDefault="00350678" w:rsidP="00EA5F6E">
      <w:pPr>
        <w:spacing w:line="240" w:lineRule="auto"/>
        <w:jc w:val="both"/>
        <w:textAlignment w:val="baseline"/>
        <w:rPr>
          <w:rFonts w:ascii="Times New Roman" w:eastAsia="Times New Roman" w:hAnsi="Times New Roman" w:cs="Times New Roman"/>
          <w:b/>
          <w:bCs/>
          <w:color w:val="000000"/>
          <w:sz w:val="24"/>
          <w:szCs w:val="24"/>
        </w:rPr>
      </w:pPr>
    </w:p>
    <w:p w:rsidR="00EA5F6E" w:rsidRDefault="00EA5F6E" w:rsidP="00EA5F6E">
      <w:pPr>
        <w:spacing w:line="240" w:lineRule="auto"/>
        <w:jc w:val="both"/>
        <w:textAlignment w:val="baseline"/>
        <w:rPr>
          <w:rFonts w:ascii="Times New Roman" w:eastAsia="Times New Roman" w:hAnsi="Times New Roman" w:cs="Times New Roman"/>
          <w:color w:val="000000"/>
          <w:sz w:val="24"/>
          <w:szCs w:val="24"/>
          <w:lang w:val="ru-RU"/>
        </w:rPr>
      </w:pPr>
      <w:r>
        <w:rPr>
          <w:rFonts w:ascii="Times New Roman" w:eastAsia="Times New Roman" w:hAnsi="Times New Roman" w:cs="Times New Roman"/>
          <w:b/>
          <w:bCs/>
          <w:i/>
          <w:iCs/>
          <w:color w:val="000000"/>
          <w:sz w:val="24"/>
          <w:szCs w:val="24"/>
          <w:lang w:val="ru-RU"/>
        </w:rPr>
        <w:t xml:space="preserve">3. </w:t>
      </w:r>
      <w:r w:rsidRPr="009B2A17">
        <w:rPr>
          <w:rFonts w:ascii="Times New Roman" w:eastAsia="Times New Roman" w:hAnsi="Times New Roman" w:cs="Times New Roman"/>
          <w:b/>
          <w:bCs/>
          <w:i/>
          <w:iCs/>
          <w:color w:val="000000"/>
          <w:sz w:val="24"/>
          <w:szCs w:val="24"/>
          <w:lang w:val="ru-RU"/>
        </w:rPr>
        <w:t>(</w:t>
      </w:r>
      <w:r w:rsidRPr="009B2A17">
        <w:rPr>
          <w:rFonts w:ascii="Times New Roman" w:eastAsia="Times New Roman" w:hAnsi="Times New Roman" w:cs="Times New Roman"/>
          <w:b/>
          <w:bCs/>
          <w:i/>
          <w:iCs/>
          <w:color w:val="000000"/>
          <w:sz w:val="24"/>
          <w:szCs w:val="24"/>
        </w:rPr>
        <w:t>UML</w:t>
      </w:r>
      <w:r w:rsidRPr="009B2A17">
        <w:rPr>
          <w:rFonts w:ascii="Times New Roman" w:eastAsia="Times New Roman" w:hAnsi="Times New Roman" w:cs="Times New Roman"/>
          <w:b/>
          <w:bCs/>
          <w:i/>
          <w:iCs/>
          <w:color w:val="000000"/>
          <w:sz w:val="24"/>
          <w:szCs w:val="24"/>
          <w:lang w:val="ru-RU"/>
        </w:rPr>
        <w:t>/</w:t>
      </w:r>
      <w:r w:rsidRPr="009B2A17">
        <w:rPr>
          <w:rFonts w:ascii="Times New Roman" w:eastAsia="Times New Roman" w:hAnsi="Times New Roman" w:cs="Times New Roman"/>
          <w:b/>
          <w:bCs/>
          <w:i/>
          <w:iCs/>
          <w:color w:val="000000"/>
          <w:sz w:val="24"/>
          <w:szCs w:val="24"/>
        </w:rPr>
        <w:t>C</w:t>
      </w:r>
      <w:r w:rsidRPr="009B2A17">
        <w:rPr>
          <w:rFonts w:ascii="Times New Roman" w:eastAsia="Times New Roman" w:hAnsi="Times New Roman" w:cs="Times New Roman"/>
          <w:b/>
          <w:bCs/>
          <w:i/>
          <w:iCs/>
          <w:color w:val="000000"/>
          <w:sz w:val="24"/>
          <w:szCs w:val="24"/>
          <w:lang w:val="ru-RU"/>
        </w:rPr>
        <w:t>4-модель проєкту)</w:t>
      </w:r>
      <w:r w:rsidRPr="009B2A17">
        <w:rPr>
          <w:rFonts w:ascii="Times New Roman" w:eastAsia="Times New Roman" w:hAnsi="Times New Roman" w:cs="Times New Roman"/>
          <w:i/>
          <w:iCs/>
          <w:color w:val="000000"/>
          <w:sz w:val="24"/>
          <w:szCs w:val="24"/>
          <w:lang w:val="ru-RU"/>
        </w:rPr>
        <w:t xml:space="preserve"> </w:t>
      </w:r>
      <w:r w:rsidRPr="009B2A17">
        <w:rPr>
          <w:rFonts w:ascii="Times New Roman" w:eastAsia="Times New Roman" w:hAnsi="Times New Roman" w:cs="Times New Roman"/>
          <w:color w:val="000000"/>
          <w:sz w:val="24"/>
          <w:szCs w:val="24"/>
          <w:lang w:val="ru-RU"/>
        </w:rPr>
        <w:t>Сформуйте архітектурний репозиторій для проєкту, включивши в нього технічні специфікації та діаграми, що описують високорівневу архітектуру програмного продукту.</w:t>
      </w:r>
    </w:p>
    <w:p w:rsidR="00CC098C" w:rsidRPr="003E7F56" w:rsidRDefault="00CC098C" w:rsidP="00CC098C">
      <w:pPr>
        <w:spacing w:line="240" w:lineRule="auto"/>
        <w:jc w:val="center"/>
        <w:textAlignment w:val="baseline"/>
        <w:rPr>
          <w:rFonts w:ascii="Times New Roman" w:eastAsia="Times New Roman" w:hAnsi="Times New Roman" w:cs="Times New Roman"/>
          <w:b/>
          <w:color w:val="000000"/>
          <w:sz w:val="24"/>
          <w:szCs w:val="24"/>
          <w:lang w:val="ru-RU"/>
        </w:rPr>
      </w:pPr>
      <w:r w:rsidRPr="00CC098C">
        <w:rPr>
          <w:rFonts w:ascii="Times New Roman" w:eastAsia="Times New Roman" w:hAnsi="Times New Roman" w:cs="Times New Roman"/>
          <w:b/>
          <w:color w:val="000000"/>
          <w:sz w:val="24"/>
          <w:szCs w:val="24"/>
          <w:lang w:val="ru-RU"/>
        </w:rPr>
        <w:t>Діаграма класів</w:t>
      </w:r>
      <w:r w:rsidRPr="003E7F56">
        <w:rPr>
          <w:rFonts w:ascii="Times New Roman" w:eastAsia="Times New Roman" w:hAnsi="Times New Roman" w:cs="Times New Roman"/>
          <w:b/>
          <w:color w:val="000000"/>
          <w:sz w:val="24"/>
          <w:szCs w:val="24"/>
          <w:lang w:val="ru-RU"/>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@startuml</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class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performance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Performance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lastRenderedPageBreak/>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reliability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Reliability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Security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Scalability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class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Performance</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searchAndLoadInformation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processAndDisplayData</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createAndSaveStrategies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interactWithOtherPlayers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protectPersonalData</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automaticRecovery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class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Reliability</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serverShutdown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automaticFailureDetectionAndCorrection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systemAvailability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systemRecoveryAfterDDoS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detectAndCorrectFailures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regularDataBackupAndRestore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class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userAuthentication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encryptDataTransmissionAndStorage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defendAgainstAttacks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detectSecurityViolations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physicalAndLogicalProtection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preventMaliciousScripts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class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horizontalScaling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verticalScaling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handleIncreasedDatabaseLoad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automaticResourceScaling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serverExpansionForHighAvailability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 xml:space="preserve">+ </w:t>
      </w:r>
      <w:r w:rsidRPr="00C82C1A">
        <w:rPr>
          <w:rFonts w:ascii="Consolas" w:eastAsia="Times New Roman" w:hAnsi="Consolas" w:cs="Times New Roman"/>
          <w:color w:val="9CDCFE"/>
          <w:sz w:val="21"/>
          <w:szCs w:val="21"/>
          <w:lang w:eastAsia="uk-UA"/>
        </w:rPr>
        <w:t>releaseExcessResources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4EC9B0"/>
          <w:sz w:val="21"/>
          <w:szCs w:val="21"/>
          <w:lang w:eastAsia="uk-UA"/>
        </w:rPr>
        <w:t>void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569CD6"/>
          <w:sz w:val="21"/>
          <w:szCs w:val="21"/>
          <w:lang w:eastAsia="uk-UA"/>
        </w:rPr>
        <w:t>right</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Performance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569CD6"/>
          <w:sz w:val="21"/>
          <w:szCs w:val="21"/>
          <w:lang w:eastAsia="uk-UA"/>
        </w:rPr>
        <w:t>right</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Reliability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569CD6"/>
          <w:sz w:val="21"/>
          <w:szCs w:val="21"/>
          <w:lang w:eastAsia="uk-UA"/>
        </w:rPr>
        <w:t>right</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Security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569CD6"/>
          <w:sz w:val="21"/>
          <w:szCs w:val="21"/>
          <w:lang w:eastAsia="uk-UA"/>
        </w:rPr>
        <w:t>right</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Scalability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@enduml</w:t>
      </w:r>
    </w:p>
    <w:p w:rsidR="00C82C1A" w:rsidRDefault="00C82C1A" w:rsidP="00EA5F6E">
      <w:pPr>
        <w:spacing w:line="240" w:lineRule="auto"/>
        <w:jc w:val="both"/>
        <w:textAlignment w:val="baseline"/>
        <w:rPr>
          <w:rFonts w:ascii="Times New Roman" w:eastAsia="Times New Roman" w:hAnsi="Times New Roman" w:cs="Times New Roman"/>
          <w:b/>
          <w:bCs/>
          <w:i/>
          <w:iCs/>
          <w:color w:val="000000"/>
          <w:sz w:val="24"/>
          <w:szCs w:val="24"/>
          <w:lang w:val="ru-RU"/>
        </w:rPr>
      </w:pPr>
    </w:p>
    <w:p w:rsidR="00C82C1A" w:rsidRDefault="005C51B4" w:rsidP="00EA5F6E">
      <w:pPr>
        <w:spacing w:line="240" w:lineRule="auto"/>
        <w:jc w:val="both"/>
        <w:textAlignment w:val="baseline"/>
        <w:rPr>
          <w:rFonts w:ascii="Times New Roman" w:eastAsia="Times New Roman" w:hAnsi="Times New Roman" w:cs="Times New Roman"/>
          <w:b/>
          <w:bCs/>
          <w:i/>
          <w:iCs/>
          <w:color w:val="000000"/>
          <w:sz w:val="24"/>
          <w:szCs w:val="24"/>
          <w:lang w:val="ru-RU"/>
        </w:rPr>
      </w:pPr>
      <w:r w:rsidRPr="005C51B4">
        <w:rPr>
          <w:rFonts w:ascii="Times New Roman" w:eastAsia="Times New Roman" w:hAnsi="Times New Roman" w:cs="Times New Roman"/>
          <w:b/>
          <w:bCs/>
          <w:i/>
          <w:iCs/>
          <w:noProof/>
          <w:color w:val="000000"/>
          <w:sz w:val="24"/>
          <w:szCs w:val="24"/>
          <w:lang w:eastAsia="uk-UA"/>
        </w:rPr>
        <w:lastRenderedPageBreak/>
        <w:drawing>
          <wp:inline distT="0" distB="0" distL="0" distR="0" wp14:anchorId="705284F3" wp14:editId="6995E86F">
            <wp:extent cx="5940425" cy="9391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939165"/>
                    </a:xfrm>
                    <a:prstGeom prst="rect">
                      <a:avLst/>
                    </a:prstGeom>
                  </pic:spPr>
                </pic:pic>
              </a:graphicData>
            </a:graphic>
          </wp:inline>
        </w:drawing>
      </w:r>
    </w:p>
    <w:p w:rsidR="00CC098C" w:rsidRPr="00DA4703" w:rsidRDefault="00CC098C" w:rsidP="00CC098C">
      <w:pPr>
        <w:jc w:val="center"/>
        <w:rPr>
          <w:rFonts w:ascii="Times New Roman" w:hAnsi="Times New Roman" w:cs="Times New Roman"/>
          <w:b/>
          <w:sz w:val="24"/>
          <w:szCs w:val="24"/>
        </w:rPr>
      </w:pPr>
      <w:r w:rsidRPr="00CC098C">
        <w:rPr>
          <w:rFonts w:ascii="Times New Roman" w:hAnsi="Times New Roman" w:cs="Times New Roman"/>
          <w:b/>
          <w:sz w:val="24"/>
          <w:szCs w:val="24"/>
        </w:rPr>
        <w:t>Діаграма прецендентів</w:t>
      </w:r>
      <w:r w:rsidRPr="00CC098C">
        <w:rPr>
          <w:rFonts w:ascii="Times New Roman" w:hAnsi="Times New Roman" w:cs="Times New Roman"/>
          <w:b/>
          <w:sz w:val="24"/>
          <w:szCs w:val="24"/>
          <w:lang w:val="en-US"/>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@startuml</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left to right direction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actor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Player</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"Search and Load Information"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"Process and Display Data"</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"Create and Save Strategies"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"Interact with Other Players"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"Protect Personal Data"</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"Automatic Recovery"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actor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Admin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"Manage Heroes"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"Manage Player Accounts"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"Monitor Game Statistics"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UC9</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"Resolve Disputes"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UC10</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actor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DotaHubSystem</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"Server Shutdown"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"Automatic Failure Detection and Correction"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"System Availability"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"System Recovery After DDoS"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"Detect and Correct Failures"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"Regular Data Backup and Restore"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actor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Security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"User Authentication"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"Encrypt Data Transmission and Storage"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"Defend Against Attacks"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UC19</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"Detect Security Violations"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UC20</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"Physical and Logical Protection"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"Prevent Malicious Scripts"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actor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Scalability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"Horizontal 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"Vertical 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"Handle Increased Database Load"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"Automatic Resource Scaling"</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"Server Expansion for High Availability"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usecase</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E9178"/>
          <w:sz w:val="21"/>
          <w:szCs w:val="21"/>
          <w:lang w:eastAsia="uk-UA"/>
        </w:rPr>
        <w:t>"Release Excess Resources"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as</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lastRenderedPageBreak/>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UC9</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UC10</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DotaHubSystem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UC19</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UC20</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UC21</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Security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UC22</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UC23</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UC24</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UC25</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UC26</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UC27</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Scalability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UC28</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7D3EB1"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@enduml</w:t>
      </w:r>
    </w:p>
    <w:p w:rsidR="00C82C1A" w:rsidRDefault="00C82C1A" w:rsidP="00C82C1A">
      <w:pPr>
        <w:rPr>
          <w:rFonts w:ascii="Times New Roman" w:hAnsi="Times New Roman" w:cs="Times New Roman"/>
          <w:b/>
          <w:sz w:val="24"/>
          <w:szCs w:val="24"/>
        </w:rPr>
      </w:pPr>
      <w:r w:rsidRPr="00C82C1A">
        <w:rPr>
          <w:rFonts w:ascii="Times New Roman" w:hAnsi="Times New Roman" w:cs="Times New Roman"/>
          <w:b/>
          <w:noProof/>
          <w:sz w:val="24"/>
          <w:szCs w:val="24"/>
          <w:lang w:eastAsia="uk-UA"/>
        </w:rPr>
        <w:lastRenderedPageBreak/>
        <w:drawing>
          <wp:inline distT="0" distB="0" distL="0" distR="0" wp14:anchorId="08CC1A6F" wp14:editId="45A474B5">
            <wp:extent cx="1812925" cy="92519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2925" cy="9251950"/>
                    </a:xfrm>
                    <a:prstGeom prst="rect">
                      <a:avLst/>
                    </a:prstGeom>
                  </pic:spPr>
                </pic:pic>
              </a:graphicData>
            </a:graphic>
          </wp:inline>
        </w:drawing>
      </w:r>
    </w:p>
    <w:p w:rsidR="00CC098C" w:rsidRDefault="00CC098C" w:rsidP="00CC098C">
      <w:pPr>
        <w:jc w:val="center"/>
        <w:rPr>
          <w:rFonts w:ascii="Times New Roman" w:hAnsi="Times New Roman" w:cs="Times New Roman"/>
          <w:b/>
          <w:sz w:val="24"/>
          <w:szCs w:val="24"/>
          <w:lang w:val="en-US"/>
        </w:rPr>
      </w:pPr>
      <w:r w:rsidRPr="00CC098C">
        <w:rPr>
          <w:rFonts w:ascii="Times New Roman" w:hAnsi="Times New Roman" w:cs="Times New Roman"/>
          <w:b/>
          <w:sz w:val="24"/>
          <w:szCs w:val="24"/>
        </w:rPr>
        <w:lastRenderedPageBreak/>
        <w:t>ER-діаграма</w:t>
      </w:r>
      <w:r w:rsidRPr="00CC098C">
        <w:rPr>
          <w:rFonts w:ascii="Times New Roman" w:hAnsi="Times New Roman" w:cs="Times New Roman"/>
          <w:b/>
          <w:sz w:val="24"/>
          <w:szCs w:val="24"/>
          <w:lang w:val="en-US"/>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@startuml</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playerID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username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email</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password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mmr</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playStyle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Hero</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heroID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name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type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strength</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agility</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intelligence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Match</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matchID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date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duration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result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Strategy</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strategyID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description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tags</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Team</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teamID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name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logo</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569CD6"/>
          <w:sz w:val="21"/>
          <w:szCs w:val="21"/>
          <w:lang w:eastAsia="uk-UA"/>
        </w:rPr>
        <w:t>entity</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 </w:t>
      </w:r>
      <w:r w:rsidRPr="00C82C1A">
        <w:rPr>
          <w:rFonts w:ascii="Consolas" w:eastAsia="Times New Roman" w:hAnsi="Consolas" w:cs="Times New Roman"/>
          <w:color w:val="9CDCFE"/>
          <w:sz w:val="21"/>
          <w:szCs w:val="21"/>
          <w:lang w:eastAsia="uk-UA"/>
        </w:rPr>
        <w:t>adminID</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PK</w:t>
      </w:r>
      <w:r w:rsidRPr="00C82C1A">
        <w:rPr>
          <w:rFonts w:ascii="Consolas" w:eastAsia="Times New Roman" w:hAnsi="Consolas" w:cs="Times New Roman"/>
          <w:color w:val="CCCCCC"/>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569CD6"/>
          <w:sz w:val="21"/>
          <w:szCs w:val="21"/>
          <w:lang w:eastAsia="uk-UA"/>
        </w:rPr>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username</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email</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password</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CCCCC"/>
          <w:sz w:val="21"/>
          <w:szCs w:val="21"/>
          <w:lang w:eastAsia="uk-UA"/>
        </w:rPr>
        <w:lastRenderedPageBreak/>
        <w:t>}</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Team</w:t>
      </w:r>
      <w:r w:rsidRPr="00C82C1A">
        <w:rPr>
          <w:rFonts w:ascii="Consolas" w:eastAsia="Times New Roman" w:hAnsi="Consolas" w:cs="Times New Roman"/>
          <w:color w:val="CCCCCC"/>
          <w:sz w:val="21"/>
          <w:szCs w:val="21"/>
          <w:lang w:eastAsia="uk-UA"/>
        </w:rPr>
        <w:t xml:space="preserve"> : "Joins"</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Strategy</w:t>
      </w:r>
      <w:r w:rsidRPr="00C82C1A">
        <w:rPr>
          <w:rFonts w:ascii="Consolas" w:eastAsia="Times New Roman" w:hAnsi="Consolas" w:cs="Times New Roman"/>
          <w:color w:val="CCCCCC"/>
          <w:sz w:val="21"/>
          <w:szCs w:val="21"/>
          <w:lang w:eastAsia="uk-UA"/>
        </w:rPr>
        <w:t xml:space="preserve"> : "Creates"</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Match</w:t>
      </w:r>
      <w:r w:rsidRPr="00C82C1A">
        <w:rPr>
          <w:rFonts w:ascii="Consolas" w:eastAsia="Times New Roman" w:hAnsi="Consolas" w:cs="Times New Roman"/>
          <w:color w:val="CCCCCC"/>
          <w:sz w:val="21"/>
          <w:szCs w:val="21"/>
          <w:lang w:eastAsia="uk-UA"/>
        </w:rPr>
        <w:t xml:space="preserve"> : "Participates In"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Hero</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&lt;--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Match</w:t>
      </w:r>
      <w:r w:rsidRPr="00C82C1A">
        <w:rPr>
          <w:rFonts w:ascii="Consolas" w:eastAsia="Times New Roman" w:hAnsi="Consolas" w:cs="Times New Roman"/>
          <w:color w:val="CCCCCC"/>
          <w:sz w:val="21"/>
          <w:szCs w:val="21"/>
          <w:lang w:eastAsia="uk-UA"/>
        </w:rPr>
        <w:t xml:space="preserve"> : "Picked In"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Hero</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&lt;--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Strategy</w:t>
      </w:r>
      <w:r w:rsidRPr="00C82C1A">
        <w:rPr>
          <w:rFonts w:ascii="Consolas" w:eastAsia="Times New Roman" w:hAnsi="Consolas" w:cs="Times New Roman"/>
          <w:color w:val="CCCCCC"/>
          <w:sz w:val="21"/>
          <w:szCs w:val="21"/>
          <w:lang w:eastAsia="uk-UA"/>
        </w:rPr>
        <w:t xml:space="preserve"> : "Included In"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Admin</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Player</w:t>
      </w:r>
      <w:r w:rsidRPr="00C82C1A">
        <w:rPr>
          <w:rFonts w:ascii="Consolas" w:eastAsia="Times New Roman" w:hAnsi="Consolas" w:cs="Times New Roman"/>
          <w:color w:val="CCCCCC"/>
          <w:sz w:val="21"/>
          <w:szCs w:val="21"/>
          <w:lang w:eastAsia="uk-UA"/>
        </w:rPr>
        <w:t xml:space="preserve"> : "Manages"</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Team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Match</w:t>
      </w:r>
      <w:r w:rsidRPr="00C82C1A">
        <w:rPr>
          <w:rFonts w:ascii="Consolas" w:eastAsia="Times New Roman" w:hAnsi="Consolas" w:cs="Times New Roman"/>
          <w:color w:val="CCCCCC"/>
          <w:sz w:val="21"/>
          <w:szCs w:val="21"/>
          <w:lang w:eastAsia="uk-UA"/>
        </w:rPr>
        <w:t xml:space="preserve"> : "Participates In"</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9CDCFE"/>
          <w:sz w:val="21"/>
          <w:szCs w:val="21"/>
          <w:lang w:eastAsia="uk-UA"/>
        </w:rPr>
        <w:t>Team</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C586C0"/>
          <w:sz w:val="21"/>
          <w:szCs w:val="21"/>
          <w:lang w:eastAsia="uk-UA"/>
        </w:rPr>
        <w:t>--|&gt;</w:t>
      </w:r>
      <w:r w:rsidRPr="00C82C1A">
        <w:rPr>
          <w:rFonts w:ascii="Consolas" w:eastAsia="Times New Roman" w:hAnsi="Consolas" w:cs="Times New Roman"/>
          <w:color w:val="CCCCCC"/>
          <w:sz w:val="21"/>
          <w:szCs w:val="21"/>
          <w:lang w:eastAsia="uk-UA"/>
        </w:rPr>
        <w:t xml:space="preserve"> </w:t>
      </w:r>
      <w:r w:rsidRPr="00C82C1A">
        <w:rPr>
          <w:rFonts w:ascii="Consolas" w:eastAsia="Times New Roman" w:hAnsi="Consolas" w:cs="Times New Roman"/>
          <w:color w:val="9CDCFE"/>
          <w:sz w:val="21"/>
          <w:szCs w:val="21"/>
          <w:lang w:eastAsia="uk-UA"/>
        </w:rPr>
        <w:t>Strategy</w:t>
      </w:r>
      <w:r w:rsidRPr="00C82C1A">
        <w:rPr>
          <w:rFonts w:ascii="Consolas" w:eastAsia="Times New Roman" w:hAnsi="Consolas" w:cs="Times New Roman"/>
          <w:color w:val="CCCCCC"/>
          <w:sz w:val="21"/>
          <w:szCs w:val="21"/>
          <w:lang w:eastAsia="uk-UA"/>
        </w:rPr>
        <w:t xml:space="preserve"> : "Develops"</w:t>
      </w: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p>
    <w:p w:rsidR="00C82C1A" w:rsidRPr="00C82C1A" w:rsidRDefault="00C82C1A" w:rsidP="00C82C1A">
      <w:pPr>
        <w:shd w:val="clear" w:color="auto" w:fill="1F1F1F"/>
        <w:spacing w:after="0" w:line="285" w:lineRule="atLeast"/>
        <w:rPr>
          <w:rFonts w:ascii="Consolas" w:eastAsia="Times New Roman" w:hAnsi="Consolas" w:cs="Times New Roman"/>
          <w:color w:val="CCCCCC"/>
          <w:sz w:val="21"/>
          <w:szCs w:val="21"/>
          <w:lang w:eastAsia="uk-UA"/>
        </w:rPr>
      </w:pPr>
      <w:r w:rsidRPr="00C82C1A">
        <w:rPr>
          <w:rFonts w:ascii="Consolas" w:eastAsia="Times New Roman" w:hAnsi="Consolas" w:cs="Times New Roman"/>
          <w:color w:val="C586C0"/>
          <w:sz w:val="21"/>
          <w:szCs w:val="21"/>
          <w:lang w:eastAsia="uk-UA"/>
        </w:rPr>
        <w:t>@enduml</w:t>
      </w:r>
    </w:p>
    <w:p w:rsidR="00C82C1A" w:rsidRDefault="00C82C1A" w:rsidP="00C82C1A">
      <w:pPr>
        <w:rPr>
          <w:rFonts w:ascii="Times New Roman" w:hAnsi="Times New Roman" w:cs="Times New Roman"/>
          <w:b/>
          <w:sz w:val="24"/>
          <w:szCs w:val="24"/>
          <w:lang w:val="en-US"/>
        </w:rPr>
      </w:pPr>
    </w:p>
    <w:p w:rsidR="00CC098C" w:rsidRPr="00CC098C" w:rsidRDefault="005C51B4" w:rsidP="00CC098C">
      <w:pPr>
        <w:rPr>
          <w:rFonts w:ascii="Times New Roman" w:hAnsi="Times New Roman" w:cs="Times New Roman"/>
          <w:b/>
          <w:sz w:val="28"/>
          <w:szCs w:val="28"/>
          <w:lang w:val="ru-RU"/>
        </w:rPr>
      </w:pPr>
      <w:r w:rsidRPr="005C51B4">
        <w:rPr>
          <w:rFonts w:ascii="Times New Roman" w:hAnsi="Times New Roman" w:cs="Times New Roman"/>
          <w:b/>
          <w:noProof/>
          <w:sz w:val="28"/>
          <w:szCs w:val="28"/>
          <w:lang w:eastAsia="uk-UA"/>
        </w:rPr>
        <w:lastRenderedPageBreak/>
        <w:drawing>
          <wp:inline distT="0" distB="0" distL="0" distR="0" wp14:anchorId="1DE64FAC" wp14:editId="25DA9668">
            <wp:extent cx="4781550" cy="754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7543800"/>
                    </a:xfrm>
                    <a:prstGeom prst="rect">
                      <a:avLst/>
                    </a:prstGeom>
                  </pic:spPr>
                </pic:pic>
              </a:graphicData>
            </a:graphic>
          </wp:inline>
        </w:drawing>
      </w:r>
    </w:p>
    <w:p w:rsidR="00CC098C" w:rsidRDefault="00CC098C" w:rsidP="00EA5F6E">
      <w:pPr>
        <w:spacing w:line="240" w:lineRule="auto"/>
        <w:jc w:val="both"/>
        <w:textAlignment w:val="baseline"/>
        <w:rPr>
          <w:rFonts w:ascii="Times New Roman" w:eastAsia="Times New Roman" w:hAnsi="Times New Roman" w:cs="Times New Roman"/>
          <w:b/>
          <w:bCs/>
          <w:i/>
          <w:iCs/>
          <w:color w:val="000000"/>
          <w:sz w:val="24"/>
          <w:szCs w:val="24"/>
          <w:lang w:val="ru-RU"/>
        </w:rPr>
      </w:pPr>
    </w:p>
    <w:p w:rsidR="00EA5F6E" w:rsidRPr="009B2A17" w:rsidRDefault="00EA5F6E" w:rsidP="00EA5F6E">
      <w:pPr>
        <w:spacing w:line="240" w:lineRule="auto"/>
        <w:jc w:val="both"/>
        <w:textAlignment w:val="baseline"/>
        <w:rPr>
          <w:rFonts w:ascii="Times New Roman" w:eastAsia="Times New Roman" w:hAnsi="Times New Roman" w:cs="Times New Roman"/>
          <w:b/>
          <w:bCs/>
          <w:i/>
          <w:iCs/>
          <w:color w:val="000000"/>
          <w:sz w:val="24"/>
          <w:szCs w:val="24"/>
          <w:lang w:val="ru-RU"/>
        </w:rPr>
      </w:pPr>
    </w:p>
    <w:p w:rsidR="00423C5F" w:rsidRPr="00EA5F6E" w:rsidRDefault="00423C5F" w:rsidP="00423C5F">
      <w:pPr>
        <w:rPr>
          <w:rFonts w:ascii="Times New Roman" w:eastAsia="Times New Roman" w:hAnsi="Times New Roman" w:cs="Times New Roman"/>
          <w:b/>
          <w:bCs/>
          <w:color w:val="000000"/>
          <w:sz w:val="24"/>
          <w:szCs w:val="24"/>
          <w:lang w:val="ru-RU"/>
        </w:rPr>
      </w:pPr>
    </w:p>
    <w:p w:rsidR="00423C5F" w:rsidRDefault="00423C5F" w:rsidP="00423C5F">
      <w:pPr>
        <w:rPr>
          <w:rFonts w:ascii="Times New Roman" w:eastAsia="Times New Roman" w:hAnsi="Times New Roman" w:cs="Times New Roman"/>
          <w:b/>
          <w:bCs/>
          <w:color w:val="000000"/>
          <w:sz w:val="24"/>
          <w:szCs w:val="24"/>
        </w:rPr>
      </w:pPr>
    </w:p>
    <w:p w:rsidR="008D604D" w:rsidRPr="008D604D" w:rsidRDefault="008D604D" w:rsidP="008D604D">
      <w:pPr>
        <w:rPr>
          <w:rFonts w:ascii="Times New Roman" w:hAnsi="Times New Roman" w:cs="Times New Roman"/>
          <w:b/>
          <w:sz w:val="24"/>
          <w:szCs w:val="24"/>
        </w:rPr>
      </w:pPr>
    </w:p>
    <w:sectPr w:rsidR="008D604D" w:rsidRPr="008D60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154E9"/>
    <w:multiLevelType w:val="multilevel"/>
    <w:tmpl w:val="911E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264F8"/>
    <w:multiLevelType w:val="multilevel"/>
    <w:tmpl w:val="A45003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10B46"/>
    <w:multiLevelType w:val="multilevel"/>
    <w:tmpl w:val="3D26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6308A5"/>
    <w:multiLevelType w:val="multilevel"/>
    <w:tmpl w:val="9736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D7C8E"/>
    <w:multiLevelType w:val="multilevel"/>
    <w:tmpl w:val="4A96B2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605A2"/>
    <w:multiLevelType w:val="multilevel"/>
    <w:tmpl w:val="965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3C7393"/>
    <w:multiLevelType w:val="hybridMultilevel"/>
    <w:tmpl w:val="09F07B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58823958"/>
    <w:multiLevelType w:val="hybridMultilevel"/>
    <w:tmpl w:val="81809E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1B769A5"/>
    <w:multiLevelType w:val="multilevel"/>
    <w:tmpl w:val="5E0A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B27D75"/>
    <w:multiLevelType w:val="multilevel"/>
    <w:tmpl w:val="6F3E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2B1896"/>
    <w:multiLevelType w:val="multilevel"/>
    <w:tmpl w:val="BB30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5C3FB5"/>
    <w:multiLevelType w:val="hybridMultilevel"/>
    <w:tmpl w:val="D06A1B4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7010587C"/>
    <w:multiLevelType w:val="multilevel"/>
    <w:tmpl w:val="B108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9"/>
  </w:num>
  <w:num w:numId="4">
    <w:abstractNumId w:val="2"/>
  </w:num>
  <w:num w:numId="5">
    <w:abstractNumId w:val="5"/>
  </w:num>
  <w:num w:numId="6">
    <w:abstractNumId w:val="10"/>
  </w:num>
  <w:num w:numId="7">
    <w:abstractNumId w:val="3"/>
  </w:num>
  <w:num w:numId="8">
    <w:abstractNumId w:val="6"/>
  </w:num>
  <w:num w:numId="9">
    <w:abstractNumId w:val="12"/>
  </w:num>
  <w:num w:numId="10">
    <w:abstractNumId w:val="11"/>
  </w:num>
  <w:num w:numId="11">
    <w:abstractNumId w:val="1"/>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CFD"/>
    <w:rsid w:val="00004801"/>
    <w:rsid w:val="00062558"/>
    <w:rsid w:val="0010789E"/>
    <w:rsid w:val="001464FB"/>
    <w:rsid w:val="00170CDB"/>
    <w:rsid w:val="00175FBD"/>
    <w:rsid w:val="00341DAE"/>
    <w:rsid w:val="00350678"/>
    <w:rsid w:val="003D287D"/>
    <w:rsid w:val="003E7F56"/>
    <w:rsid w:val="00423C5F"/>
    <w:rsid w:val="005C51B4"/>
    <w:rsid w:val="00612FC0"/>
    <w:rsid w:val="006774C7"/>
    <w:rsid w:val="006B3778"/>
    <w:rsid w:val="007D3EB1"/>
    <w:rsid w:val="00815098"/>
    <w:rsid w:val="008B367F"/>
    <w:rsid w:val="008C1CFD"/>
    <w:rsid w:val="008D604D"/>
    <w:rsid w:val="009D2764"/>
    <w:rsid w:val="009E651A"/>
    <w:rsid w:val="00A86C26"/>
    <w:rsid w:val="00B240C7"/>
    <w:rsid w:val="00B67D74"/>
    <w:rsid w:val="00B80EE9"/>
    <w:rsid w:val="00B8210C"/>
    <w:rsid w:val="00BC343F"/>
    <w:rsid w:val="00BD0FD5"/>
    <w:rsid w:val="00C82C1A"/>
    <w:rsid w:val="00CC098C"/>
    <w:rsid w:val="00D306C6"/>
    <w:rsid w:val="00DA4703"/>
    <w:rsid w:val="00DC6B4A"/>
    <w:rsid w:val="00DD3B05"/>
    <w:rsid w:val="00E03F76"/>
    <w:rsid w:val="00E07ECD"/>
    <w:rsid w:val="00E85F47"/>
    <w:rsid w:val="00EA5F6E"/>
    <w:rsid w:val="00EC4107"/>
    <w:rsid w:val="00EF2B4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CAE77D-51BB-43F1-988A-9B02F0C3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B821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67D74"/>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B67D7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67D7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B67D74"/>
    <w:rPr>
      <w:rFonts w:ascii="Times New Roman" w:eastAsia="Times New Roman" w:hAnsi="Times New Roman" w:cs="Times New Roman"/>
      <w:b/>
      <w:bCs/>
      <w:sz w:val="24"/>
      <w:szCs w:val="24"/>
      <w:lang w:eastAsia="uk-UA"/>
    </w:rPr>
  </w:style>
  <w:style w:type="paragraph" w:styleId="a3">
    <w:name w:val="Normal (Web)"/>
    <w:basedOn w:val="a"/>
    <w:uiPriority w:val="99"/>
    <w:unhideWhenUsed/>
    <w:rsid w:val="00B67D7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B67D74"/>
    <w:rPr>
      <w:b/>
      <w:bCs/>
    </w:rPr>
  </w:style>
  <w:style w:type="paragraph" w:styleId="a5">
    <w:name w:val="List Paragraph"/>
    <w:basedOn w:val="a"/>
    <w:uiPriority w:val="34"/>
    <w:qFormat/>
    <w:rsid w:val="00B67D74"/>
    <w:pPr>
      <w:ind w:left="720"/>
      <w:contextualSpacing/>
    </w:pPr>
  </w:style>
  <w:style w:type="table" w:styleId="a6">
    <w:name w:val="Table Grid"/>
    <w:basedOn w:val="a1"/>
    <w:uiPriority w:val="39"/>
    <w:rsid w:val="00062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Інше_"/>
    <w:basedOn w:val="a0"/>
    <w:link w:val="a8"/>
    <w:rsid w:val="006B3778"/>
    <w:rPr>
      <w:rFonts w:ascii="Arial" w:eastAsia="Arial" w:hAnsi="Arial" w:cs="Arial"/>
      <w:b/>
      <w:bCs/>
      <w:sz w:val="11"/>
      <w:szCs w:val="11"/>
    </w:rPr>
  </w:style>
  <w:style w:type="paragraph" w:customStyle="1" w:styleId="a8">
    <w:name w:val="Інше"/>
    <w:basedOn w:val="a"/>
    <w:link w:val="a7"/>
    <w:rsid w:val="006B3778"/>
    <w:pPr>
      <w:widowControl w:val="0"/>
      <w:spacing w:after="0" w:line="374" w:lineRule="auto"/>
    </w:pPr>
    <w:rPr>
      <w:rFonts w:ascii="Arial" w:eastAsia="Arial" w:hAnsi="Arial" w:cs="Arial"/>
      <w:b/>
      <w:bCs/>
      <w:sz w:val="11"/>
      <w:szCs w:val="11"/>
    </w:rPr>
  </w:style>
  <w:style w:type="character" w:customStyle="1" w:styleId="20">
    <w:name w:val="Заголовок 2 Знак"/>
    <w:basedOn w:val="a0"/>
    <w:link w:val="2"/>
    <w:uiPriority w:val="9"/>
    <w:semiHidden/>
    <w:rsid w:val="00B8210C"/>
    <w:rPr>
      <w:rFonts w:asciiTheme="majorHAnsi" w:eastAsiaTheme="majorEastAsia" w:hAnsiTheme="majorHAnsi" w:cstheme="majorBidi"/>
      <w:color w:val="2E74B5" w:themeColor="accent1" w:themeShade="BF"/>
      <w:sz w:val="26"/>
      <w:szCs w:val="26"/>
    </w:rPr>
  </w:style>
  <w:style w:type="character" w:styleId="a9">
    <w:name w:val="Emphasis"/>
    <w:basedOn w:val="a0"/>
    <w:uiPriority w:val="20"/>
    <w:qFormat/>
    <w:rsid w:val="008D60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45164">
      <w:bodyDiv w:val="1"/>
      <w:marLeft w:val="0"/>
      <w:marRight w:val="0"/>
      <w:marTop w:val="0"/>
      <w:marBottom w:val="0"/>
      <w:divBdr>
        <w:top w:val="none" w:sz="0" w:space="0" w:color="auto"/>
        <w:left w:val="none" w:sz="0" w:space="0" w:color="auto"/>
        <w:bottom w:val="none" w:sz="0" w:space="0" w:color="auto"/>
        <w:right w:val="none" w:sz="0" w:space="0" w:color="auto"/>
      </w:divBdr>
    </w:div>
    <w:div w:id="251554378">
      <w:bodyDiv w:val="1"/>
      <w:marLeft w:val="0"/>
      <w:marRight w:val="0"/>
      <w:marTop w:val="0"/>
      <w:marBottom w:val="0"/>
      <w:divBdr>
        <w:top w:val="none" w:sz="0" w:space="0" w:color="auto"/>
        <w:left w:val="none" w:sz="0" w:space="0" w:color="auto"/>
        <w:bottom w:val="none" w:sz="0" w:space="0" w:color="auto"/>
        <w:right w:val="none" w:sz="0" w:space="0" w:color="auto"/>
      </w:divBdr>
      <w:divsChild>
        <w:div w:id="2050910693">
          <w:marLeft w:val="0"/>
          <w:marRight w:val="0"/>
          <w:marTop w:val="0"/>
          <w:marBottom w:val="0"/>
          <w:divBdr>
            <w:top w:val="none" w:sz="0" w:space="0" w:color="auto"/>
            <w:left w:val="none" w:sz="0" w:space="0" w:color="auto"/>
            <w:bottom w:val="none" w:sz="0" w:space="0" w:color="auto"/>
            <w:right w:val="none" w:sz="0" w:space="0" w:color="auto"/>
          </w:divBdr>
          <w:divsChild>
            <w:div w:id="796606141">
              <w:marLeft w:val="0"/>
              <w:marRight w:val="0"/>
              <w:marTop w:val="0"/>
              <w:marBottom w:val="0"/>
              <w:divBdr>
                <w:top w:val="none" w:sz="0" w:space="0" w:color="auto"/>
                <w:left w:val="none" w:sz="0" w:space="0" w:color="auto"/>
                <w:bottom w:val="none" w:sz="0" w:space="0" w:color="auto"/>
                <w:right w:val="none" w:sz="0" w:space="0" w:color="auto"/>
              </w:divBdr>
            </w:div>
            <w:div w:id="2019312637">
              <w:marLeft w:val="0"/>
              <w:marRight w:val="0"/>
              <w:marTop w:val="0"/>
              <w:marBottom w:val="0"/>
              <w:divBdr>
                <w:top w:val="none" w:sz="0" w:space="0" w:color="auto"/>
                <w:left w:val="none" w:sz="0" w:space="0" w:color="auto"/>
                <w:bottom w:val="none" w:sz="0" w:space="0" w:color="auto"/>
                <w:right w:val="none" w:sz="0" w:space="0" w:color="auto"/>
              </w:divBdr>
            </w:div>
            <w:div w:id="1758942498">
              <w:marLeft w:val="0"/>
              <w:marRight w:val="0"/>
              <w:marTop w:val="0"/>
              <w:marBottom w:val="0"/>
              <w:divBdr>
                <w:top w:val="none" w:sz="0" w:space="0" w:color="auto"/>
                <w:left w:val="none" w:sz="0" w:space="0" w:color="auto"/>
                <w:bottom w:val="none" w:sz="0" w:space="0" w:color="auto"/>
                <w:right w:val="none" w:sz="0" w:space="0" w:color="auto"/>
              </w:divBdr>
            </w:div>
            <w:div w:id="276568737">
              <w:marLeft w:val="0"/>
              <w:marRight w:val="0"/>
              <w:marTop w:val="0"/>
              <w:marBottom w:val="0"/>
              <w:divBdr>
                <w:top w:val="none" w:sz="0" w:space="0" w:color="auto"/>
                <w:left w:val="none" w:sz="0" w:space="0" w:color="auto"/>
                <w:bottom w:val="none" w:sz="0" w:space="0" w:color="auto"/>
                <w:right w:val="none" w:sz="0" w:space="0" w:color="auto"/>
              </w:divBdr>
            </w:div>
            <w:div w:id="662662363">
              <w:marLeft w:val="0"/>
              <w:marRight w:val="0"/>
              <w:marTop w:val="0"/>
              <w:marBottom w:val="0"/>
              <w:divBdr>
                <w:top w:val="none" w:sz="0" w:space="0" w:color="auto"/>
                <w:left w:val="none" w:sz="0" w:space="0" w:color="auto"/>
                <w:bottom w:val="none" w:sz="0" w:space="0" w:color="auto"/>
                <w:right w:val="none" w:sz="0" w:space="0" w:color="auto"/>
              </w:divBdr>
            </w:div>
            <w:div w:id="905144031">
              <w:marLeft w:val="0"/>
              <w:marRight w:val="0"/>
              <w:marTop w:val="0"/>
              <w:marBottom w:val="0"/>
              <w:divBdr>
                <w:top w:val="none" w:sz="0" w:space="0" w:color="auto"/>
                <w:left w:val="none" w:sz="0" w:space="0" w:color="auto"/>
                <w:bottom w:val="none" w:sz="0" w:space="0" w:color="auto"/>
                <w:right w:val="none" w:sz="0" w:space="0" w:color="auto"/>
              </w:divBdr>
            </w:div>
            <w:div w:id="738788395">
              <w:marLeft w:val="0"/>
              <w:marRight w:val="0"/>
              <w:marTop w:val="0"/>
              <w:marBottom w:val="0"/>
              <w:divBdr>
                <w:top w:val="none" w:sz="0" w:space="0" w:color="auto"/>
                <w:left w:val="none" w:sz="0" w:space="0" w:color="auto"/>
                <w:bottom w:val="none" w:sz="0" w:space="0" w:color="auto"/>
                <w:right w:val="none" w:sz="0" w:space="0" w:color="auto"/>
              </w:divBdr>
            </w:div>
            <w:div w:id="1619217829">
              <w:marLeft w:val="0"/>
              <w:marRight w:val="0"/>
              <w:marTop w:val="0"/>
              <w:marBottom w:val="0"/>
              <w:divBdr>
                <w:top w:val="none" w:sz="0" w:space="0" w:color="auto"/>
                <w:left w:val="none" w:sz="0" w:space="0" w:color="auto"/>
                <w:bottom w:val="none" w:sz="0" w:space="0" w:color="auto"/>
                <w:right w:val="none" w:sz="0" w:space="0" w:color="auto"/>
              </w:divBdr>
            </w:div>
            <w:div w:id="1406612289">
              <w:marLeft w:val="0"/>
              <w:marRight w:val="0"/>
              <w:marTop w:val="0"/>
              <w:marBottom w:val="0"/>
              <w:divBdr>
                <w:top w:val="none" w:sz="0" w:space="0" w:color="auto"/>
                <w:left w:val="none" w:sz="0" w:space="0" w:color="auto"/>
                <w:bottom w:val="none" w:sz="0" w:space="0" w:color="auto"/>
                <w:right w:val="none" w:sz="0" w:space="0" w:color="auto"/>
              </w:divBdr>
            </w:div>
            <w:div w:id="1350135911">
              <w:marLeft w:val="0"/>
              <w:marRight w:val="0"/>
              <w:marTop w:val="0"/>
              <w:marBottom w:val="0"/>
              <w:divBdr>
                <w:top w:val="none" w:sz="0" w:space="0" w:color="auto"/>
                <w:left w:val="none" w:sz="0" w:space="0" w:color="auto"/>
                <w:bottom w:val="none" w:sz="0" w:space="0" w:color="auto"/>
                <w:right w:val="none" w:sz="0" w:space="0" w:color="auto"/>
              </w:divBdr>
            </w:div>
            <w:div w:id="1329207658">
              <w:marLeft w:val="0"/>
              <w:marRight w:val="0"/>
              <w:marTop w:val="0"/>
              <w:marBottom w:val="0"/>
              <w:divBdr>
                <w:top w:val="none" w:sz="0" w:space="0" w:color="auto"/>
                <w:left w:val="none" w:sz="0" w:space="0" w:color="auto"/>
                <w:bottom w:val="none" w:sz="0" w:space="0" w:color="auto"/>
                <w:right w:val="none" w:sz="0" w:space="0" w:color="auto"/>
              </w:divBdr>
            </w:div>
            <w:div w:id="2050714651">
              <w:marLeft w:val="0"/>
              <w:marRight w:val="0"/>
              <w:marTop w:val="0"/>
              <w:marBottom w:val="0"/>
              <w:divBdr>
                <w:top w:val="none" w:sz="0" w:space="0" w:color="auto"/>
                <w:left w:val="none" w:sz="0" w:space="0" w:color="auto"/>
                <w:bottom w:val="none" w:sz="0" w:space="0" w:color="auto"/>
                <w:right w:val="none" w:sz="0" w:space="0" w:color="auto"/>
              </w:divBdr>
            </w:div>
            <w:div w:id="1628975336">
              <w:marLeft w:val="0"/>
              <w:marRight w:val="0"/>
              <w:marTop w:val="0"/>
              <w:marBottom w:val="0"/>
              <w:divBdr>
                <w:top w:val="none" w:sz="0" w:space="0" w:color="auto"/>
                <w:left w:val="none" w:sz="0" w:space="0" w:color="auto"/>
                <w:bottom w:val="none" w:sz="0" w:space="0" w:color="auto"/>
                <w:right w:val="none" w:sz="0" w:space="0" w:color="auto"/>
              </w:divBdr>
            </w:div>
            <w:div w:id="1412967103">
              <w:marLeft w:val="0"/>
              <w:marRight w:val="0"/>
              <w:marTop w:val="0"/>
              <w:marBottom w:val="0"/>
              <w:divBdr>
                <w:top w:val="none" w:sz="0" w:space="0" w:color="auto"/>
                <w:left w:val="none" w:sz="0" w:space="0" w:color="auto"/>
                <w:bottom w:val="none" w:sz="0" w:space="0" w:color="auto"/>
                <w:right w:val="none" w:sz="0" w:space="0" w:color="auto"/>
              </w:divBdr>
            </w:div>
            <w:div w:id="2085909718">
              <w:marLeft w:val="0"/>
              <w:marRight w:val="0"/>
              <w:marTop w:val="0"/>
              <w:marBottom w:val="0"/>
              <w:divBdr>
                <w:top w:val="none" w:sz="0" w:space="0" w:color="auto"/>
                <w:left w:val="none" w:sz="0" w:space="0" w:color="auto"/>
                <w:bottom w:val="none" w:sz="0" w:space="0" w:color="auto"/>
                <w:right w:val="none" w:sz="0" w:space="0" w:color="auto"/>
              </w:divBdr>
            </w:div>
            <w:div w:id="1728072043">
              <w:marLeft w:val="0"/>
              <w:marRight w:val="0"/>
              <w:marTop w:val="0"/>
              <w:marBottom w:val="0"/>
              <w:divBdr>
                <w:top w:val="none" w:sz="0" w:space="0" w:color="auto"/>
                <w:left w:val="none" w:sz="0" w:space="0" w:color="auto"/>
                <w:bottom w:val="none" w:sz="0" w:space="0" w:color="auto"/>
                <w:right w:val="none" w:sz="0" w:space="0" w:color="auto"/>
              </w:divBdr>
            </w:div>
            <w:div w:id="717977922">
              <w:marLeft w:val="0"/>
              <w:marRight w:val="0"/>
              <w:marTop w:val="0"/>
              <w:marBottom w:val="0"/>
              <w:divBdr>
                <w:top w:val="none" w:sz="0" w:space="0" w:color="auto"/>
                <w:left w:val="none" w:sz="0" w:space="0" w:color="auto"/>
                <w:bottom w:val="none" w:sz="0" w:space="0" w:color="auto"/>
                <w:right w:val="none" w:sz="0" w:space="0" w:color="auto"/>
              </w:divBdr>
            </w:div>
            <w:div w:id="156775600">
              <w:marLeft w:val="0"/>
              <w:marRight w:val="0"/>
              <w:marTop w:val="0"/>
              <w:marBottom w:val="0"/>
              <w:divBdr>
                <w:top w:val="none" w:sz="0" w:space="0" w:color="auto"/>
                <w:left w:val="none" w:sz="0" w:space="0" w:color="auto"/>
                <w:bottom w:val="none" w:sz="0" w:space="0" w:color="auto"/>
                <w:right w:val="none" w:sz="0" w:space="0" w:color="auto"/>
              </w:divBdr>
            </w:div>
            <w:div w:id="1485663542">
              <w:marLeft w:val="0"/>
              <w:marRight w:val="0"/>
              <w:marTop w:val="0"/>
              <w:marBottom w:val="0"/>
              <w:divBdr>
                <w:top w:val="none" w:sz="0" w:space="0" w:color="auto"/>
                <w:left w:val="none" w:sz="0" w:space="0" w:color="auto"/>
                <w:bottom w:val="none" w:sz="0" w:space="0" w:color="auto"/>
                <w:right w:val="none" w:sz="0" w:space="0" w:color="auto"/>
              </w:divBdr>
            </w:div>
            <w:div w:id="1666132386">
              <w:marLeft w:val="0"/>
              <w:marRight w:val="0"/>
              <w:marTop w:val="0"/>
              <w:marBottom w:val="0"/>
              <w:divBdr>
                <w:top w:val="none" w:sz="0" w:space="0" w:color="auto"/>
                <w:left w:val="none" w:sz="0" w:space="0" w:color="auto"/>
                <w:bottom w:val="none" w:sz="0" w:space="0" w:color="auto"/>
                <w:right w:val="none" w:sz="0" w:space="0" w:color="auto"/>
              </w:divBdr>
            </w:div>
            <w:div w:id="1089813549">
              <w:marLeft w:val="0"/>
              <w:marRight w:val="0"/>
              <w:marTop w:val="0"/>
              <w:marBottom w:val="0"/>
              <w:divBdr>
                <w:top w:val="none" w:sz="0" w:space="0" w:color="auto"/>
                <w:left w:val="none" w:sz="0" w:space="0" w:color="auto"/>
                <w:bottom w:val="none" w:sz="0" w:space="0" w:color="auto"/>
                <w:right w:val="none" w:sz="0" w:space="0" w:color="auto"/>
              </w:divBdr>
            </w:div>
            <w:div w:id="825433308">
              <w:marLeft w:val="0"/>
              <w:marRight w:val="0"/>
              <w:marTop w:val="0"/>
              <w:marBottom w:val="0"/>
              <w:divBdr>
                <w:top w:val="none" w:sz="0" w:space="0" w:color="auto"/>
                <w:left w:val="none" w:sz="0" w:space="0" w:color="auto"/>
                <w:bottom w:val="none" w:sz="0" w:space="0" w:color="auto"/>
                <w:right w:val="none" w:sz="0" w:space="0" w:color="auto"/>
              </w:divBdr>
            </w:div>
            <w:div w:id="1071584301">
              <w:marLeft w:val="0"/>
              <w:marRight w:val="0"/>
              <w:marTop w:val="0"/>
              <w:marBottom w:val="0"/>
              <w:divBdr>
                <w:top w:val="none" w:sz="0" w:space="0" w:color="auto"/>
                <w:left w:val="none" w:sz="0" w:space="0" w:color="auto"/>
                <w:bottom w:val="none" w:sz="0" w:space="0" w:color="auto"/>
                <w:right w:val="none" w:sz="0" w:space="0" w:color="auto"/>
              </w:divBdr>
            </w:div>
            <w:div w:id="376929347">
              <w:marLeft w:val="0"/>
              <w:marRight w:val="0"/>
              <w:marTop w:val="0"/>
              <w:marBottom w:val="0"/>
              <w:divBdr>
                <w:top w:val="none" w:sz="0" w:space="0" w:color="auto"/>
                <w:left w:val="none" w:sz="0" w:space="0" w:color="auto"/>
                <w:bottom w:val="none" w:sz="0" w:space="0" w:color="auto"/>
                <w:right w:val="none" w:sz="0" w:space="0" w:color="auto"/>
              </w:divBdr>
            </w:div>
            <w:div w:id="1150713780">
              <w:marLeft w:val="0"/>
              <w:marRight w:val="0"/>
              <w:marTop w:val="0"/>
              <w:marBottom w:val="0"/>
              <w:divBdr>
                <w:top w:val="none" w:sz="0" w:space="0" w:color="auto"/>
                <w:left w:val="none" w:sz="0" w:space="0" w:color="auto"/>
                <w:bottom w:val="none" w:sz="0" w:space="0" w:color="auto"/>
                <w:right w:val="none" w:sz="0" w:space="0" w:color="auto"/>
              </w:divBdr>
            </w:div>
            <w:div w:id="1097941864">
              <w:marLeft w:val="0"/>
              <w:marRight w:val="0"/>
              <w:marTop w:val="0"/>
              <w:marBottom w:val="0"/>
              <w:divBdr>
                <w:top w:val="none" w:sz="0" w:space="0" w:color="auto"/>
                <w:left w:val="none" w:sz="0" w:space="0" w:color="auto"/>
                <w:bottom w:val="none" w:sz="0" w:space="0" w:color="auto"/>
                <w:right w:val="none" w:sz="0" w:space="0" w:color="auto"/>
              </w:divBdr>
            </w:div>
            <w:div w:id="78018252">
              <w:marLeft w:val="0"/>
              <w:marRight w:val="0"/>
              <w:marTop w:val="0"/>
              <w:marBottom w:val="0"/>
              <w:divBdr>
                <w:top w:val="none" w:sz="0" w:space="0" w:color="auto"/>
                <w:left w:val="none" w:sz="0" w:space="0" w:color="auto"/>
                <w:bottom w:val="none" w:sz="0" w:space="0" w:color="auto"/>
                <w:right w:val="none" w:sz="0" w:space="0" w:color="auto"/>
              </w:divBdr>
            </w:div>
            <w:div w:id="566451547">
              <w:marLeft w:val="0"/>
              <w:marRight w:val="0"/>
              <w:marTop w:val="0"/>
              <w:marBottom w:val="0"/>
              <w:divBdr>
                <w:top w:val="none" w:sz="0" w:space="0" w:color="auto"/>
                <w:left w:val="none" w:sz="0" w:space="0" w:color="auto"/>
                <w:bottom w:val="none" w:sz="0" w:space="0" w:color="auto"/>
                <w:right w:val="none" w:sz="0" w:space="0" w:color="auto"/>
              </w:divBdr>
            </w:div>
            <w:div w:id="2249000">
              <w:marLeft w:val="0"/>
              <w:marRight w:val="0"/>
              <w:marTop w:val="0"/>
              <w:marBottom w:val="0"/>
              <w:divBdr>
                <w:top w:val="none" w:sz="0" w:space="0" w:color="auto"/>
                <w:left w:val="none" w:sz="0" w:space="0" w:color="auto"/>
                <w:bottom w:val="none" w:sz="0" w:space="0" w:color="auto"/>
                <w:right w:val="none" w:sz="0" w:space="0" w:color="auto"/>
              </w:divBdr>
            </w:div>
            <w:div w:id="127674788">
              <w:marLeft w:val="0"/>
              <w:marRight w:val="0"/>
              <w:marTop w:val="0"/>
              <w:marBottom w:val="0"/>
              <w:divBdr>
                <w:top w:val="none" w:sz="0" w:space="0" w:color="auto"/>
                <w:left w:val="none" w:sz="0" w:space="0" w:color="auto"/>
                <w:bottom w:val="none" w:sz="0" w:space="0" w:color="auto"/>
                <w:right w:val="none" w:sz="0" w:space="0" w:color="auto"/>
              </w:divBdr>
            </w:div>
            <w:div w:id="352656782">
              <w:marLeft w:val="0"/>
              <w:marRight w:val="0"/>
              <w:marTop w:val="0"/>
              <w:marBottom w:val="0"/>
              <w:divBdr>
                <w:top w:val="none" w:sz="0" w:space="0" w:color="auto"/>
                <w:left w:val="none" w:sz="0" w:space="0" w:color="auto"/>
                <w:bottom w:val="none" w:sz="0" w:space="0" w:color="auto"/>
                <w:right w:val="none" w:sz="0" w:space="0" w:color="auto"/>
              </w:divBdr>
            </w:div>
            <w:div w:id="1334718026">
              <w:marLeft w:val="0"/>
              <w:marRight w:val="0"/>
              <w:marTop w:val="0"/>
              <w:marBottom w:val="0"/>
              <w:divBdr>
                <w:top w:val="none" w:sz="0" w:space="0" w:color="auto"/>
                <w:left w:val="none" w:sz="0" w:space="0" w:color="auto"/>
                <w:bottom w:val="none" w:sz="0" w:space="0" w:color="auto"/>
                <w:right w:val="none" w:sz="0" w:space="0" w:color="auto"/>
              </w:divBdr>
            </w:div>
            <w:div w:id="1781680983">
              <w:marLeft w:val="0"/>
              <w:marRight w:val="0"/>
              <w:marTop w:val="0"/>
              <w:marBottom w:val="0"/>
              <w:divBdr>
                <w:top w:val="none" w:sz="0" w:space="0" w:color="auto"/>
                <w:left w:val="none" w:sz="0" w:space="0" w:color="auto"/>
                <w:bottom w:val="none" w:sz="0" w:space="0" w:color="auto"/>
                <w:right w:val="none" w:sz="0" w:space="0" w:color="auto"/>
              </w:divBdr>
            </w:div>
            <w:div w:id="1814368573">
              <w:marLeft w:val="0"/>
              <w:marRight w:val="0"/>
              <w:marTop w:val="0"/>
              <w:marBottom w:val="0"/>
              <w:divBdr>
                <w:top w:val="none" w:sz="0" w:space="0" w:color="auto"/>
                <w:left w:val="none" w:sz="0" w:space="0" w:color="auto"/>
                <w:bottom w:val="none" w:sz="0" w:space="0" w:color="auto"/>
                <w:right w:val="none" w:sz="0" w:space="0" w:color="auto"/>
              </w:divBdr>
            </w:div>
            <w:div w:id="1684741486">
              <w:marLeft w:val="0"/>
              <w:marRight w:val="0"/>
              <w:marTop w:val="0"/>
              <w:marBottom w:val="0"/>
              <w:divBdr>
                <w:top w:val="none" w:sz="0" w:space="0" w:color="auto"/>
                <w:left w:val="none" w:sz="0" w:space="0" w:color="auto"/>
                <w:bottom w:val="none" w:sz="0" w:space="0" w:color="auto"/>
                <w:right w:val="none" w:sz="0" w:space="0" w:color="auto"/>
              </w:divBdr>
            </w:div>
            <w:div w:id="399333562">
              <w:marLeft w:val="0"/>
              <w:marRight w:val="0"/>
              <w:marTop w:val="0"/>
              <w:marBottom w:val="0"/>
              <w:divBdr>
                <w:top w:val="none" w:sz="0" w:space="0" w:color="auto"/>
                <w:left w:val="none" w:sz="0" w:space="0" w:color="auto"/>
                <w:bottom w:val="none" w:sz="0" w:space="0" w:color="auto"/>
                <w:right w:val="none" w:sz="0" w:space="0" w:color="auto"/>
              </w:divBdr>
            </w:div>
            <w:div w:id="1926962322">
              <w:marLeft w:val="0"/>
              <w:marRight w:val="0"/>
              <w:marTop w:val="0"/>
              <w:marBottom w:val="0"/>
              <w:divBdr>
                <w:top w:val="none" w:sz="0" w:space="0" w:color="auto"/>
                <w:left w:val="none" w:sz="0" w:space="0" w:color="auto"/>
                <w:bottom w:val="none" w:sz="0" w:space="0" w:color="auto"/>
                <w:right w:val="none" w:sz="0" w:space="0" w:color="auto"/>
              </w:divBdr>
            </w:div>
            <w:div w:id="611787762">
              <w:marLeft w:val="0"/>
              <w:marRight w:val="0"/>
              <w:marTop w:val="0"/>
              <w:marBottom w:val="0"/>
              <w:divBdr>
                <w:top w:val="none" w:sz="0" w:space="0" w:color="auto"/>
                <w:left w:val="none" w:sz="0" w:space="0" w:color="auto"/>
                <w:bottom w:val="none" w:sz="0" w:space="0" w:color="auto"/>
                <w:right w:val="none" w:sz="0" w:space="0" w:color="auto"/>
              </w:divBdr>
            </w:div>
            <w:div w:id="2137486298">
              <w:marLeft w:val="0"/>
              <w:marRight w:val="0"/>
              <w:marTop w:val="0"/>
              <w:marBottom w:val="0"/>
              <w:divBdr>
                <w:top w:val="none" w:sz="0" w:space="0" w:color="auto"/>
                <w:left w:val="none" w:sz="0" w:space="0" w:color="auto"/>
                <w:bottom w:val="none" w:sz="0" w:space="0" w:color="auto"/>
                <w:right w:val="none" w:sz="0" w:space="0" w:color="auto"/>
              </w:divBdr>
            </w:div>
            <w:div w:id="251354773">
              <w:marLeft w:val="0"/>
              <w:marRight w:val="0"/>
              <w:marTop w:val="0"/>
              <w:marBottom w:val="0"/>
              <w:divBdr>
                <w:top w:val="none" w:sz="0" w:space="0" w:color="auto"/>
                <w:left w:val="none" w:sz="0" w:space="0" w:color="auto"/>
                <w:bottom w:val="none" w:sz="0" w:space="0" w:color="auto"/>
                <w:right w:val="none" w:sz="0" w:space="0" w:color="auto"/>
              </w:divBdr>
            </w:div>
            <w:div w:id="700056082">
              <w:marLeft w:val="0"/>
              <w:marRight w:val="0"/>
              <w:marTop w:val="0"/>
              <w:marBottom w:val="0"/>
              <w:divBdr>
                <w:top w:val="none" w:sz="0" w:space="0" w:color="auto"/>
                <w:left w:val="none" w:sz="0" w:space="0" w:color="auto"/>
                <w:bottom w:val="none" w:sz="0" w:space="0" w:color="auto"/>
                <w:right w:val="none" w:sz="0" w:space="0" w:color="auto"/>
              </w:divBdr>
            </w:div>
            <w:div w:id="1922520587">
              <w:marLeft w:val="0"/>
              <w:marRight w:val="0"/>
              <w:marTop w:val="0"/>
              <w:marBottom w:val="0"/>
              <w:divBdr>
                <w:top w:val="none" w:sz="0" w:space="0" w:color="auto"/>
                <w:left w:val="none" w:sz="0" w:space="0" w:color="auto"/>
                <w:bottom w:val="none" w:sz="0" w:space="0" w:color="auto"/>
                <w:right w:val="none" w:sz="0" w:space="0" w:color="auto"/>
              </w:divBdr>
            </w:div>
            <w:div w:id="159663709">
              <w:marLeft w:val="0"/>
              <w:marRight w:val="0"/>
              <w:marTop w:val="0"/>
              <w:marBottom w:val="0"/>
              <w:divBdr>
                <w:top w:val="none" w:sz="0" w:space="0" w:color="auto"/>
                <w:left w:val="none" w:sz="0" w:space="0" w:color="auto"/>
                <w:bottom w:val="none" w:sz="0" w:space="0" w:color="auto"/>
                <w:right w:val="none" w:sz="0" w:space="0" w:color="auto"/>
              </w:divBdr>
            </w:div>
            <w:div w:id="1917548019">
              <w:marLeft w:val="0"/>
              <w:marRight w:val="0"/>
              <w:marTop w:val="0"/>
              <w:marBottom w:val="0"/>
              <w:divBdr>
                <w:top w:val="none" w:sz="0" w:space="0" w:color="auto"/>
                <w:left w:val="none" w:sz="0" w:space="0" w:color="auto"/>
                <w:bottom w:val="none" w:sz="0" w:space="0" w:color="auto"/>
                <w:right w:val="none" w:sz="0" w:space="0" w:color="auto"/>
              </w:divBdr>
            </w:div>
            <w:div w:id="319237753">
              <w:marLeft w:val="0"/>
              <w:marRight w:val="0"/>
              <w:marTop w:val="0"/>
              <w:marBottom w:val="0"/>
              <w:divBdr>
                <w:top w:val="none" w:sz="0" w:space="0" w:color="auto"/>
                <w:left w:val="none" w:sz="0" w:space="0" w:color="auto"/>
                <w:bottom w:val="none" w:sz="0" w:space="0" w:color="auto"/>
                <w:right w:val="none" w:sz="0" w:space="0" w:color="auto"/>
              </w:divBdr>
            </w:div>
            <w:div w:id="1587156367">
              <w:marLeft w:val="0"/>
              <w:marRight w:val="0"/>
              <w:marTop w:val="0"/>
              <w:marBottom w:val="0"/>
              <w:divBdr>
                <w:top w:val="none" w:sz="0" w:space="0" w:color="auto"/>
                <w:left w:val="none" w:sz="0" w:space="0" w:color="auto"/>
                <w:bottom w:val="none" w:sz="0" w:space="0" w:color="auto"/>
                <w:right w:val="none" w:sz="0" w:space="0" w:color="auto"/>
              </w:divBdr>
            </w:div>
            <w:div w:id="661280687">
              <w:marLeft w:val="0"/>
              <w:marRight w:val="0"/>
              <w:marTop w:val="0"/>
              <w:marBottom w:val="0"/>
              <w:divBdr>
                <w:top w:val="none" w:sz="0" w:space="0" w:color="auto"/>
                <w:left w:val="none" w:sz="0" w:space="0" w:color="auto"/>
                <w:bottom w:val="none" w:sz="0" w:space="0" w:color="auto"/>
                <w:right w:val="none" w:sz="0" w:space="0" w:color="auto"/>
              </w:divBdr>
            </w:div>
            <w:div w:id="31930327">
              <w:marLeft w:val="0"/>
              <w:marRight w:val="0"/>
              <w:marTop w:val="0"/>
              <w:marBottom w:val="0"/>
              <w:divBdr>
                <w:top w:val="none" w:sz="0" w:space="0" w:color="auto"/>
                <w:left w:val="none" w:sz="0" w:space="0" w:color="auto"/>
                <w:bottom w:val="none" w:sz="0" w:space="0" w:color="auto"/>
                <w:right w:val="none" w:sz="0" w:space="0" w:color="auto"/>
              </w:divBdr>
            </w:div>
            <w:div w:id="1492600714">
              <w:marLeft w:val="0"/>
              <w:marRight w:val="0"/>
              <w:marTop w:val="0"/>
              <w:marBottom w:val="0"/>
              <w:divBdr>
                <w:top w:val="none" w:sz="0" w:space="0" w:color="auto"/>
                <w:left w:val="none" w:sz="0" w:space="0" w:color="auto"/>
                <w:bottom w:val="none" w:sz="0" w:space="0" w:color="auto"/>
                <w:right w:val="none" w:sz="0" w:space="0" w:color="auto"/>
              </w:divBdr>
            </w:div>
            <w:div w:id="695808410">
              <w:marLeft w:val="0"/>
              <w:marRight w:val="0"/>
              <w:marTop w:val="0"/>
              <w:marBottom w:val="0"/>
              <w:divBdr>
                <w:top w:val="none" w:sz="0" w:space="0" w:color="auto"/>
                <w:left w:val="none" w:sz="0" w:space="0" w:color="auto"/>
                <w:bottom w:val="none" w:sz="0" w:space="0" w:color="auto"/>
                <w:right w:val="none" w:sz="0" w:space="0" w:color="auto"/>
              </w:divBdr>
            </w:div>
            <w:div w:id="2071733653">
              <w:marLeft w:val="0"/>
              <w:marRight w:val="0"/>
              <w:marTop w:val="0"/>
              <w:marBottom w:val="0"/>
              <w:divBdr>
                <w:top w:val="none" w:sz="0" w:space="0" w:color="auto"/>
                <w:left w:val="none" w:sz="0" w:space="0" w:color="auto"/>
                <w:bottom w:val="none" w:sz="0" w:space="0" w:color="auto"/>
                <w:right w:val="none" w:sz="0" w:space="0" w:color="auto"/>
              </w:divBdr>
            </w:div>
            <w:div w:id="1643919923">
              <w:marLeft w:val="0"/>
              <w:marRight w:val="0"/>
              <w:marTop w:val="0"/>
              <w:marBottom w:val="0"/>
              <w:divBdr>
                <w:top w:val="none" w:sz="0" w:space="0" w:color="auto"/>
                <w:left w:val="none" w:sz="0" w:space="0" w:color="auto"/>
                <w:bottom w:val="none" w:sz="0" w:space="0" w:color="auto"/>
                <w:right w:val="none" w:sz="0" w:space="0" w:color="auto"/>
              </w:divBdr>
            </w:div>
            <w:div w:id="1256788359">
              <w:marLeft w:val="0"/>
              <w:marRight w:val="0"/>
              <w:marTop w:val="0"/>
              <w:marBottom w:val="0"/>
              <w:divBdr>
                <w:top w:val="none" w:sz="0" w:space="0" w:color="auto"/>
                <w:left w:val="none" w:sz="0" w:space="0" w:color="auto"/>
                <w:bottom w:val="none" w:sz="0" w:space="0" w:color="auto"/>
                <w:right w:val="none" w:sz="0" w:space="0" w:color="auto"/>
              </w:divBdr>
            </w:div>
            <w:div w:id="2041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7437">
      <w:bodyDiv w:val="1"/>
      <w:marLeft w:val="0"/>
      <w:marRight w:val="0"/>
      <w:marTop w:val="0"/>
      <w:marBottom w:val="0"/>
      <w:divBdr>
        <w:top w:val="none" w:sz="0" w:space="0" w:color="auto"/>
        <w:left w:val="none" w:sz="0" w:space="0" w:color="auto"/>
        <w:bottom w:val="none" w:sz="0" w:space="0" w:color="auto"/>
        <w:right w:val="none" w:sz="0" w:space="0" w:color="auto"/>
      </w:divBdr>
      <w:divsChild>
        <w:div w:id="1865439646">
          <w:marLeft w:val="0"/>
          <w:marRight w:val="0"/>
          <w:marTop w:val="0"/>
          <w:marBottom w:val="0"/>
          <w:divBdr>
            <w:top w:val="none" w:sz="0" w:space="0" w:color="auto"/>
            <w:left w:val="none" w:sz="0" w:space="0" w:color="auto"/>
            <w:bottom w:val="none" w:sz="0" w:space="0" w:color="auto"/>
            <w:right w:val="none" w:sz="0" w:space="0" w:color="auto"/>
          </w:divBdr>
          <w:divsChild>
            <w:div w:id="1890533695">
              <w:marLeft w:val="0"/>
              <w:marRight w:val="0"/>
              <w:marTop w:val="0"/>
              <w:marBottom w:val="0"/>
              <w:divBdr>
                <w:top w:val="none" w:sz="0" w:space="0" w:color="auto"/>
                <w:left w:val="none" w:sz="0" w:space="0" w:color="auto"/>
                <w:bottom w:val="none" w:sz="0" w:space="0" w:color="auto"/>
                <w:right w:val="none" w:sz="0" w:space="0" w:color="auto"/>
              </w:divBdr>
            </w:div>
            <w:div w:id="748892997">
              <w:marLeft w:val="0"/>
              <w:marRight w:val="0"/>
              <w:marTop w:val="0"/>
              <w:marBottom w:val="0"/>
              <w:divBdr>
                <w:top w:val="none" w:sz="0" w:space="0" w:color="auto"/>
                <w:left w:val="none" w:sz="0" w:space="0" w:color="auto"/>
                <w:bottom w:val="none" w:sz="0" w:space="0" w:color="auto"/>
                <w:right w:val="none" w:sz="0" w:space="0" w:color="auto"/>
              </w:divBdr>
            </w:div>
            <w:div w:id="2019458495">
              <w:marLeft w:val="0"/>
              <w:marRight w:val="0"/>
              <w:marTop w:val="0"/>
              <w:marBottom w:val="0"/>
              <w:divBdr>
                <w:top w:val="none" w:sz="0" w:space="0" w:color="auto"/>
                <w:left w:val="none" w:sz="0" w:space="0" w:color="auto"/>
                <w:bottom w:val="none" w:sz="0" w:space="0" w:color="auto"/>
                <w:right w:val="none" w:sz="0" w:space="0" w:color="auto"/>
              </w:divBdr>
            </w:div>
            <w:div w:id="845367822">
              <w:marLeft w:val="0"/>
              <w:marRight w:val="0"/>
              <w:marTop w:val="0"/>
              <w:marBottom w:val="0"/>
              <w:divBdr>
                <w:top w:val="none" w:sz="0" w:space="0" w:color="auto"/>
                <w:left w:val="none" w:sz="0" w:space="0" w:color="auto"/>
                <w:bottom w:val="none" w:sz="0" w:space="0" w:color="auto"/>
                <w:right w:val="none" w:sz="0" w:space="0" w:color="auto"/>
              </w:divBdr>
            </w:div>
            <w:div w:id="122163365">
              <w:marLeft w:val="0"/>
              <w:marRight w:val="0"/>
              <w:marTop w:val="0"/>
              <w:marBottom w:val="0"/>
              <w:divBdr>
                <w:top w:val="none" w:sz="0" w:space="0" w:color="auto"/>
                <w:left w:val="none" w:sz="0" w:space="0" w:color="auto"/>
                <w:bottom w:val="none" w:sz="0" w:space="0" w:color="auto"/>
                <w:right w:val="none" w:sz="0" w:space="0" w:color="auto"/>
              </w:divBdr>
            </w:div>
            <w:div w:id="452410586">
              <w:marLeft w:val="0"/>
              <w:marRight w:val="0"/>
              <w:marTop w:val="0"/>
              <w:marBottom w:val="0"/>
              <w:divBdr>
                <w:top w:val="none" w:sz="0" w:space="0" w:color="auto"/>
                <w:left w:val="none" w:sz="0" w:space="0" w:color="auto"/>
                <w:bottom w:val="none" w:sz="0" w:space="0" w:color="auto"/>
                <w:right w:val="none" w:sz="0" w:space="0" w:color="auto"/>
              </w:divBdr>
            </w:div>
            <w:div w:id="71313596">
              <w:marLeft w:val="0"/>
              <w:marRight w:val="0"/>
              <w:marTop w:val="0"/>
              <w:marBottom w:val="0"/>
              <w:divBdr>
                <w:top w:val="none" w:sz="0" w:space="0" w:color="auto"/>
                <w:left w:val="none" w:sz="0" w:space="0" w:color="auto"/>
                <w:bottom w:val="none" w:sz="0" w:space="0" w:color="auto"/>
                <w:right w:val="none" w:sz="0" w:space="0" w:color="auto"/>
              </w:divBdr>
            </w:div>
            <w:div w:id="1247300463">
              <w:marLeft w:val="0"/>
              <w:marRight w:val="0"/>
              <w:marTop w:val="0"/>
              <w:marBottom w:val="0"/>
              <w:divBdr>
                <w:top w:val="none" w:sz="0" w:space="0" w:color="auto"/>
                <w:left w:val="none" w:sz="0" w:space="0" w:color="auto"/>
                <w:bottom w:val="none" w:sz="0" w:space="0" w:color="auto"/>
                <w:right w:val="none" w:sz="0" w:space="0" w:color="auto"/>
              </w:divBdr>
            </w:div>
            <w:div w:id="16085252">
              <w:marLeft w:val="0"/>
              <w:marRight w:val="0"/>
              <w:marTop w:val="0"/>
              <w:marBottom w:val="0"/>
              <w:divBdr>
                <w:top w:val="none" w:sz="0" w:space="0" w:color="auto"/>
                <w:left w:val="none" w:sz="0" w:space="0" w:color="auto"/>
                <w:bottom w:val="none" w:sz="0" w:space="0" w:color="auto"/>
                <w:right w:val="none" w:sz="0" w:space="0" w:color="auto"/>
              </w:divBdr>
            </w:div>
            <w:div w:id="1261404040">
              <w:marLeft w:val="0"/>
              <w:marRight w:val="0"/>
              <w:marTop w:val="0"/>
              <w:marBottom w:val="0"/>
              <w:divBdr>
                <w:top w:val="none" w:sz="0" w:space="0" w:color="auto"/>
                <w:left w:val="none" w:sz="0" w:space="0" w:color="auto"/>
                <w:bottom w:val="none" w:sz="0" w:space="0" w:color="auto"/>
                <w:right w:val="none" w:sz="0" w:space="0" w:color="auto"/>
              </w:divBdr>
            </w:div>
            <w:div w:id="1060902627">
              <w:marLeft w:val="0"/>
              <w:marRight w:val="0"/>
              <w:marTop w:val="0"/>
              <w:marBottom w:val="0"/>
              <w:divBdr>
                <w:top w:val="none" w:sz="0" w:space="0" w:color="auto"/>
                <w:left w:val="none" w:sz="0" w:space="0" w:color="auto"/>
                <w:bottom w:val="none" w:sz="0" w:space="0" w:color="auto"/>
                <w:right w:val="none" w:sz="0" w:space="0" w:color="auto"/>
              </w:divBdr>
            </w:div>
            <w:div w:id="44376446">
              <w:marLeft w:val="0"/>
              <w:marRight w:val="0"/>
              <w:marTop w:val="0"/>
              <w:marBottom w:val="0"/>
              <w:divBdr>
                <w:top w:val="none" w:sz="0" w:space="0" w:color="auto"/>
                <w:left w:val="none" w:sz="0" w:space="0" w:color="auto"/>
                <w:bottom w:val="none" w:sz="0" w:space="0" w:color="auto"/>
                <w:right w:val="none" w:sz="0" w:space="0" w:color="auto"/>
              </w:divBdr>
            </w:div>
            <w:div w:id="1739664775">
              <w:marLeft w:val="0"/>
              <w:marRight w:val="0"/>
              <w:marTop w:val="0"/>
              <w:marBottom w:val="0"/>
              <w:divBdr>
                <w:top w:val="none" w:sz="0" w:space="0" w:color="auto"/>
                <w:left w:val="none" w:sz="0" w:space="0" w:color="auto"/>
                <w:bottom w:val="none" w:sz="0" w:space="0" w:color="auto"/>
                <w:right w:val="none" w:sz="0" w:space="0" w:color="auto"/>
              </w:divBdr>
            </w:div>
            <w:div w:id="568343259">
              <w:marLeft w:val="0"/>
              <w:marRight w:val="0"/>
              <w:marTop w:val="0"/>
              <w:marBottom w:val="0"/>
              <w:divBdr>
                <w:top w:val="none" w:sz="0" w:space="0" w:color="auto"/>
                <w:left w:val="none" w:sz="0" w:space="0" w:color="auto"/>
                <w:bottom w:val="none" w:sz="0" w:space="0" w:color="auto"/>
                <w:right w:val="none" w:sz="0" w:space="0" w:color="auto"/>
              </w:divBdr>
            </w:div>
            <w:div w:id="2025549107">
              <w:marLeft w:val="0"/>
              <w:marRight w:val="0"/>
              <w:marTop w:val="0"/>
              <w:marBottom w:val="0"/>
              <w:divBdr>
                <w:top w:val="none" w:sz="0" w:space="0" w:color="auto"/>
                <w:left w:val="none" w:sz="0" w:space="0" w:color="auto"/>
                <w:bottom w:val="none" w:sz="0" w:space="0" w:color="auto"/>
                <w:right w:val="none" w:sz="0" w:space="0" w:color="auto"/>
              </w:divBdr>
            </w:div>
            <w:div w:id="1413118101">
              <w:marLeft w:val="0"/>
              <w:marRight w:val="0"/>
              <w:marTop w:val="0"/>
              <w:marBottom w:val="0"/>
              <w:divBdr>
                <w:top w:val="none" w:sz="0" w:space="0" w:color="auto"/>
                <w:left w:val="none" w:sz="0" w:space="0" w:color="auto"/>
                <w:bottom w:val="none" w:sz="0" w:space="0" w:color="auto"/>
                <w:right w:val="none" w:sz="0" w:space="0" w:color="auto"/>
              </w:divBdr>
            </w:div>
            <w:div w:id="153647121">
              <w:marLeft w:val="0"/>
              <w:marRight w:val="0"/>
              <w:marTop w:val="0"/>
              <w:marBottom w:val="0"/>
              <w:divBdr>
                <w:top w:val="none" w:sz="0" w:space="0" w:color="auto"/>
                <w:left w:val="none" w:sz="0" w:space="0" w:color="auto"/>
                <w:bottom w:val="none" w:sz="0" w:space="0" w:color="auto"/>
                <w:right w:val="none" w:sz="0" w:space="0" w:color="auto"/>
              </w:divBdr>
            </w:div>
            <w:div w:id="1535774627">
              <w:marLeft w:val="0"/>
              <w:marRight w:val="0"/>
              <w:marTop w:val="0"/>
              <w:marBottom w:val="0"/>
              <w:divBdr>
                <w:top w:val="none" w:sz="0" w:space="0" w:color="auto"/>
                <w:left w:val="none" w:sz="0" w:space="0" w:color="auto"/>
                <w:bottom w:val="none" w:sz="0" w:space="0" w:color="auto"/>
                <w:right w:val="none" w:sz="0" w:space="0" w:color="auto"/>
              </w:divBdr>
            </w:div>
            <w:div w:id="1572160901">
              <w:marLeft w:val="0"/>
              <w:marRight w:val="0"/>
              <w:marTop w:val="0"/>
              <w:marBottom w:val="0"/>
              <w:divBdr>
                <w:top w:val="none" w:sz="0" w:space="0" w:color="auto"/>
                <w:left w:val="none" w:sz="0" w:space="0" w:color="auto"/>
                <w:bottom w:val="none" w:sz="0" w:space="0" w:color="auto"/>
                <w:right w:val="none" w:sz="0" w:space="0" w:color="auto"/>
              </w:divBdr>
            </w:div>
            <w:div w:id="370158205">
              <w:marLeft w:val="0"/>
              <w:marRight w:val="0"/>
              <w:marTop w:val="0"/>
              <w:marBottom w:val="0"/>
              <w:divBdr>
                <w:top w:val="none" w:sz="0" w:space="0" w:color="auto"/>
                <w:left w:val="none" w:sz="0" w:space="0" w:color="auto"/>
                <w:bottom w:val="none" w:sz="0" w:space="0" w:color="auto"/>
                <w:right w:val="none" w:sz="0" w:space="0" w:color="auto"/>
              </w:divBdr>
            </w:div>
            <w:div w:id="456685454">
              <w:marLeft w:val="0"/>
              <w:marRight w:val="0"/>
              <w:marTop w:val="0"/>
              <w:marBottom w:val="0"/>
              <w:divBdr>
                <w:top w:val="none" w:sz="0" w:space="0" w:color="auto"/>
                <w:left w:val="none" w:sz="0" w:space="0" w:color="auto"/>
                <w:bottom w:val="none" w:sz="0" w:space="0" w:color="auto"/>
                <w:right w:val="none" w:sz="0" w:space="0" w:color="auto"/>
              </w:divBdr>
            </w:div>
            <w:div w:id="711728770">
              <w:marLeft w:val="0"/>
              <w:marRight w:val="0"/>
              <w:marTop w:val="0"/>
              <w:marBottom w:val="0"/>
              <w:divBdr>
                <w:top w:val="none" w:sz="0" w:space="0" w:color="auto"/>
                <w:left w:val="none" w:sz="0" w:space="0" w:color="auto"/>
                <w:bottom w:val="none" w:sz="0" w:space="0" w:color="auto"/>
                <w:right w:val="none" w:sz="0" w:space="0" w:color="auto"/>
              </w:divBdr>
            </w:div>
            <w:div w:id="1753745136">
              <w:marLeft w:val="0"/>
              <w:marRight w:val="0"/>
              <w:marTop w:val="0"/>
              <w:marBottom w:val="0"/>
              <w:divBdr>
                <w:top w:val="none" w:sz="0" w:space="0" w:color="auto"/>
                <w:left w:val="none" w:sz="0" w:space="0" w:color="auto"/>
                <w:bottom w:val="none" w:sz="0" w:space="0" w:color="auto"/>
                <w:right w:val="none" w:sz="0" w:space="0" w:color="auto"/>
              </w:divBdr>
            </w:div>
            <w:div w:id="532772030">
              <w:marLeft w:val="0"/>
              <w:marRight w:val="0"/>
              <w:marTop w:val="0"/>
              <w:marBottom w:val="0"/>
              <w:divBdr>
                <w:top w:val="none" w:sz="0" w:space="0" w:color="auto"/>
                <w:left w:val="none" w:sz="0" w:space="0" w:color="auto"/>
                <w:bottom w:val="none" w:sz="0" w:space="0" w:color="auto"/>
                <w:right w:val="none" w:sz="0" w:space="0" w:color="auto"/>
              </w:divBdr>
            </w:div>
            <w:div w:id="1229878863">
              <w:marLeft w:val="0"/>
              <w:marRight w:val="0"/>
              <w:marTop w:val="0"/>
              <w:marBottom w:val="0"/>
              <w:divBdr>
                <w:top w:val="none" w:sz="0" w:space="0" w:color="auto"/>
                <w:left w:val="none" w:sz="0" w:space="0" w:color="auto"/>
                <w:bottom w:val="none" w:sz="0" w:space="0" w:color="auto"/>
                <w:right w:val="none" w:sz="0" w:space="0" w:color="auto"/>
              </w:divBdr>
            </w:div>
            <w:div w:id="1767116822">
              <w:marLeft w:val="0"/>
              <w:marRight w:val="0"/>
              <w:marTop w:val="0"/>
              <w:marBottom w:val="0"/>
              <w:divBdr>
                <w:top w:val="none" w:sz="0" w:space="0" w:color="auto"/>
                <w:left w:val="none" w:sz="0" w:space="0" w:color="auto"/>
                <w:bottom w:val="none" w:sz="0" w:space="0" w:color="auto"/>
                <w:right w:val="none" w:sz="0" w:space="0" w:color="auto"/>
              </w:divBdr>
            </w:div>
            <w:div w:id="816148465">
              <w:marLeft w:val="0"/>
              <w:marRight w:val="0"/>
              <w:marTop w:val="0"/>
              <w:marBottom w:val="0"/>
              <w:divBdr>
                <w:top w:val="none" w:sz="0" w:space="0" w:color="auto"/>
                <w:left w:val="none" w:sz="0" w:space="0" w:color="auto"/>
                <w:bottom w:val="none" w:sz="0" w:space="0" w:color="auto"/>
                <w:right w:val="none" w:sz="0" w:space="0" w:color="auto"/>
              </w:divBdr>
            </w:div>
            <w:div w:id="185560913">
              <w:marLeft w:val="0"/>
              <w:marRight w:val="0"/>
              <w:marTop w:val="0"/>
              <w:marBottom w:val="0"/>
              <w:divBdr>
                <w:top w:val="none" w:sz="0" w:space="0" w:color="auto"/>
                <w:left w:val="none" w:sz="0" w:space="0" w:color="auto"/>
                <w:bottom w:val="none" w:sz="0" w:space="0" w:color="auto"/>
                <w:right w:val="none" w:sz="0" w:space="0" w:color="auto"/>
              </w:divBdr>
            </w:div>
            <w:div w:id="563226447">
              <w:marLeft w:val="0"/>
              <w:marRight w:val="0"/>
              <w:marTop w:val="0"/>
              <w:marBottom w:val="0"/>
              <w:divBdr>
                <w:top w:val="none" w:sz="0" w:space="0" w:color="auto"/>
                <w:left w:val="none" w:sz="0" w:space="0" w:color="auto"/>
                <w:bottom w:val="none" w:sz="0" w:space="0" w:color="auto"/>
                <w:right w:val="none" w:sz="0" w:space="0" w:color="auto"/>
              </w:divBdr>
            </w:div>
            <w:div w:id="519859283">
              <w:marLeft w:val="0"/>
              <w:marRight w:val="0"/>
              <w:marTop w:val="0"/>
              <w:marBottom w:val="0"/>
              <w:divBdr>
                <w:top w:val="none" w:sz="0" w:space="0" w:color="auto"/>
                <w:left w:val="none" w:sz="0" w:space="0" w:color="auto"/>
                <w:bottom w:val="none" w:sz="0" w:space="0" w:color="auto"/>
                <w:right w:val="none" w:sz="0" w:space="0" w:color="auto"/>
              </w:divBdr>
            </w:div>
            <w:div w:id="1632903427">
              <w:marLeft w:val="0"/>
              <w:marRight w:val="0"/>
              <w:marTop w:val="0"/>
              <w:marBottom w:val="0"/>
              <w:divBdr>
                <w:top w:val="none" w:sz="0" w:space="0" w:color="auto"/>
                <w:left w:val="none" w:sz="0" w:space="0" w:color="auto"/>
                <w:bottom w:val="none" w:sz="0" w:space="0" w:color="auto"/>
                <w:right w:val="none" w:sz="0" w:space="0" w:color="auto"/>
              </w:divBdr>
            </w:div>
            <w:div w:id="33505962">
              <w:marLeft w:val="0"/>
              <w:marRight w:val="0"/>
              <w:marTop w:val="0"/>
              <w:marBottom w:val="0"/>
              <w:divBdr>
                <w:top w:val="none" w:sz="0" w:space="0" w:color="auto"/>
                <w:left w:val="none" w:sz="0" w:space="0" w:color="auto"/>
                <w:bottom w:val="none" w:sz="0" w:space="0" w:color="auto"/>
                <w:right w:val="none" w:sz="0" w:space="0" w:color="auto"/>
              </w:divBdr>
            </w:div>
            <w:div w:id="180321110">
              <w:marLeft w:val="0"/>
              <w:marRight w:val="0"/>
              <w:marTop w:val="0"/>
              <w:marBottom w:val="0"/>
              <w:divBdr>
                <w:top w:val="none" w:sz="0" w:space="0" w:color="auto"/>
                <w:left w:val="none" w:sz="0" w:space="0" w:color="auto"/>
                <w:bottom w:val="none" w:sz="0" w:space="0" w:color="auto"/>
                <w:right w:val="none" w:sz="0" w:space="0" w:color="auto"/>
              </w:divBdr>
            </w:div>
            <w:div w:id="1224946798">
              <w:marLeft w:val="0"/>
              <w:marRight w:val="0"/>
              <w:marTop w:val="0"/>
              <w:marBottom w:val="0"/>
              <w:divBdr>
                <w:top w:val="none" w:sz="0" w:space="0" w:color="auto"/>
                <w:left w:val="none" w:sz="0" w:space="0" w:color="auto"/>
                <w:bottom w:val="none" w:sz="0" w:space="0" w:color="auto"/>
                <w:right w:val="none" w:sz="0" w:space="0" w:color="auto"/>
              </w:divBdr>
            </w:div>
            <w:div w:id="1872448657">
              <w:marLeft w:val="0"/>
              <w:marRight w:val="0"/>
              <w:marTop w:val="0"/>
              <w:marBottom w:val="0"/>
              <w:divBdr>
                <w:top w:val="none" w:sz="0" w:space="0" w:color="auto"/>
                <w:left w:val="none" w:sz="0" w:space="0" w:color="auto"/>
                <w:bottom w:val="none" w:sz="0" w:space="0" w:color="auto"/>
                <w:right w:val="none" w:sz="0" w:space="0" w:color="auto"/>
              </w:divBdr>
            </w:div>
            <w:div w:id="2078626083">
              <w:marLeft w:val="0"/>
              <w:marRight w:val="0"/>
              <w:marTop w:val="0"/>
              <w:marBottom w:val="0"/>
              <w:divBdr>
                <w:top w:val="none" w:sz="0" w:space="0" w:color="auto"/>
                <w:left w:val="none" w:sz="0" w:space="0" w:color="auto"/>
                <w:bottom w:val="none" w:sz="0" w:space="0" w:color="auto"/>
                <w:right w:val="none" w:sz="0" w:space="0" w:color="auto"/>
              </w:divBdr>
            </w:div>
            <w:div w:id="1458985715">
              <w:marLeft w:val="0"/>
              <w:marRight w:val="0"/>
              <w:marTop w:val="0"/>
              <w:marBottom w:val="0"/>
              <w:divBdr>
                <w:top w:val="none" w:sz="0" w:space="0" w:color="auto"/>
                <w:left w:val="none" w:sz="0" w:space="0" w:color="auto"/>
                <w:bottom w:val="none" w:sz="0" w:space="0" w:color="auto"/>
                <w:right w:val="none" w:sz="0" w:space="0" w:color="auto"/>
              </w:divBdr>
            </w:div>
            <w:div w:id="1245265069">
              <w:marLeft w:val="0"/>
              <w:marRight w:val="0"/>
              <w:marTop w:val="0"/>
              <w:marBottom w:val="0"/>
              <w:divBdr>
                <w:top w:val="none" w:sz="0" w:space="0" w:color="auto"/>
                <w:left w:val="none" w:sz="0" w:space="0" w:color="auto"/>
                <w:bottom w:val="none" w:sz="0" w:space="0" w:color="auto"/>
                <w:right w:val="none" w:sz="0" w:space="0" w:color="auto"/>
              </w:divBdr>
            </w:div>
            <w:div w:id="1306348856">
              <w:marLeft w:val="0"/>
              <w:marRight w:val="0"/>
              <w:marTop w:val="0"/>
              <w:marBottom w:val="0"/>
              <w:divBdr>
                <w:top w:val="none" w:sz="0" w:space="0" w:color="auto"/>
                <w:left w:val="none" w:sz="0" w:space="0" w:color="auto"/>
                <w:bottom w:val="none" w:sz="0" w:space="0" w:color="auto"/>
                <w:right w:val="none" w:sz="0" w:space="0" w:color="auto"/>
              </w:divBdr>
            </w:div>
            <w:div w:id="2062366495">
              <w:marLeft w:val="0"/>
              <w:marRight w:val="0"/>
              <w:marTop w:val="0"/>
              <w:marBottom w:val="0"/>
              <w:divBdr>
                <w:top w:val="none" w:sz="0" w:space="0" w:color="auto"/>
                <w:left w:val="none" w:sz="0" w:space="0" w:color="auto"/>
                <w:bottom w:val="none" w:sz="0" w:space="0" w:color="auto"/>
                <w:right w:val="none" w:sz="0" w:space="0" w:color="auto"/>
              </w:divBdr>
            </w:div>
            <w:div w:id="846941169">
              <w:marLeft w:val="0"/>
              <w:marRight w:val="0"/>
              <w:marTop w:val="0"/>
              <w:marBottom w:val="0"/>
              <w:divBdr>
                <w:top w:val="none" w:sz="0" w:space="0" w:color="auto"/>
                <w:left w:val="none" w:sz="0" w:space="0" w:color="auto"/>
                <w:bottom w:val="none" w:sz="0" w:space="0" w:color="auto"/>
                <w:right w:val="none" w:sz="0" w:space="0" w:color="auto"/>
              </w:divBdr>
            </w:div>
            <w:div w:id="180321876">
              <w:marLeft w:val="0"/>
              <w:marRight w:val="0"/>
              <w:marTop w:val="0"/>
              <w:marBottom w:val="0"/>
              <w:divBdr>
                <w:top w:val="none" w:sz="0" w:space="0" w:color="auto"/>
                <w:left w:val="none" w:sz="0" w:space="0" w:color="auto"/>
                <w:bottom w:val="none" w:sz="0" w:space="0" w:color="auto"/>
                <w:right w:val="none" w:sz="0" w:space="0" w:color="auto"/>
              </w:divBdr>
            </w:div>
            <w:div w:id="9796732">
              <w:marLeft w:val="0"/>
              <w:marRight w:val="0"/>
              <w:marTop w:val="0"/>
              <w:marBottom w:val="0"/>
              <w:divBdr>
                <w:top w:val="none" w:sz="0" w:space="0" w:color="auto"/>
                <w:left w:val="none" w:sz="0" w:space="0" w:color="auto"/>
                <w:bottom w:val="none" w:sz="0" w:space="0" w:color="auto"/>
                <w:right w:val="none" w:sz="0" w:space="0" w:color="auto"/>
              </w:divBdr>
            </w:div>
            <w:div w:id="1276861412">
              <w:marLeft w:val="0"/>
              <w:marRight w:val="0"/>
              <w:marTop w:val="0"/>
              <w:marBottom w:val="0"/>
              <w:divBdr>
                <w:top w:val="none" w:sz="0" w:space="0" w:color="auto"/>
                <w:left w:val="none" w:sz="0" w:space="0" w:color="auto"/>
                <w:bottom w:val="none" w:sz="0" w:space="0" w:color="auto"/>
                <w:right w:val="none" w:sz="0" w:space="0" w:color="auto"/>
              </w:divBdr>
            </w:div>
            <w:div w:id="1763722786">
              <w:marLeft w:val="0"/>
              <w:marRight w:val="0"/>
              <w:marTop w:val="0"/>
              <w:marBottom w:val="0"/>
              <w:divBdr>
                <w:top w:val="none" w:sz="0" w:space="0" w:color="auto"/>
                <w:left w:val="none" w:sz="0" w:space="0" w:color="auto"/>
                <w:bottom w:val="none" w:sz="0" w:space="0" w:color="auto"/>
                <w:right w:val="none" w:sz="0" w:space="0" w:color="auto"/>
              </w:divBdr>
            </w:div>
            <w:div w:id="415051428">
              <w:marLeft w:val="0"/>
              <w:marRight w:val="0"/>
              <w:marTop w:val="0"/>
              <w:marBottom w:val="0"/>
              <w:divBdr>
                <w:top w:val="none" w:sz="0" w:space="0" w:color="auto"/>
                <w:left w:val="none" w:sz="0" w:space="0" w:color="auto"/>
                <w:bottom w:val="none" w:sz="0" w:space="0" w:color="auto"/>
                <w:right w:val="none" w:sz="0" w:space="0" w:color="auto"/>
              </w:divBdr>
            </w:div>
            <w:div w:id="1587684596">
              <w:marLeft w:val="0"/>
              <w:marRight w:val="0"/>
              <w:marTop w:val="0"/>
              <w:marBottom w:val="0"/>
              <w:divBdr>
                <w:top w:val="none" w:sz="0" w:space="0" w:color="auto"/>
                <w:left w:val="none" w:sz="0" w:space="0" w:color="auto"/>
                <w:bottom w:val="none" w:sz="0" w:space="0" w:color="auto"/>
                <w:right w:val="none" w:sz="0" w:space="0" w:color="auto"/>
              </w:divBdr>
            </w:div>
            <w:div w:id="961497638">
              <w:marLeft w:val="0"/>
              <w:marRight w:val="0"/>
              <w:marTop w:val="0"/>
              <w:marBottom w:val="0"/>
              <w:divBdr>
                <w:top w:val="none" w:sz="0" w:space="0" w:color="auto"/>
                <w:left w:val="none" w:sz="0" w:space="0" w:color="auto"/>
                <w:bottom w:val="none" w:sz="0" w:space="0" w:color="auto"/>
                <w:right w:val="none" w:sz="0" w:space="0" w:color="auto"/>
              </w:divBdr>
            </w:div>
            <w:div w:id="896479758">
              <w:marLeft w:val="0"/>
              <w:marRight w:val="0"/>
              <w:marTop w:val="0"/>
              <w:marBottom w:val="0"/>
              <w:divBdr>
                <w:top w:val="none" w:sz="0" w:space="0" w:color="auto"/>
                <w:left w:val="none" w:sz="0" w:space="0" w:color="auto"/>
                <w:bottom w:val="none" w:sz="0" w:space="0" w:color="auto"/>
                <w:right w:val="none" w:sz="0" w:space="0" w:color="auto"/>
              </w:divBdr>
            </w:div>
            <w:div w:id="1795975053">
              <w:marLeft w:val="0"/>
              <w:marRight w:val="0"/>
              <w:marTop w:val="0"/>
              <w:marBottom w:val="0"/>
              <w:divBdr>
                <w:top w:val="none" w:sz="0" w:space="0" w:color="auto"/>
                <w:left w:val="none" w:sz="0" w:space="0" w:color="auto"/>
                <w:bottom w:val="none" w:sz="0" w:space="0" w:color="auto"/>
                <w:right w:val="none" w:sz="0" w:space="0" w:color="auto"/>
              </w:divBdr>
            </w:div>
            <w:div w:id="711880975">
              <w:marLeft w:val="0"/>
              <w:marRight w:val="0"/>
              <w:marTop w:val="0"/>
              <w:marBottom w:val="0"/>
              <w:divBdr>
                <w:top w:val="none" w:sz="0" w:space="0" w:color="auto"/>
                <w:left w:val="none" w:sz="0" w:space="0" w:color="auto"/>
                <w:bottom w:val="none" w:sz="0" w:space="0" w:color="auto"/>
                <w:right w:val="none" w:sz="0" w:space="0" w:color="auto"/>
              </w:divBdr>
            </w:div>
            <w:div w:id="1689287324">
              <w:marLeft w:val="0"/>
              <w:marRight w:val="0"/>
              <w:marTop w:val="0"/>
              <w:marBottom w:val="0"/>
              <w:divBdr>
                <w:top w:val="none" w:sz="0" w:space="0" w:color="auto"/>
                <w:left w:val="none" w:sz="0" w:space="0" w:color="auto"/>
                <w:bottom w:val="none" w:sz="0" w:space="0" w:color="auto"/>
                <w:right w:val="none" w:sz="0" w:space="0" w:color="auto"/>
              </w:divBdr>
            </w:div>
            <w:div w:id="1379359605">
              <w:marLeft w:val="0"/>
              <w:marRight w:val="0"/>
              <w:marTop w:val="0"/>
              <w:marBottom w:val="0"/>
              <w:divBdr>
                <w:top w:val="none" w:sz="0" w:space="0" w:color="auto"/>
                <w:left w:val="none" w:sz="0" w:space="0" w:color="auto"/>
                <w:bottom w:val="none" w:sz="0" w:space="0" w:color="auto"/>
                <w:right w:val="none" w:sz="0" w:space="0" w:color="auto"/>
              </w:divBdr>
            </w:div>
            <w:div w:id="883323689">
              <w:marLeft w:val="0"/>
              <w:marRight w:val="0"/>
              <w:marTop w:val="0"/>
              <w:marBottom w:val="0"/>
              <w:divBdr>
                <w:top w:val="none" w:sz="0" w:space="0" w:color="auto"/>
                <w:left w:val="none" w:sz="0" w:space="0" w:color="auto"/>
                <w:bottom w:val="none" w:sz="0" w:space="0" w:color="auto"/>
                <w:right w:val="none" w:sz="0" w:space="0" w:color="auto"/>
              </w:divBdr>
            </w:div>
            <w:div w:id="253822887">
              <w:marLeft w:val="0"/>
              <w:marRight w:val="0"/>
              <w:marTop w:val="0"/>
              <w:marBottom w:val="0"/>
              <w:divBdr>
                <w:top w:val="none" w:sz="0" w:space="0" w:color="auto"/>
                <w:left w:val="none" w:sz="0" w:space="0" w:color="auto"/>
                <w:bottom w:val="none" w:sz="0" w:space="0" w:color="auto"/>
                <w:right w:val="none" w:sz="0" w:space="0" w:color="auto"/>
              </w:divBdr>
            </w:div>
            <w:div w:id="547645734">
              <w:marLeft w:val="0"/>
              <w:marRight w:val="0"/>
              <w:marTop w:val="0"/>
              <w:marBottom w:val="0"/>
              <w:divBdr>
                <w:top w:val="none" w:sz="0" w:space="0" w:color="auto"/>
                <w:left w:val="none" w:sz="0" w:space="0" w:color="auto"/>
                <w:bottom w:val="none" w:sz="0" w:space="0" w:color="auto"/>
                <w:right w:val="none" w:sz="0" w:space="0" w:color="auto"/>
              </w:divBdr>
            </w:div>
            <w:div w:id="2117481256">
              <w:marLeft w:val="0"/>
              <w:marRight w:val="0"/>
              <w:marTop w:val="0"/>
              <w:marBottom w:val="0"/>
              <w:divBdr>
                <w:top w:val="none" w:sz="0" w:space="0" w:color="auto"/>
                <w:left w:val="none" w:sz="0" w:space="0" w:color="auto"/>
                <w:bottom w:val="none" w:sz="0" w:space="0" w:color="auto"/>
                <w:right w:val="none" w:sz="0" w:space="0" w:color="auto"/>
              </w:divBdr>
            </w:div>
            <w:div w:id="246237118">
              <w:marLeft w:val="0"/>
              <w:marRight w:val="0"/>
              <w:marTop w:val="0"/>
              <w:marBottom w:val="0"/>
              <w:divBdr>
                <w:top w:val="none" w:sz="0" w:space="0" w:color="auto"/>
                <w:left w:val="none" w:sz="0" w:space="0" w:color="auto"/>
                <w:bottom w:val="none" w:sz="0" w:space="0" w:color="auto"/>
                <w:right w:val="none" w:sz="0" w:space="0" w:color="auto"/>
              </w:divBdr>
            </w:div>
            <w:div w:id="1719089533">
              <w:marLeft w:val="0"/>
              <w:marRight w:val="0"/>
              <w:marTop w:val="0"/>
              <w:marBottom w:val="0"/>
              <w:divBdr>
                <w:top w:val="none" w:sz="0" w:space="0" w:color="auto"/>
                <w:left w:val="none" w:sz="0" w:space="0" w:color="auto"/>
                <w:bottom w:val="none" w:sz="0" w:space="0" w:color="auto"/>
                <w:right w:val="none" w:sz="0" w:space="0" w:color="auto"/>
              </w:divBdr>
            </w:div>
            <w:div w:id="2092578349">
              <w:marLeft w:val="0"/>
              <w:marRight w:val="0"/>
              <w:marTop w:val="0"/>
              <w:marBottom w:val="0"/>
              <w:divBdr>
                <w:top w:val="none" w:sz="0" w:space="0" w:color="auto"/>
                <w:left w:val="none" w:sz="0" w:space="0" w:color="auto"/>
                <w:bottom w:val="none" w:sz="0" w:space="0" w:color="auto"/>
                <w:right w:val="none" w:sz="0" w:space="0" w:color="auto"/>
              </w:divBdr>
            </w:div>
            <w:div w:id="1956592862">
              <w:marLeft w:val="0"/>
              <w:marRight w:val="0"/>
              <w:marTop w:val="0"/>
              <w:marBottom w:val="0"/>
              <w:divBdr>
                <w:top w:val="none" w:sz="0" w:space="0" w:color="auto"/>
                <w:left w:val="none" w:sz="0" w:space="0" w:color="auto"/>
                <w:bottom w:val="none" w:sz="0" w:space="0" w:color="auto"/>
                <w:right w:val="none" w:sz="0" w:space="0" w:color="auto"/>
              </w:divBdr>
            </w:div>
            <w:div w:id="992757632">
              <w:marLeft w:val="0"/>
              <w:marRight w:val="0"/>
              <w:marTop w:val="0"/>
              <w:marBottom w:val="0"/>
              <w:divBdr>
                <w:top w:val="none" w:sz="0" w:space="0" w:color="auto"/>
                <w:left w:val="none" w:sz="0" w:space="0" w:color="auto"/>
                <w:bottom w:val="none" w:sz="0" w:space="0" w:color="auto"/>
                <w:right w:val="none" w:sz="0" w:space="0" w:color="auto"/>
              </w:divBdr>
            </w:div>
            <w:div w:id="511993467">
              <w:marLeft w:val="0"/>
              <w:marRight w:val="0"/>
              <w:marTop w:val="0"/>
              <w:marBottom w:val="0"/>
              <w:divBdr>
                <w:top w:val="none" w:sz="0" w:space="0" w:color="auto"/>
                <w:left w:val="none" w:sz="0" w:space="0" w:color="auto"/>
                <w:bottom w:val="none" w:sz="0" w:space="0" w:color="auto"/>
                <w:right w:val="none" w:sz="0" w:space="0" w:color="auto"/>
              </w:divBdr>
            </w:div>
            <w:div w:id="412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797">
      <w:bodyDiv w:val="1"/>
      <w:marLeft w:val="0"/>
      <w:marRight w:val="0"/>
      <w:marTop w:val="0"/>
      <w:marBottom w:val="0"/>
      <w:divBdr>
        <w:top w:val="none" w:sz="0" w:space="0" w:color="auto"/>
        <w:left w:val="none" w:sz="0" w:space="0" w:color="auto"/>
        <w:bottom w:val="none" w:sz="0" w:space="0" w:color="auto"/>
        <w:right w:val="none" w:sz="0" w:space="0" w:color="auto"/>
      </w:divBdr>
    </w:div>
    <w:div w:id="850872162">
      <w:bodyDiv w:val="1"/>
      <w:marLeft w:val="0"/>
      <w:marRight w:val="0"/>
      <w:marTop w:val="0"/>
      <w:marBottom w:val="0"/>
      <w:divBdr>
        <w:top w:val="none" w:sz="0" w:space="0" w:color="auto"/>
        <w:left w:val="none" w:sz="0" w:space="0" w:color="auto"/>
        <w:bottom w:val="none" w:sz="0" w:space="0" w:color="auto"/>
        <w:right w:val="none" w:sz="0" w:space="0" w:color="auto"/>
      </w:divBdr>
    </w:div>
    <w:div w:id="902568751">
      <w:bodyDiv w:val="1"/>
      <w:marLeft w:val="0"/>
      <w:marRight w:val="0"/>
      <w:marTop w:val="0"/>
      <w:marBottom w:val="0"/>
      <w:divBdr>
        <w:top w:val="none" w:sz="0" w:space="0" w:color="auto"/>
        <w:left w:val="none" w:sz="0" w:space="0" w:color="auto"/>
        <w:bottom w:val="none" w:sz="0" w:space="0" w:color="auto"/>
        <w:right w:val="none" w:sz="0" w:space="0" w:color="auto"/>
      </w:divBdr>
    </w:div>
    <w:div w:id="999651269">
      <w:bodyDiv w:val="1"/>
      <w:marLeft w:val="0"/>
      <w:marRight w:val="0"/>
      <w:marTop w:val="0"/>
      <w:marBottom w:val="0"/>
      <w:divBdr>
        <w:top w:val="none" w:sz="0" w:space="0" w:color="auto"/>
        <w:left w:val="none" w:sz="0" w:space="0" w:color="auto"/>
        <w:bottom w:val="none" w:sz="0" w:space="0" w:color="auto"/>
        <w:right w:val="none" w:sz="0" w:space="0" w:color="auto"/>
      </w:divBdr>
    </w:div>
    <w:div w:id="1149638199">
      <w:bodyDiv w:val="1"/>
      <w:marLeft w:val="0"/>
      <w:marRight w:val="0"/>
      <w:marTop w:val="0"/>
      <w:marBottom w:val="0"/>
      <w:divBdr>
        <w:top w:val="none" w:sz="0" w:space="0" w:color="auto"/>
        <w:left w:val="none" w:sz="0" w:space="0" w:color="auto"/>
        <w:bottom w:val="none" w:sz="0" w:space="0" w:color="auto"/>
        <w:right w:val="none" w:sz="0" w:space="0" w:color="auto"/>
      </w:divBdr>
    </w:div>
    <w:div w:id="1189877999">
      <w:bodyDiv w:val="1"/>
      <w:marLeft w:val="0"/>
      <w:marRight w:val="0"/>
      <w:marTop w:val="0"/>
      <w:marBottom w:val="0"/>
      <w:divBdr>
        <w:top w:val="none" w:sz="0" w:space="0" w:color="auto"/>
        <w:left w:val="none" w:sz="0" w:space="0" w:color="auto"/>
        <w:bottom w:val="none" w:sz="0" w:space="0" w:color="auto"/>
        <w:right w:val="none" w:sz="0" w:space="0" w:color="auto"/>
      </w:divBdr>
    </w:div>
    <w:div w:id="1217350941">
      <w:bodyDiv w:val="1"/>
      <w:marLeft w:val="0"/>
      <w:marRight w:val="0"/>
      <w:marTop w:val="0"/>
      <w:marBottom w:val="0"/>
      <w:divBdr>
        <w:top w:val="none" w:sz="0" w:space="0" w:color="auto"/>
        <w:left w:val="none" w:sz="0" w:space="0" w:color="auto"/>
        <w:bottom w:val="none" w:sz="0" w:space="0" w:color="auto"/>
        <w:right w:val="none" w:sz="0" w:space="0" w:color="auto"/>
      </w:divBdr>
      <w:divsChild>
        <w:div w:id="1555583370">
          <w:marLeft w:val="0"/>
          <w:marRight w:val="0"/>
          <w:marTop w:val="0"/>
          <w:marBottom w:val="0"/>
          <w:divBdr>
            <w:top w:val="none" w:sz="0" w:space="0" w:color="auto"/>
            <w:left w:val="none" w:sz="0" w:space="0" w:color="auto"/>
            <w:bottom w:val="none" w:sz="0" w:space="0" w:color="auto"/>
            <w:right w:val="none" w:sz="0" w:space="0" w:color="auto"/>
          </w:divBdr>
          <w:divsChild>
            <w:div w:id="727537798">
              <w:marLeft w:val="0"/>
              <w:marRight w:val="0"/>
              <w:marTop w:val="0"/>
              <w:marBottom w:val="0"/>
              <w:divBdr>
                <w:top w:val="none" w:sz="0" w:space="0" w:color="auto"/>
                <w:left w:val="none" w:sz="0" w:space="0" w:color="auto"/>
                <w:bottom w:val="none" w:sz="0" w:space="0" w:color="auto"/>
                <w:right w:val="none" w:sz="0" w:space="0" w:color="auto"/>
              </w:divBdr>
            </w:div>
            <w:div w:id="604583348">
              <w:marLeft w:val="0"/>
              <w:marRight w:val="0"/>
              <w:marTop w:val="0"/>
              <w:marBottom w:val="0"/>
              <w:divBdr>
                <w:top w:val="none" w:sz="0" w:space="0" w:color="auto"/>
                <w:left w:val="none" w:sz="0" w:space="0" w:color="auto"/>
                <w:bottom w:val="none" w:sz="0" w:space="0" w:color="auto"/>
                <w:right w:val="none" w:sz="0" w:space="0" w:color="auto"/>
              </w:divBdr>
            </w:div>
            <w:div w:id="1103692430">
              <w:marLeft w:val="0"/>
              <w:marRight w:val="0"/>
              <w:marTop w:val="0"/>
              <w:marBottom w:val="0"/>
              <w:divBdr>
                <w:top w:val="none" w:sz="0" w:space="0" w:color="auto"/>
                <w:left w:val="none" w:sz="0" w:space="0" w:color="auto"/>
                <w:bottom w:val="none" w:sz="0" w:space="0" w:color="auto"/>
                <w:right w:val="none" w:sz="0" w:space="0" w:color="auto"/>
              </w:divBdr>
            </w:div>
            <w:div w:id="313066306">
              <w:marLeft w:val="0"/>
              <w:marRight w:val="0"/>
              <w:marTop w:val="0"/>
              <w:marBottom w:val="0"/>
              <w:divBdr>
                <w:top w:val="none" w:sz="0" w:space="0" w:color="auto"/>
                <w:left w:val="none" w:sz="0" w:space="0" w:color="auto"/>
                <w:bottom w:val="none" w:sz="0" w:space="0" w:color="auto"/>
                <w:right w:val="none" w:sz="0" w:space="0" w:color="auto"/>
              </w:divBdr>
            </w:div>
            <w:div w:id="333150666">
              <w:marLeft w:val="0"/>
              <w:marRight w:val="0"/>
              <w:marTop w:val="0"/>
              <w:marBottom w:val="0"/>
              <w:divBdr>
                <w:top w:val="none" w:sz="0" w:space="0" w:color="auto"/>
                <w:left w:val="none" w:sz="0" w:space="0" w:color="auto"/>
                <w:bottom w:val="none" w:sz="0" w:space="0" w:color="auto"/>
                <w:right w:val="none" w:sz="0" w:space="0" w:color="auto"/>
              </w:divBdr>
            </w:div>
            <w:div w:id="1786270285">
              <w:marLeft w:val="0"/>
              <w:marRight w:val="0"/>
              <w:marTop w:val="0"/>
              <w:marBottom w:val="0"/>
              <w:divBdr>
                <w:top w:val="none" w:sz="0" w:space="0" w:color="auto"/>
                <w:left w:val="none" w:sz="0" w:space="0" w:color="auto"/>
                <w:bottom w:val="none" w:sz="0" w:space="0" w:color="auto"/>
                <w:right w:val="none" w:sz="0" w:space="0" w:color="auto"/>
              </w:divBdr>
            </w:div>
            <w:div w:id="1804081159">
              <w:marLeft w:val="0"/>
              <w:marRight w:val="0"/>
              <w:marTop w:val="0"/>
              <w:marBottom w:val="0"/>
              <w:divBdr>
                <w:top w:val="none" w:sz="0" w:space="0" w:color="auto"/>
                <w:left w:val="none" w:sz="0" w:space="0" w:color="auto"/>
                <w:bottom w:val="none" w:sz="0" w:space="0" w:color="auto"/>
                <w:right w:val="none" w:sz="0" w:space="0" w:color="auto"/>
              </w:divBdr>
            </w:div>
            <w:div w:id="1637567356">
              <w:marLeft w:val="0"/>
              <w:marRight w:val="0"/>
              <w:marTop w:val="0"/>
              <w:marBottom w:val="0"/>
              <w:divBdr>
                <w:top w:val="none" w:sz="0" w:space="0" w:color="auto"/>
                <w:left w:val="none" w:sz="0" w:space="0" w:color="auto"/>
                <w:bottom w:val="none" w:sz="0" w:space="0" w:color="auto"/>
                <w:right w:val="none" w:sz="0" w:space="0" w:color="auto"/>
              </w:divBdr>
            </w:div>
            <w:div w:id="1802842224">
              <w:marLeft w:val="0"/>
              <w:marRight w:val="0"/>
              <w:marTop w:val="0"/>
              <w:marBottom w:val="0"/>
              <w:divBdr>
                <w:top w:val="none" w:sz="0" w:space="0" w:color="auto"/>
                <w:left w:val="none" w:sz="0" w:space="0" w:color="auto"/>
                <w:bottom w:val="none" w:sz="0" w:space="0" w:color="auto"/>
                <w:right w:val="none" w:sz="0" w:space="0" w:color="auto"/>
              </w:divBdr>
            </w:div>
            <w:div w:id="1196500605">
              <w:marLeft w:val="0"/>
              <w:marRight w:val="0"/>
              <w:marTop w:val="0"/>
              <w:marBottom w:val="0"/>
              <w:divBdr>
                <w:top w:val="none" w:sz="0" w:space="0" w:color="auto"/>
                <w:left w:val="none" w:sz="0" w:space="0" w:color="auto"/>
                <w:bottom w:val="none" w:sz="0" w:space="0" w:color="auto"/>
                <w:right w:val="none" w:sz="0" w:space="0" w:color="auto"/>
              </w:divBdr>
            </w:div>
            <w:div w:id="594165951">
              <w:marLeft w:val="0"/>
              <w:marRight w:val="0"/>
              <w:marTop w:val="0"/>
              <w:marBottom w:val="0"/>
              <w:divBdr>
                <w:top w:val="none" w:sz="0" w:space="0" w:color="auto"/>
                <w:left w:val="none" w:sz="0" w:space="0" w:color="auto"/>
                <w:bottom w:val="none" w:sz="0" w:space="0" w:color="auto"/>
                <w:right w:val="none" w:sz="0" w:space="0" w:color="auto"/>
              </w:divBdr>
            </w:div>
            <w:div w:id="152063609">
              <w:marLeft w:val="0"/>
              <w:marRight w:val="0"/>
              <w:marTop w:val="0"/>
              <w:marBottom w:val="0"/>
              <w:divBdr>
                <w:top w:val="none" w:sz="0" w:space="0" w:color="auto"/>
                <w:left w:val="none" w:sz="0" w:space="0" w:color="auto"/>
                <w:bottom w:val="none" w:sz="0" w:space="0" w:color="auto"/>
                <w:right w:val="none" w:sz="0" w:space="0" w:color="auto"/>
              </w:divBdr>
            </w:div>
            <w:div w:id="704404227">
              <w:marLeft w:val="0"/>
              <w:marRight w:val="0"/>
              <w:marTop w:val="0"/>
              <w:marBottom w:val="0"/>
              <w:divBdr>
                <w:top w:val="none" w:sz="0" w:space="0" w:color="auto"/>
                <w:left w:val="none" w:sz="0" w:space="0" w:color="auto"/>
                <w:bottom w:val="none" w:sz="0" w:space="0" w:color="auto"/>
                <w:right w:val="none" w:sz="0" w:space="0" w:color="auto"/>
              </w:divBdr>
            </w:div>
            <w:div w:id="813837481">
              <w:marLeft w:val="0"/>
              <w:marRight w:val="0"/>
              <w:marTop w:val="0"/>
              <w:marBottom w:val="0"/>
              <w:divBdr>
                <w:top w:val="none" w:sz="0" w:space="0" w:color="auto"/>
                <w:left w:val="none" w:sz="0" w:space="0" w:color="auto"/>
                <w:bottom w:val="none" w:sz="0" w:space="0" w:color="auto"/>
                <w:right w:val="none" w:sz="0" w:space="0" w:color="auto"/>
              </w:divBdr>
            </w:div>
            <w:div w:id="1400447736">
              <w:marLeft w:val="0"/>
              <w:marRight w:val="0"/>
              <w:marTop w:val="0"/>
              <w:marBottom w:val="0"/>
              <w:divBdr>
                <w:top w:val="none" w:sz="0" w:space="0" w:color="auto"/>
                <w:left w:val="none" w:sz="0" w:space="0" w:color="auto"/>
                <w:bottom w:val="none" w:sz="0" w:space="0" w:color="auto"/>
                <w:right w:val="none" w:sz="0" w:space="0" w:color="auto"/>
              </w:divBdr>
            </w:div>
            <w:div w:id="592402198">
              <w:marLeft w:val="0"/>
              <w:marRight w:val="0"/>
              <w:marTop w:val="0"/>
              <w:marBottom w:val="0"/>
              <w:divBdr>
                <w:top w:val="none" w:sz="0" w:space="0" w:color="auto"/>
                <w:left w:val="none" w:sz="0" w:space="0" w:color="auto"/>
                <w:bottom w:val="none" w:sz="0" w:space="0" w:color="auto"/>
                <w:right w:val="none" w:sz="0" w:space="0" w:color="auto"/>
              </w:divBdr>
            </w:div>
            <w:div w:id="109670070">
              <w:marLeft w:val="0"/>
              <w:marRight w:val="0"/>
              <w:marTop w:val="0"/>
              <w:marBottom w:val="0"/>
              <w:divBdr>
                <w:top w:val="none" w:sz="0" w:space="0" w:color="auto"/>
                <w:left w:val="none" w:sz="0" w:space="0" w:color="auto"/>
                <w:bottom w:val="none" w:sz="0" w:space="0" w:color="auto"/>
                <w:right w:val="none" w:sz="0" w:space="0" w:color="auto"/>
              </w:divBdr>
            </w:div>
            <w:div w:id="1863587675">
              <w:marLeft w:val="0"/>
              <w:marRight w:val="0"/>
              <w:marTop w:val="0"/>
              <w:marBottom w:val="0"/>
              <w:divBdr>
                <w:top w:val="none" w:sz="0" w:space="0" w:color="auto"/>
                <w:left w:val="none" w:sz="0" w:space="0" w:color="auto"/>
                <w:bottom w:val="none" w:sz="0" w:space="0" w:color="auto"/>
                <w:right w:val="none" w:sz="0" w:space="0" w:color="auto"/>
              </w:divBdr>
            </w:div>
            <w:div w:id="359749102">
              <w:marLeft w:val="0"/>
              <w:marRight w:val="0"/>
              <w:marTop w:val="0"/>
              <w:marBottom w:val="0"/>
              <w:divBdr>
                <w:top w:val="none" w:sz="0" w:space="0" w:color="auto"/>
                <w:left w:val="none" w:sz="0" w:space="0" w:color="auto"/>
                <w:bottom w:val="none" w:sz="0" w:space="0" w:color="auto"/>
                <w:right w:val="none" w:sz="0" w:space="0" w:color="auto"/>
              </w:divBdr>
            </w:div>
            <w:div w:id="900674076">
              <w:marLeft w:val="0"/>
              <w:marRight w:val="0"/>
              <w:marTop w:val="0"/>
              <w:marBottom w:val="0"/>
              <w:divBdr>
                <w:top w:val="none" w:sz="0" w:space="0" w:color="auto"/>
                <w:left w:val="none" w:sz="0" w:space="0" w:color="auto"/>
                <w:bottom w:val="none" w:sz="0" w:space="0" w:color="auto"/>
                <w:right w:val="none" w:sz="0" w:space="0" w:color="auto"/>
              </w:divBdr>
            </w:div>
            <w:div w:id="55784660">
              <w:marLeft w:val="0"/>
              <w:marRight w:val="0"/>
              <w:marTop w:val="0"/>
              <w:marBottom w:val="0"/>
              <w:divBdr>
                <w:top w:val="none" w:sz="0" w:space="0" w:color="auto"/>
                <w:left w:val="none" w:sz="0" w:space="0" w:color="auto"/>
                <w:bottom w:val="none" w:sz="0" w:space="0" w:color="auto"/>
                <w:right w:val="none" w:sz="0" w:space="0" w:color="auto"/>
              </w:divBdr>
            </w:div>
            <w:div w:id="1232961493">
              <w:marLeft w:val="0"/>
              <w:marRight w:val="0"/>
              <w:marTop w:val="0"/>
              <w:marBottom w:val="0"/>
              <w:divBdr>
                <w:top w:val="none" w:sz="0" w:space="0" w:color="auto"/>
                <w:left w:val="none" w:sz="0" w:space="0" w:color="auto"/>
                <w:bottom w:val="none" w:sz="0" w:space="0" w:color="auto"/>
                <w:right w:val="none" w:sz="0" w:space="0" w:color="auto"/>
              </w:divBdr>
            </w:div>
            <w:div w:id="1103575872">
              <w:marLeft w:val="0"/>
              <w:marRight w:val="0"/>
              <w:marTop w:val="0"/>
              <w:marBottom w:val="0"/>
              <w:divBdr>
                <w:top w:val="none" w:sz="0" w:space="0" w:color="auto"/>
                <w:left w:val="none" w:sz="0" w:space="0" w:color="auto"/>
                <w:bottom w:val="none" w:sz="0" w:space="0" w:color="auto"/>
                <w:right w:val="none" w:sz="0" w:space="0" w:color="auto"/>
              </w:divBdr>
            </w:div>
            <w:div w:id="822114592">
              <w:marLeft w:val="0"/>
              <w:marRight w:val="0"/>
              <w:marTop w:val="0"/>
              <w:marBottom w:val="0"/>
              <w:divBdr>
                <w:top w:val="none" w:sz="0" w:space="0" w:color="auto"/>
                <w:left w:val="none" w:sz="0" w:space="0" w:color="auto"/>
                <w:bottom w:val="none" w:sz="0" w:space="0" w:color="auto"/>
                <w:right w:val="none" w:sz="0" w:space="0" w:color="auto"/>
              </w:divBdr>
            </w:div>
            <w:div w:id="1984894539">
              <w:marLeft w:val="0"/>
              <w:marRight w:val="0"/>
              <w:marTop w:val="0"/>
              <w:marBottom w:val="0"/>
              <w:divBdr>
                <w:top w:val="none" w:sz="0" w:space="0" w:color="auto"/>
                <w:left w:val="none" w:sz="0" w:space="0" w:color="auto"/>
                <w:bottom w:val="none" w:sz="0" w:space="0" w:color="auto"/>
                <w:right w:val="none" w:sz="0" w:space="0" w:color="auto"/>
              </w:divBdr>
            </w:div>
            <w:div w:id="1433628057">
              <w:marLeft w:val="0"/>
              <w:marRight w:val="0"/>
              <w:marTop w:val="0"/>
              <w:marBottom w:val="0"/>
              <w:divBdr>
                <w:top w:val="none" w:sz="0" w:space="0" w:color="auto"/>
                <w:left w:val="none" w:sz="0" w:space="0" w:color="auto"/>
                <w:bottom w:val="none" w:sz="0" w:space="0" w:color="auto"/>
                <w:right w:val="none" w:sz="0" w:space="0" w:color="auto"/>
              </w:divBdr>
            </w:div>
            <w:div w:id="1037043798">
              <w:marLeft w:val="0"/>
              <w:marRight w:val="0"/>
              <w:marTop w:val="0"/>
              <w:marBottom w:val="0"/>
              <w:divBdr>
                <w:top w:val="none" w:sz="0" w:space="0" w:color="auto"/>
                <w:left w:val="none" w:sz="0" w:space="0" w:color="auto"/>
                <w:bottom w:val="none" w:sz="0" w:space="0" w:color="auto"/>
                <w:right w:val="none" w:sz="0" w:space="0" w:color="auto"/>
              </w:divBdr>
            </w:div>
            <w:div w:id="1665085448">
              <w:marLeft w:val="0"/>
              <w:marRight w:val="0"/>
              <w:marTop w:val="0"/>
              <w:marBottom w:val="0"/>
              <w:divBdr>
                <w:top w:val="none" w:sz="0" w:space="0" w:color="auto"/>
                <w:left w:val="none" w:sz="0" w:space="0" w:color="auto"/>
                <w:bottom w:val="none" w:sz="0" w:space="0" w:color="auto"/>
                <w:right w:val="none" w:sz="0" w:space="0" w:color="auto"/>
              </w:divBdr>
            </w:div>
            <w:div w:id="869150243">
              <w:marLeft w:val="0"/>
              <w:marRight w:val="0"/>
              <w:marTop w:val="0"/>
              <w:marBottom w:val="0"/>
              <w:divBdr>
                <w:top w:val="none" w:sz="0" w:space="0" w:color="auto"/>
                <w:left w:val="none" w:sz="0" w:space="0" w:color="auto"/>
                <w:bottom w:val="none" w:sz="0" w:space="0" w:color="auto"/>
                <w:right w:val="none" w:sz="0" w:space="0" w:color="auto"/>
              </w:divBdr>
            </w:div>
            <w:div w:id="305622891">
              <w:marLeft w:val="0"/>
              <w:marRight w:val="0"/>
              <w:marTop w:val="0"/>
              <w:marBottom w:val="0"/>
              <w:divBdr>
                <w:top w:val="none" w:sz="0" w:space="0" w:color="auto"/>
                <w:left w:val="none" w:sz="0" w:space="0" w:color="auto"/>
                <w:bottom w:val="none" w:sz="0" w:space="0" w:color="auto"/>
                <w:right w:val="none" w:sz="0" w:space="0" w:color="auto"/>
              </w:divBdr>
            </w:div>
            <w:div w:id="2144079068">
              <w:marLeft w:val="0"/>
              <w:marRight w:val="0"/>
              <w:marTop w:val="0"/>
              <w:marBottom w:val="0"/>
              <w:divBdr>
                <w:top w:val="none" w:sz="0" w:space="0" w:color="auto"/>
                <w:left w:val="none" w:sz="0" w:space="0" w:color="auto"/>
                <w:bottom w:val="none" w:sz="0" w:space="0" w:color="auto"/>
                <w:right w:val="none" w:sz="0" w:space="0" w:color="auto"/>
              </w:divBdr>
            </w:div>
            <w:div w:id="1569727661">
              <w:marLeft w:val="0"/>
              <w:marRight w:val="0"/>
              <w:marTop w:val="0"/>
              <w:marBottom w:val="0"/>
              <w:divBdr>
                <w:top w:val="none" w:sz="0" w:space="0" w:color="auto"/>
                <w:left w:val="none" w:sz="0" w:space="0" w:color="auto"/>
                <w:bottom w:val="none" w:sz="0" w:space="0" w:color="auto"/>
                <w:right w:val="none" w:sz="0" w:space="0" w:color="auto"/>
              </w:divBdr>
            </w:div>
            <w:div w:id="391075449">
              <w:marLeft w:val="0"/>
              <w:marRight w:val="0"/>
              <w:marTop w:val="0"/>
              <w:marBottom w:val="0"/>
              <w:divBdr>
                <w:top w:val="none" w:sz="0" w:space="0" w:color="auto"/>
                <w:left w:val="none" w:sz="0" w:space="0" w:color="auto"/>
                <w:bottom w:val="none" w:sz="0" w:space="0" w:color="auto"/>
                <w:right w:val="none" w:sz="0" w:space="0" w:color="auto"/>
              </w:divBdr>
            </w:div>
            <w:div w:id="218636502">
              <w:marLeft w:val="0"/>
              <w:marRight w:val="0"/>
              <w:marTop w:val="0"/>
              <w:marBottom w:val="0"/>
              <w:divBdr>
                <w:top w:val="none" w:sz="0" w:space="0" w:color="auto"/>
                <w:left w:val="none" w:sz="0" w:space="0" w:color="auto"/>
                <w:bottom w:val="none" w:sz="0" w:space="0" w:color="auto"/>
                <w:right w:val="none" w:sz="0" w:space="0" w:color="auto"/>
              </w:divBdr>
            </w:div>
            <w:div w:id="1099255226">
              <w:marLeft w:val="0"/>
              <w:marRight w:val="0"/>
              <w:marTop w:val="0"/>
              <w:marBottom w:val="0"/>
              <w:divBdr>
                <w:top w:val="none" w:sz="0" w:space="0" w:color="auto"/>
                <w:left w:val="none" w:sz="0" w:space="0" w:color="auto"/>
                <w:bottom w:val="none" w:sz="0" w:space="0" w:color="auto"/>
                <w:right w:val="none" w:sz="0" w:space="0" w:color="auto"/>
              </w:divBdr>
            </w:div>
            <w:div w:id="1820416294">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05508577">
              <w:marLeft w:val="0"/>
              <w:marRight w:val="0"/>
              <w:marTop w:val="0"/>
              <w:marBottom w:val="0"/>
              <w:divBdr>
                <w:top w:val="none" w:sz="0" w:space="0" w:color="auto"/>
                <w:left w:val="none" w:sz="0" w:space="0" w:color="auto"/>
                <w:bottom w:val="none" w:sz="0" w:space="0" w:color="auto"/>
                <w:right w:val="none" w:sz="0" w:space="0" w:color="auto"/>
              </w:divBdr>
            </w:div>
            <w:div w:id="1229615663">
              <w:marLeft w:val="0"/>
              <w:marRight w:val="0"/>
              <w:marTop w:val="0"/>
              <w:marBottom w:val="0"/>
              <w:divBdr>
                <w:top w:val="none" w:sz="0" w:space="0" w:color="auto"/>
                <w:left w:val="none" w:sz="0" w:space="0" w:color="auto"/>
                <w:bottom w:val="none" w:sz="0" w:space="0" w:color="auto"/>
                <w:right w:val="none" w:sz="0" w:space="0" w:color="auto"/>
              </w:divBdr>
            </w:div>
            <w:div w:id="751388270">
              <w:marLeft w:val="0"/>
              <w:marRight w:val="0"/>
              <w:marTop w:val="0"/>
              <w:marBottom w:val="0"/>
              <w:divBdr>
                <w:top w:val="none" w:sz="0" w:space="0" w:color="auto"/>
                <w:left w:val="none" w:sz="0" w:space="0" w:color="auto"/>
                <w:bottom w:val="none" w:sz="0" w:space="0" w:color="auto"/>
                <w:right w:val="none" w:sz="0" w:space="0" w:color="auto"/>
              </w:divBdr>
            </w:div>
            <w:div w:id="3485009">
              <w:marLeft w:val="0"/>
              <w:marRight w:val="0"/>
              <w:marTop w:val="0"/>
              <w:marBottom w:val="0"/>
              <w:divBdr>
                <w:top w:val="none" w:sz="0" w:space="0" w:color="auto"/>
                <w:left w:val="none" w:sz="0" w:space="0" w:color="auto"/>
                <w:bottom w:val="none" w:sz="0" w:space="0" w:color="auto"/>
                <w:right w:val="none" w:sz="0" w:space="0" w:color="auto"/>
              </w:divBdr>
            </w:div>
            <w:div w:id="539828997">
              <w:marLeft w:val="0"/>
              <w:marRight w:val="0"/>
              <w:marTop w:val="0"/>
              <w:marBottom w:val="0"/>
              <w:divBdr>
                <w:top w:val="none" w:sz="0" w:space="0" w:color="auto"/>
                <w:left w:val="none" w:sz="0" w:space="0" w:color="auto"/>
                <w:bottom w:val="none" w:sz="0" w:space="0" w:color="auto"/>
                <w:right w:val="none" w:sz="0" w:space="0" w:color="auto"/>
              </w:divBdr>
            </w:div>
            <w:div w:id="222522222">
              <w:marLeft w:val="0"/>
              <w:marRight w:val="0"/>
              <w:marTop w:val="0"/>
              <w:marBottom w:val="0"/>
              <w:divBdr>
                <w:top w:val="none" w:sz="0" w:space="0" w:color="auto"/>
                <w:left w:val="none" w:sz="0" w:space="0" w:color="auto"/>
                <w:bottom w:val="none" w:sz="0" w:space="0" w:color="auto"/>
                <w:right w:val="none" w:sz="0" w:space="0" w:color="auto"/>
              </w:divBdr>
            </w:div>
            <w:div w:id="218328012">
              <w:marLeft w:val="0"/>
              <w:marRight w:val="0"/>
              <w:marTop w:val="0"/>
              <w:marBottom w:val="0"/>
              <w:divBdr>
                <w:top w:val="none" w:sz="0" w:space="0" w:color="auto"/>
                <w:left w:val="none" w:sz="0" w:space="0" w:color="auto"/>
                <w:bottom w:val="none" w:sz="0" w:space="0" w:color="auto"/>
                <w:right w:val="none" w:sz="0" w:space="0" w:color="auto"/>
              </w:divBdr>
            </w:div>
            <w:div w:id="640429865">
              <w:marLeft w:val="0"/>
              <w:marRight w:val="0"/>
              <w:marTop w:val="0"/>
              <w:marBottom w:val="0"/>
              <w:divBdr>
                <w:top w:val="none" w:sz="0" w:space="0" w:color="auto"/>
                <w:left w:val="none" w:sz="0" w:space="0" w:color="auto"/>
                <w:bottom w:val="none" w:sz="0" w:space="0" w:color="auto"/>
                <w:right w:val="none" w:sz="0" w:space="0" w:color="auto"/>
              </w:divBdr>
            </w:div>
            <w:div w:id="1559129933">
              <w:marLeft w:val="0"/>
              <w:marRight w:val="0"/>
              <w:marTop w:val="0"/>
              <w:marBottom w:val="0"/>
              <w:divBdr>
                <w:top w:val="none" w:sz="0" w:space="0" w:color="auto"/>
                <w:left w:val="none" w:sz="0" w:space="0" w:color="auto"/>
                <w:bottom w:val="none" w:sz="0" w:space="0" w:color="auto"/>
                <w:right w:val="none" w:sz="0" w:space="0" w:color="auto"/>
              </w:divBdr>
            </w:div>
            <w:div w:id="389891809">
              <w:marLeft w:val="0"/>
              <w:marRight w:val="0"/>
              <w:marTop w:val="0"/>
              <w:marBottom w:val="0"/>
              <w:divBdr>
                <w:top w:val="none" w:sz="0" w:space="0" w:color="auto"/>
                <w:left w:val="none" w:sz="0" w:space="0" w:color="auto"/>
                <w:bottom w:val="none" w:sz="0" w:space="0" w:color="auto"/>
                <w:right w:val="none" w:sz="0" w:space="0" w:color="auto"/>
              </w:divBdr>
            </w:div>
            <w:div w:id="1440642741">
              <w:marLeft w:val="0"/>
              <w:marRight w:val="0"/>
              <w:marTop w:val="0"/>
              <w:marBottom w:val="0"/>
              <w:divBdr>
                <w:top w:val="none" w:sz="0" w:space="0" w:color="auto"/>
                <w:left w:val="none" w:sz="0" w:space="0" w:color="auto"/>
                <w:bottom w:val="none" w:sz="0" w:space="0" w:color="auto"/>
                <w:right w:val="none" w:sz="0" w:space="0" w:color="auto"/>
              </w:divBdr>
            </w:div>
            <w:div w:id="954943839">
              <w:marLeft w:val="0"/>
              <w:marRight w:val="0"/>
              <w:marTop w:val="0"/>
              <w:marBottom w:val="0"/>
              <w:divBdr>
                <w:top w:val="none" w:sz="0" w:space="0" w:color="auto"/>
                <w:left w:val="none" w:sz="0" w:space="0" w:color="auto"/>
                <w:bottom w:val="none" w:sz="0" w:space="0" w:color="auto"/>
                <w:right w:val="none" w:sz="0" w:space="0" w:color="auto"/>
              </w:divBdr>
            </w:div>
            <w:div w:id="1352103357">
              <w:marLeft w:val="0"/>
              <w:marRight w:val="0"/>
              <w:marTop w:val="0"/>
              <w:marBottom w:val="0"/>
              <w:divBdr>
                <w:top w:val="none" w:sz="0" w:space="0" w:color="auto"/>
                <w:left w:val="none" w:sz="0" w:space="0" w:color="auto"/>
                <w:bottom w:val="none" w:sz="0" w:space="0" w:color="auto"/>
                <w:right w:val="none" w:sz="0" w:space="0" w:color="auto"/>
              </w:divBdr>
            </w:div>
            <w:div w:id="51931135">
              <w:marLeft w:val="0"/>
              <w:marRight w:val="0"/>
              <w:marTop w:val="0"/>
              <w:marBottom w:val="0"/>
              <w:divBdr>
                <w:top w:val="none" w:sz="0" w:space="0" w:color="auto"/>
                <w:left w:val="none" w:sz="0" w:space="0" w:color="auto"/>
                <w:bottom w:val="none" w:sz="0" w:space="0" w:color="auto"/>
                <w:right w:val="none" w:sz="0" w:space="0" w:color="auto"/>
              </w:divBdr>
            </w:div>
            <w:div w:id="1294410957">
              <w:marLeft w:val="0"/>
              <w:marRight w:val="0"/>
              <w:marTop w:val="0"/>
              <w:marBottom w:val="0"/>
              <w:divBdr>
                <w:top w:val="none" w:sz="0" w:space="0" w:color="auto"/>
                <w:left w:val="none" w:sz="0" w:space="0" w:color="auto"/>
                <w:bottom w:val="none" w:sz="0" w:space="0" w:color="auto"/>
                <w:right w:val="none" w:sz="0" w:space="0" w:color="auto"/>
              </w:divBdr>
            </w:div>
            <w:div w:id="1873105262">
              <w:marLeft w:val="0"/>
              <w:marRight w:val="0"/>
              <w:marTop w:val="0"/>
              <w:marBottom w:val="0"/>
              <w:divBdr>
                <w:top w:val="none" w:sz="0" w:space="0" w:color="auto"/>
                <w:left w:val="none" w:sz="0" w:space="0" w:color="auto"/>
                <w:bottom w:val="none" w:sz="0" w:space="0" w:color="auto"/>
                <w:right w:val="none" w:sz="0" w:space="0" w:color="auto"/>
              </w:divBdr>
            </w:div>
            <w:div w:id="3275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90383">
      <w:bodyDiv w:val="1"/>
      <w:marLeft w:val="0"/>
      <w:marRight w:val="0"/>
      <w:marTop w:val="0"/>
      <w:marBottom w:val="0"/>
      <w:divBdr>
        <w:top w:val="none" w:sz="0" w:space="0" w:color="auto"/>
        <w:left w:val="none" w:sz="0" w:space="0" w:color="auto"/>
        <w:bottom w:val="none" w:sz="0" w:space="0" w:color="auto"/>
        <w:right w:val="none" w:sz="0" w:space="0" w:color="auto"/>
      </w:divBdr>
    </w:div>
    <w:div w:id="1747919299">
      <w:bodyDiv w:val="1"/>
      <w:marLeft w:val="0"/>
      <w:marRight w:val="0"/>
      <w:marTop w:val="0"/>
      <w:marBottom w:val="0"/>
      <w:divBdr>
        <w:top w:val="none" w:sz="0" w:space="0" w:color="auto"/>
        <w:left w:val="none" w:sz="0" w:space="0" w:color="auto"/>
        <w:bottom w:val="none" w:sz="0" w:space="0" w:color="auto"/>
        <w:right w:val="none" w:sz="0" w:space="0" w:color="auto"/>
      </w:divBdr>
    </w:div>
    <w:div w:id="1776974815">
      <w:bodyDiv w:val="1"/>
      <w:marLeft w:val="0"/>
      <w:marRight w:val="0"/>
      <w:marTop w:val="0"/>
      <w:marBottom w:val="0"/>
      <w:divBdr>
        <w:top w:val="none" w:sz="0" w:space="0" w:color="auto"/>
        <w:left w:val="none" w:sz="0" w:space="0" w:color="auto"/>
        <w:bottom w:val="none" w:sz="0" w:space="0" w:color="auto"/>
        <w:right w:val="none" w:sz="0" w:space="0" w:color="auto"/>
      </w:divBdr>
    </w:div>
    <w:div w:id="1839929348">
      <w:bodyDiv w:val="1"/>
      <w:marLeft w:val="0"/>
      <w:marRight w:val="0"/>
      <w:marTop w:val="0"/>
      <w:marBottom w:val="0"/>
      <w:divBdr>
        <w:top w:val="none" w:sz="0" w:space="0" w:color="auto"/>
        <w:left w:val="none" w:sz="0" w:space="0" w:color="auto"/>
        <w:bottom w:val="none" w:sz="0" w:space="0" w:color="auto"/>
        <w:right w:val="none" w:sz="0" w:space="0" w:color="auto"/>
      </w:divBdr>
      <w:divsChild>
        <w:div w:id="583302019">
          <w:marLeft w:val="0"/>
          <w:marRight w:val="0"/>
          <w:marTop w:val="0"/>
          <w:marBottom w:val="0"/>
          <w:divBdr>
            <w:top w:val="none" w:sz="0" w:space="0" w:color="auto"/>
            <w:left w:val="none" w:sz="0" w:space="0" w:color="auto"/>
            <w:bottom w:val="none" w:sz="0" w:space="0" w:color="auto"/>
            <w:right w:val="none" w:sz="0" w:space="0" w:color="auto"/>
          </w:divBdr>
          <w:divsChild>
            <w:div w:id="1891844740">
              <w:marLeft w:val="0"/>
              <w:marRight w:val="0"/>
              <w:marTop w:val="0"/>
              <w:marBottom w:val="0"/>
              <w:divBdr>
                <w:top w:val="none" w:sz="0" w:space="0" w:color="auto"/>
                <w:left w:val="none" w:sz="0" w:space="0" w:color="auto"/>
                <w:bottom w:val="none" w:sz="0" w:space="0" w:color="auto"/>
                <w:right w:val="none" w:sz="0" w:space="0" w:color="auto"/>
              </w:divBdr>
            </w:div>
            <w:div w:id="1817986924">
              <w:marLeft w:val="0"/>
              <w:marRight w:val="0"/>
              <w:marTop w:val="0"/>
              <w:marBottom w:val="0"/>
              <w:divBdr>
                <w:top w:val="none" w:sz="0" w:space="0" w:color="auto"/>
                <w:left w:val="none" w:sz="0" w:space="0" w:color="auto"/>
                <w:bottom w:val="none" w:sz="0" w:space="0" w:color="auto"/>
                <w:right w:val="none" w:sz="0" w:space="0" w:color="auto"/>
              </w:divBdr>
            </w:div>
            <w:div w:id="178814930">
              <w:marLeft w:val="0"/>
              <w:marRight w:val="0"/>
              <w:marTop w:val="0"/>
              <w:marBottom w:val="0"/>
              <w:divBdr>
                <w:top w:val="none" w:sz="0" w:space="0" w:color="auto"/>
                <w:left w:val="none" w:sz="0" w:space="0" w:color="auto"/>
                <w:bottom w:val="none" w:sz="0" w:space="0" w:color="auto"/>
                <w:right w:val="none" w:sz="0" w:space="0" w:color="auto"/>
              </w:divBdr>
            </w:div>
            <w:div w:id="1277181903">
              <w:marLeft w:val="0"/>
              <w:marRight w:val="0"/>
              <w:marTop w:val="0"/>
              <w:marBottom w:val="0"/>
              <w:divBdr>
                <w:top w:val="none" w:sz="0" w:space="0" w:color="auto"/>
                <w:left w:val="none" w:sz="0" w:space="0" w:color="auto"/>
                <w:bottom w:val="none" w:sz="0" w:space="0" w:color="auto"/>
                <w:right w:val="none" w:sz="0" w:space="0" w:color="auto"/>
              </w:divBdr>
            </w:div>
            <w:div w:id="206987054">
              <w:marLeft w:val="0"/>
              <w:marRight w:val="0"/>
              <w:marTop w:val="0"/>
              <w:marBottom w:val="0"/>
              <w:divBdr>
                <w:top w:val="none" w:sz="0" w:space="0" w:color="auto"/>
                <w:left w:val="none" w:sz="0" w:space="0" w:color="auto"/>
                <w:bottom w:val="none" w:sz="0" w:space="0" w:color="auto"/>
                <w:right w:val="none" w:sz="0" w:space="0" w:color="auto"/>
              </w:divBdr>
            </w:div>
            <w:div w:id="112526398">
              <w:marLeft w:val="0"/>
              <w:marRight w:val="0"/>
              <w:marTop w:val="0"/>
              <w:marBottom w:val="0"/>
              <w:divBdr>
                <w:top w:val="none" w:sz="0" w:space="0" w:color="auto"/>
                <w:left w:val="none" w:sz="0" w:space="0" w:color="auto"/>
                <w:bottom w:val="none" w:sz="0" w:space="0" w:color="auto"/>
                <w:right w:val="none" w:sz="0" w:space="0" w:color="auto"/>
              </w:divBdr>
            </w:div>
            <w:div w:id="1018966235">
              <w:marLeft w:val="0"/>
              <w:marRight w:val="0"/>
              <w:marTop w:val="0"/>
              <w:marBottom w:val="0"/>
              <w:divBdr>
                <w:top w:val="none" w:sz="0" w:space="0" w:color="auto"/>
                <w:left w:val="none" w:sz="0" w:space="0" w:color="auto"/>
                <w:bottom w:val="none" w:sz="0" w:space="0" w:color="auto"/>
                <w:right w:val="none" w:sz="0" w:space="0" w:color="auto"/>
              </w:divBdr>
            </w:div>
            <w:div w:id="1671906294">
              <w:marLeft w:val="0"/>
              <w:marRight w:val="0"/>
              <w:marTop w:val="0"/>
              <w:marBottom w:val="0"/>
              <w:divBdr>
                <w:top w:val="none" w:sz="0" w:space="0" w:color="auto"/>
                <w:left w:val="none" w:sz="0" w:space="0" w:color="auto"/>
                <w:bottom w:val="none" w:sz="0" w:space="0" w:color="auto"/>
                <w:right w:val="none" w:sz="0" w:space="0" w:color="auto"/>
              </w:divBdr>
            </w:div>
            <w:div w:id="1540121591">
              <w:marLeft w:val="0"/>
              <w:marRight w:val="0"/>
              <w:marTop w:val="0"/>
              <w:marBottom w:val="0"/>
              <w:divBdr>
                <w:top w:val="none" w:sz="0" w:space="0" w:color="auto"/>
                <w:left w:val="none" w:sz="0" w:space="0" w:color="auto"/>
                <w:bottom w:val="none" w:sz="0" w:space="0" w:color="auto"/>
                <w:right w:val="none" w:sz="0" w:space="0" w:color="auto"/>
              </w:divBdr>
            </w:div>
            <w:div w:id="698697352">
              <w:marLeft w:val="0"/>
              <w:marRight w:val="0"/>
              <w:marTop w:val="0"/>
              <w:marBottom w:val="0"/>
              <w:divBdr>
                <w:top w:val="none" w:sz="0" w:space="0" w:color="auto"/>
                <w:left w:val="none" w:sz="0" w:space="0" w:color="auto"/>
                <w:bottom w:val="none" w:sz="0" w:space="0" w:color="auto"/>
                <w:right w:val="none" w:sz="0" w:space="0" w:color="auto"/>
              </w:divBdr>
            </w:div>
            <w:div w:id="2099714227">
              <w:marLeft w:val="0"/>
              <w:marRight w:val="0"/>
              <w:marTop w:val="0"/>
              <w:marBottom w:val="0"/>
              <w:divBdr>
                <w:top w:val="none" w:sz="0" w:space="0" w:color="auto"/>
                <w:left w:val="none" w:sz="0" w:space="0" w:color="auto"/>
                <w:bottom w:val="none" w:sz="0" w:space="0" w:color="auto"/>
                <w:right w:val="none" w:sz="0" w:space="0" w:color="auto"/>
              </w:divBdr>
            </w:div>
            <w:div w:id="737437689">
              <w:marLeft w:val="0"/>
              <w:marRight w:val="0"/>
              <w:marTop w:val="0"/>
              <w:marBottom w:val="0"/>
              <w:divBdr>
                <w:top w:val="none" w:sz="0" w:space="0" w:color="auto"/>
                <w:left w:val="none" w:sz="0" w:space="0" w:color="auto"/>
                <w:bottom w:val="none" w:sz="0" w:space="0" w:color="auto"/>
                <w:right w:val="none" w:sz="0" w:space="0" w:color="auto"/>
              </w:divBdr>
            </w:div>
            <w:div w:id="1386024135">
              <w:marLeft w:val="0"/>
              <w:marRight w:val="0"/>
              <w:marTop w:val="0"/>
              <w:marBottom w:val="0"/>
              <w:divBdr>
                <w:top w:val="none" w:sz="0" w:space="0" w:color="auto"/>
                <w:left w:val="none" w:sz="0" w:space="0" w:color="auto"/>
                <w:bottom w:val="none" w:sz="0" w:space="0" w:color="auto"/>
                <w:right w:val="none" w:sz="0" w:space="0" w:color="auto"/>
              </w:divBdr>
            </w:div>
            <w:div w:id="721713604">
              <w:marLeft w:val="0"/>
              <w:marRight w:val="0"/>
              <w:marTop w:val="0"/>
              <w:marBottom w:val="0"/>
              <w:divBdr>
                <w:top w:val="none" w:sz="0" w:space="0" w:color="auto"/>
                <w:left w:val="none" w:sz="0" w:space="0" w:color="auto"/>
                <w:bottom w:val="none" w:sz="0" w:space="0" w:color="auto"/>
                <w:right w:val="none" w:sz="0" w:space="0" w:color="auto"/>
              </w:divBdr>
            </w:div>
            <w:div w:id="53085612">
              <w:marLeft w:val="0"/>
              <w:marRight w:val="0"/>
              <w:marTop w:val="0"/>
              <w:marBottom w:val="0"/>
              <w:divBdr>
                <w:top w:val="none" w:sz="0" w:space="0" w:color="auto"/>
                <w:left w:val="none" w:sz="0" w:space="0" w:color="auto"/>
                <w:bottom w:val="none" w:sz="0" w:space="0" w:color="auto"/>
                <w:right w:val="none" w:sz="0" w:space="0" w:color="auto"/>
              </w:divBdr>
            </w:div>
            <w:div w:id="583153203">
              <w:marLeft w:val="0"/>
              <w:marRight w:val="0"/>
              <w:marTop w:val="0"/>
              <w:marBottom w:val="0"/>
              <w:divBdr>
                <w:top w:val="none" w:sz="0" w:space="0" w:color="auto"/>
                <w:left w:val="none" w:sz="0" w:space="0" w:color="auto"/>
                <w:bottom w:val="none" w:sz="0" w:space="0" w:color="auto"/>
                <w:right w:val="none" w:sz="0" w:space="0" w:color="auto"/>
              </w:divBdr>
            </w:div>
            <w:div w:id="1423838481">
              <w:marLeft w:val="0"/>
              <w:marRight w:val="0"/>
              <w:marTop w:val="0"/>
              <w:marBottom w:val="0"/>
              <w:divBdr>
                <w:top w:val="none" w:sz="0" w:space="0" w:color="auto"/>
                <w:left w:val="none" w:sz="0" w:space="0" w:color="auto"/>
                <w:bottom w:val="none" w:sz="0" w:space="0" w:color="auto"/>
                <w:right w:val="none" w:sz="0" w:space="0" w:color="auto"/>
              </w:divBdr>
            </w:div>
            <w:div w:id="1233782400">
              <w:marLeft w:val="0"/>
              <w:marRight w:val="0"/>
              <w:marTop w:val="0"/>
              <w:marBottom w:val="0"/>
              <w:divBdr>
                <w:top w:val="none" w:sz="0" w:space="0" w:color="auto"/>
                <w:left w:val="none" w:sz="0" w:space="0" w:color="auto"/>
                <w:bottom w:val="none" w:sz="0" w:space="0" w:color="auto"/>
                <w:right w:val="none" w:sz="0" w:space="0" w:color="auto"/>
              </w:divBdr>
            </w:div>
            <w:div w:id="1947761903">
              <w:marLeft w:val="0"/>
              <w:marRight w:val="0"/>
              <w:marTop w:val="0"/>
              <w:marBottom w:val="0"/>
              <w:divBdr>
                <w:top w:val="none" w:sz="0" w:space="0" w:color="auto"/>
                <w:left w:val="none" w:sz="0" w:space="0" w:color="auto"/>
                <w:bottom w:val="none" w:sz="0" w:space="0" w:color="auto"/>
                <w:right w:val="none" w:sz="0" w:space="0" w:color="auto"/>
              </w:divBdr>
            </w:div>
            <w:div w:id="151140898">
              <w:marLeft w:val="0"/>
              <w:marRight w:val="0"/>
              <w:marTop w:val="0"/>
              <w:marBottom w:val="0"/>
              <w:divBdr>
                <w:top w:val="none" w:sz="0" w:space="0" w:color="auto"/>
                <w:left w:val="none" w:sz="0" w:space="0" w:color="auto"/>
                <w:bottom w:val="none" w:sz="0" w:space="0" w:color="auto"/>
                <w:right w:val="none" w:sz="0" w:space="0" w:color="auto"/>
              </w:divBdr>
            </w:div>
            <w:div w:id="1355378039">
              <w:marLeft w:val="0"/>
              <w:marRight w:val="0"/>
              <w:marTop w:val="0"/>
              <w:marBottom w:val="0"/>
              <w:divBdr>
                <w:top w:val="none" w:sz="0" w:space="0" w:color="auto"/>
                <w:left w:val="none" w:sz="0" w:space="0" w:color="auto"/>
                <w:bottom w:val="none" w:sz="0" w:space="0" w:color="auto"/>
                <w:right w:val="none" w:sz="0" w:space="0" w:color="auto"/>
              </w:divBdr>
            </w:div>
            <w:div w:id="216866763">
              <w:marLeft w:val="0"/>
              <w:marRight w:val="0"/>
              <w:marTop w:val="0"/>
              <w:marBottom w:val="0"/>
              <w:divBdr>
                <w:top w:val="none" w:sz="0" w:space="0" w:color="auto"/>
                <w:left w:val="none" w:sz="0" w:space="0" w:color="auto"/>
                <w:bottom w:val="none" w:sz="0" w:space="0" w:color="auto"/>
                <w:right w:val="none" w:sz="0" w:space="0" w:color="auto"/>
              </w:divBdr>
            </w:div>
            <w:div w:id="1228800169">
              <w:marLeft w:val="0"/>
              <w:marRight w:val="0"/>
              <w:marTop w:val="0"/>
              <w:marBottom w:val="0"/>
              <w:divBdr>
                <w:top w:val="none" w:sz="0" w:space="0" w:color="auto"/>
                <w:left w:val="none" w:sz="0" w:space="0" w:color="auto"/>
                <w:bottom w:val="none" w:sz="0" w:space="0" w:color="auto"/>
                <w:right w:val="none" w:sz="0" w:space="0" w:color="auto"/>
              </w:divBdr>
            </w:div>
            <w:div w:id="1747070957">
              <w:marLeft w:val="0"/>
              <w:marRight w:val="0"/>
              <w:marTop w:val="0"/>
              <w:marBottom w:val="0"/>
              <w:divBdr>
                <w:top w:val="none" w:sz="0" w:space="0" w:color="auto"/>
                <w:left w:val="none" w:sz="0" w:space="0" w:color="auto"/>
                <w:bottom w:val="none" w:sz="0" w:space="0" w:color="auto"/>
                <w:right w:val="none" w:sz="0" w:space="0" w:color="auto"/>
              </w:divBdr>
            </w:div>
            <w:div w:id="1055742188">
              <w:marLeft w:val="0"/>
              <w:marRight w:val="0"/>
              <w:marTop w:val="0"/>
              <w:marBottom w:val="0"/>
              <w:divBdr>
                <w:top w:val="none" w:sz="0" w:space="0" w:color="auto"/>
                <w:left w:val="none" w:sz="0" w:space="0" w:color="auto"/>
                <w:bottom w:val="none" w:sz="0" w:space="0" w:color="auto"/>
                <w:right w:val="none" w:sz="0" w:space="0" w:color="auto"/>
              </w:divBdr>
            </w:div>
            <w:div w:id="1926184014">
              <w:marLeft w:val="0"/>
              <w:marRight w:val="0"/>
              <w:marTop w:val="0"/>
              <w:marBottom w:val="0"/>
              <w:divBdr>
                <w:top w:val="none" w:sz="0" w:space="0" w:color="auto"/>
                <w:left w:val="none" w:sz="0" w:space="0" w:color="auto"/>
                <w:bottom w:val="none" w:sz="0" w:space="0" w:color="auto"/>
                <w:right w:val="none" w:sz="0" w:space="0" w:color="auto"/>
              </w:divBdr>
            </w:div>
            <w:div w:id="99761691">
              <w:marLeft w:val="0"/>
              <w:marRight w:val="0"/>
              <w:marTop w:val="0"/>
              <w:marBottom w:val="0"/>
              <w:divBdr>
                <w:top w:val="none" w:sz="0" w:space="0" w:color="auto"/>
                <w:left w:val="none" w:sz="0" w:space="0" w:color="auto"/>
                <w:bottom w:val="none" w:sz="0" w:space="0" w:color="auto"/>
                <w:right w:val="none" w:sz="0" w:space="0" w:color="auto"/>
              </w:divBdr>
            </w:div>
            <w:div w:id="460271519">
              <w:marLeft w:val="0"/>
              <w:marRight w:val="0"/>
              <w:marTop w:val="0"/>
              <w:marBottom w:val="0"/>
              <w:divBdr>
                <w:top w:val="none" w:sz="0" w:space="0" w:color="auto"/>
                <w:left w:val="none" w:sz="0" w:space="0" w:color="auto"/>
                <w:bottom w:val="none" w:sz="0" w:space="0" w:color="auto"/>
                <w:right w:val="none" w:sz="0" w:space="0" w:color="auto"/>
              </w:divBdr>
            </w:div>
            <w:div w:id="1818913594">
              <w:marLeft w:val="0"/>
              <w:marRight w:val="0"/>
              <w:marTop w:val="0"/>
              <w:marBottom w:val="0"/>
              <w:divBdr>
                <w:top w:val="none" w:sz="0" w:space="0" w:color="auto"/>
                <w:left w:val="none" w:sz="0" w:space="0" w:color="auto"/>
                <w:bottom w:val="none" w:sz="0" w:space="0" w:color="auto"/>
                <w:right w:val="none" w:sz="0" w:space="0" w:color="auto"/>
              </w:divBdr>
            </w:div>
            <w:div w:id="646593088">
              <w:marLeft w:val="0"/>
              <w:marRight w:val="0"/>
              <w:marTop w:val="0"/>
              <w:marBottom w:val="0"/>
              <w:divBdr>
                <w:top w:val="none" w:sz="0" w:space="0" w:color="auto"/>
                <w:left w:val="none" w:sz="0" w:space="0" w:color="auto"/>
                <w:bottom w:val="none" w:sz="0" w:space="0" w:color="auto"/>
                <w:right w:val="none" w:sz="0" w:space="0" w:color="auto"/>
              </w:divBdr>
            </w:div>
            <w:div w:id="906526448">
              <w:marLeft w:val="0"/>
              <w:marRight w:val="0"/>
              <w:marTop w:val="0"/>
              <w:marBottom w:val="0"/>
              <w:divBdr>
                <w:top w:val="none" w:sz="0" w:space="0" w:color="auto"/>
                <w:left w:val="none" w:sz="0" w:space="0" w:color="auto"/>
                <w:bottom w:val="none" w:sz="0" w:space="0" w:color="auto"/>
                <w:right w:val="none" w:sz="0" w:space="0" w:color="auto"/>
              </w:divBdr>
            </w:div>
            <w:div w:id="2088306484">
              <w:marLeft w:val="0"/>
              <w:marRight w:val="0"/>
              <w:marTop w:val="0"/>
              <w:marBottom w:val="0"/>
              <w:divBdr>
                <w:top w:val="none" w:sz="0" w:space="0" w:color="auto"/>
                <w:left w:val="none" w:sz="0" w:space="0" w:color="auto"/>
                <w:bottom w:val="none" w:sz="0" w:space="0" w:color="auto"/>
                <w:right w:val="none" w:sz="0" w:space="0" w:color="auto"/>
              </w:divBdr>
            </w:div>
            <w:div w:id="1481076100">
              <w:marLeft w:val="0"/>
              <w:marRight w:val="0"/>
              <w:marTop w:val="0"/>
              <w:marBottom w:val="0"/>
              <w:divBdr>
                <w:top w:val="none" w:sz="0" w:space="0" w:color="auto"/>
                <w:left w:val="none" w:sz="0" w:space="0" w:color="auto"/>
                <w:bottom w:val="none" w:sz="0" w:space="0" w:color="auto"/>
                <w:right w:val="none" w:sz="0" w:space="0" w:color="auto"/>
              </w:divBdr>
            </w:div>
            <w:div w:id="311061961">
              <w:marLeft w:val="0"/>
              <w:marRight w:val="0"/>
              <w:marTop w:val="0"/>
              <w:marBottom w:val="0"/>
              <w:divBdr>
                <w:top w:val="none" w:sz="0" w:space="0" w:color="auto"/>
                <w:left w:val="none" w:sz="0" w:space="0" w:color="auto"/>
                <w:bottom w:val="none" w:sz="0" w:space="0" w:color="auto"/>
                <w:right w:val="none" w:sz="0" w:space="0" w:color="auto"/>
              </w:divBdr>
            </w:div>
            <w:div w:id="1650598856">
              <w:marLeft w:val="0"/>
              <w:marRight w:val="0"/>
              <w:marTop w:val="0"/>
              <w:marBottom w:val="0"/>
              <w:divBdr>
                <w:top w:val="none" w:sz="0" w:space="0" w:color="auto"/>
                <w:left w:val="none" w:sz="0" w:space="0" w:color="auto"/>
                <w:bottom w:val="none" w:sz="0" w:space="0" w:color="auto"/>
                <w:right w:val="none" w:sz="0" w:space="0" w:color="auto"/>
              </w:divBdr>
            </w:div>
            <w:div w:id="1411655120">
              <w:marLeft w:val="0"/>
              <w:marRight w:val="0"/>
              <w:marTop w:val="0"/>
              <w:marBottom w:val="0"/>
              <w:divBdr>
                <w:top w:val="none" w:sz="0" w:space="0" w:color="auto"/>
                <w:left w:val="none" w:sz="0" w:space="0" w:color="auto"/>
                <w:bottom w:val="none" w:sz="0" w:space="0" w:color="auto"/>
                <w:right w:val="none" w:sz="0" w:space="0" w:color="auto"/>
              </w:divBdr>
            </w:div>
            <w:div w:id="896817443">
              <w:marLeft w:val="0"/>
              <w:marRight w:val="0"/>
              <w:marTop w:val="0"/>
              <w:marBottom w:val="0"/>
              <w:divBdr>
                <w:top w:val="none" w:sz="0" w:space="0" w:color="auto"/>
                <w:left w:val="none" w:sz="0" w:space="0" w:color="auto"/>
                <w:bottom w:val="none" w:sz="0" w:space="0" w:color="auto"/>
                <w:right w:val="none" w:sz="0" w:space="0" w:color="auto"/>
              </w:divBdr>
            </w:div>
            <w:div w:id="624316134">
              <w:marLeft w:val="0"/>
              <w:marRight w:val="0"/>
              <w:marTop w:val="0"/>
              <w:marBottom w:val="0"/>
              <w:divBdr>
                <w:top w:val="none" w:sz="0" w:space="0" w:color="auto"/>
                <w:left w:val="none" w:sz="0" w:space="0" w:color="auto"/>
                <w:bottom w:val="none" w:sz="0" w:space="0" w:color="auto"/>
                <w:right w:val="none" w:sz="0" w:space="0" w:color="auto"/>
              </w:divBdr>
            </w:div>
            <w:div w:id="1804737016">
              <w:marLeft w:val="0"/>
              <w:marRight w:val="0"/>
              <w:marTop w:val="0"/>
              <w:marBottom w:val="0"/>
              <w:divBdr>
                <w:top w:val="none" w:sz="0" w:space="0" w:color="auto"/>
                <w:left w:val="none" w:sz="0" w:space="0" w:color="auto"/>
                <w:bottom w:val="none" w:sz="0" w:space="0" w:color="auto"/>
                <w:right w:val="none" w:sz="0" w:space="0" w:color="auto"/>
              </w:divBdr>
            </w:div>
            <w:div w:id="1594975614">
              <w:marLeft w:val="0"/>
              <w:marRight w:val="0"/>
              <w:marTop w:val="0"/>
              <w:marBottom w:val="0"/>
              <w:divBdr>
                <w:top w:val="none" w:sz="0" w:space="0" w:color="auto"/>
                <w:left w:val="none" w:sz="0" w:space="0" w:color="auto"/>
                <w:bottom w:val="none" w:sz="0" w:space="0" w:color="auto"/>
                <w:right w:val="none" w:sz="0" w:space="0" w:color="auto"/>
              </w:divBdr>
            </w:div>
            <w:div w:id="892545784">
              <w:marLeft w:val="0"/>
              <w:marRight w:val="0"/>
              <w:marTop w:val="0"/>
              <w:marBottom w:val="0"/>
              <w:divBdr>
                <w:top w:val="none" w:sz="0" w:space="0" w:color="auto"/>
                <w:left w:val="none" w:sz="0" w:space="0" w:color="auto"/>
                <w:bottom w:val="none" w:sz="0" w:space="0" w:color="auto"/>
                <w:right w:val="none" w:sz="0" w:space="0" w:color="auto"/>
              </w:divBdr>
            </w:div>
            <w:div w:id="2123457422">
              <w:marLeft w:val="0"/>
              <w:marRight w:val="0"/>
              <w:marTop w:val="0"/>
              <w:marBottom w:val="0"/>
              <w:divBdr>
                <w:top w:val="none" w:sz="0" w:space="0" w:color="auto"/>
                <w:left w:val="none" w:sz="0" w:space="0" w:color="auto"/>
                <w:bottom w:val="none" w:sz="0" w:space="0" w:color="auto"/>
                <w:right w:val="none" w:sz="0" w:space="0" w:color="auto"/>
              </w:divBdr>
            </w:div>
            <w:div w:id="1611275068">
              <w:marLeft w:val="0"/>
              <w:marRight w:val="0"/>
              <w:marTop w:val="0"/>
              <w:marBottom w:val="0"/>
              <w:divBdr>
                <w:top w:val="none" w:sz="0" w:space="0" w:color="auto"/>
                <w:left w:val="none" w:sz="0" w:space="0" w:color="auto"/>
                <w:bottom w:val="none" w:sz="0" w:space="0" w:color="auto"/>
                <w:right w:val="none" w:sz="0" w:space="0" w:color="auto"/>
              </w:divBdr>
            </w:div>
            <w:div w:id="1254508723">
              <w:marLeft w:val="0"/>
              <w:marRight w:val="0"/>
              <w:marTop w:val="0"/>
              <w:marBottom w:val="0"/>
              <w:divBdr>
                <w:top w:val="none" w:sz="0" w:space="0" w:color="auto"/>
                <w:left w:val="none" w:sz="0" w:space="0" w:color="auto"/>
                <w:bottom w:val="none" w:sz="0" w:space="0" w:color="auto"/>
                <w:right w:val="none" w:sz="0" w:space="0" w:color="auto"/>
              </w:divBdr>
            </w:div>
            <w:div w:id="704332798">
              <w:marLeft w:val="0"/>
              <w:marRight w:val="0"/>
              <w:marTop w:val="0"/>
              <w:marBottom w:val="0"/>
              <w:divBdr>
                <w:top w:val="none" w:sz="0" w:space="0" w:color="auto"/>
                <w:left w:val="none" w:sz="0" w:space="0" w:color="auto"/>
                <w:bottom w:val="none" w:sz="0" w:space="0" w:color="auto"/>
                <w:right w:val="none" w:sz="0" w:space="0" w:color="auto"/>
              </w:divBdr>
            </w:div>
            <w:div w:id="311179799">
              <w:marLeft w:val="0"/>
              <w:marRight w:val="0"/>
              <w:marTop w:val="0"/>
              <w:marBottom w:val="0"/>
              <w:divBdr>
                <w:top w:val="none" w:sz="0" w:space="0" w:color="auto"/>
                <w:left w:val="none" w:sz="0" w:space="0" w:color="auto"/>
                <w:bottom w:val="none" w:sz="0" w:space="0" w:color="auto"/>
                <w:right w:val="none" w:sz="0" w:space="0" w:color="auto"/>
              </w:divBdr>
            </w:div>
            <w:div w:id="286546675">
              <w:marLeft w:val="0"/>
              <w:marRight w:val="0"/>
              <w:marTop w:val="0"/>
              <w:marBottom w:val="0"/>
              <w:divBdr>
                <w:top w:val="none" w:sz="0" w:space="0" w:color="auto"/>
                <w:left w:val="none" w:sz="0" w:space="0" w:color="auto"/>
                <w:bottom w:val="none" w:sz="0" w:space="0" w:color="auto"/>
                <w:right w:val="none" w:sz="0" w:space="0" w:color="auto"/>
              </w:divBdr>
            </w:div>
            <w:div w:id="1366058432">
              <w:marLeft w:val="0"/>
              <w:marRight w:val="0"/>
              <w:marTop w:val="0"/>
              <w:marBottom w:val="0"/>
              <w:divBdr>
                <w:top w:val="none" w:sz="0" w:space="0" w:color="auto"/>
                <w:left w:val="none" w:sz="0" w:space="0" w:color="auto"/>
                <w:bottom w:val="none" w:sz="0" w:space="0" w:color="auto"/>
                <w:right w:val="none" w:sz="0" w:space="0" w:color="auto"/>
              </w:divBdr>
            </w:div>
            <w:div w:id="699941076">
              <w:marLeft w:val="0"/>
              <w:marRight w:val="0"/>
              <w:marTop w:val="0"/>
              <w:marBottom w:val="0"/>
              <w:divBdr>
                <w:top w:val="none" w:sz="0" w:space="0" w:color="auto"/>
                <w:left w:val="none" w:sz="0" w:space="0" w:color="auto"/>
                <w:bottom w:val="none" w:sz="0" w:space="0" w:color="auto"/>
                <w:right w:val="none" w:sz="0" w:space="0" w:color="auto"/>
              </w:divBdr>
            </w:div>
            <w:div w:id="394403113">
              <w:marLeft w:val="0"/>
              <w:marRight w:val="0"/>
              <w:marTop w:val="0"/>
              <w:marBottom w:val="0"/>
              <w:divBdr>
                <w:top w:val="none" w:sz="0" w:space="0" w:color="auto"/>
                <w:left w:val="none" w:sz="0" w:space="0" w:color="auto"/>
                <w:bottom w:val="none" w:sz="0" w:space="0" w:color="auto"/>
                <w:right w:val="none" w:sz="0" w:space="0" w:color="auto"/>
              </w:divBdr>
            </w:div>
            <w:div w:id="930577477">
              <w:marLeft w:val="0"/>
              <w:marRight w:val="0"/>
              <w:marTop w:val="0"/>
              <w:marBottom w:val="0"/>
              <w:divBdr>
                <w:top w:val="none" w:sz="0" w:space="0" w:color="auto"/>
                <w:left w:val="none" w:sz="0" w:space="0" w:color="auto"/>
                <w:bottom w:val="none" w:sz="0" w:space="0" w:color="auto"/>
                <w:right w:val="none" w:sz="0" w:space="0" w:color="auto"/>
              </w:divBdr>
            </w:div>
            <w:div w:id="404453961">
              <w:marLeft w:val="0"/>
              <w:marRight w:val="0"/>
              <w:marTop w:val="0"/>
              <w:marBottom w:val="0"/>
              <w:divBdr>
                <w:top w:val="none" w:sz="0" w:space="0" w:color="auto"/>
                <w:left w:val="none" w:sz="0" w:space="0" w:color="auto"/>
                <w:bottom w:val="none" w:sz="0" w:space="0" w:color="auto"/>
                <w:right w:val="none" w:sz="0" w:space="0" w:color="auto"/>
              </w:divBdr>
            </w:div>
            <w:div w:id="1622807669">
              <w:marLeft w:val="0"/>
              <w:marRight w:val="0"/>
              <w:marTop w:val="0"/>
              <w:marBottom w:val="0"/>
              <w:divBdr>
                <w:top w:val="none" w:sz="0" w:space="0" w:color="auto"/>
                <w:left w:val="none" w:sz="0" w:space="0" w:color="auto"/>
                <w:bottom w:val="none" w:sz="0" w:space="0" w:color="auto"/>
                <w:right w:val="none" w:sz="0" w:space="0" w:color="auto"/>
              </w:divBdr>
            </w:div>
            <w:div w:id="127501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5121">
      <w:bodyDiv w:val="1"/>
      <w:marLeft w:val="0"/>
      <w:marRight w:val="0"/>
      <w:marTop w:val="0"/>
      <w:marBottom w:val="0"/>
      <w:divBdr>
        <w:top w:val="none" w:sz="0" w:space="0" w:color="auto"/>
        <w:left w:val="none" w:sz="0" w:space="0" w:color="auto"/>
        <w:bottom w:val="none" w:sz="0" w:space="0" w:color="auto"/>
        <w:right w:val="none" w:sz="0" w:space="0" w:color="auto"/>
      </w:divBdr>
    </w:div>
    <w:div w:id="2098864790">
      <w:bodyDiv w:val="1"/>
      <w:marLeft w:val="0"/>
      <w:marRight w:val="0"/>
      <w:marTop w:val="0"/>
      <w:marBottom w:val="0"/>
      <w:divBdr>
        <w:top w:val="none" w:sz="0" w:space="0" w:color="auto"/>
        <w:left w:val="none" w:sz="0" w:space="0" w:color="auto"/>
        <w:bottom w:val="none" w:sz="0" w:space="0" w:color="auto"/>
        <w:right w:val="none" w:sz="0" w:space="0" w:color="auto"/>
      </w:divBdr>
      <w:divsChild>
        <w:div w:id="917709776">
          <w:marLeft w:val="0"/>
          <w:marRight w:val="0"/>
          <w:marTop w:val="0"/>
          <w:marBottom w:val="0"/>
          <w:divBdr>
            <w:top w:val="none" w:sz="0" w:space="0" w:color="auto"/>
            <w:left w:val="none" w:sz="0" w:space="0" w:color="auto"/>
            <w:bottom w:val="none" w:sz="0" w:space="0" w:color="auto"/>
            <w:right w:val="none" w:sz="0" w:space="0" w:color="auto"/>
          </w:divBdr>
          <w:divsChild>
            <w:div w:id="1440098998">
              <w:marLeft w:val="0"/>
              <w:marRight w:val="0"/>
              <w:marTop w:val="0"/>
              <w:marBottom w:val="0"/>
              <w:divBdr>
                <w:top w:val="none" w:sz="0" w:space="0" w:color="auto"/>
                <w:left w:val="none" w:sz="0" w:space="0" w:color="auto"/>
                <w:bottom w:val="none" w:sz="0" w:space="0" w:color="auto"/>
                <w:right w:val="none" w:sz="0" w:space="0" w:color="auto"/>
              </w:divBdr>
            </w:div>
            <w:div w:id="742289753">
              <w:marLeft w:val="0"/>
              <w:marRight w:val="0"/>
              <w:marTop w:val="0"/>
              <w:marBottom w:val="0"/>
              <w:divBdr>
                <w:top w:val="none" w:sz="0" w:space="0" w:color="auto"/>
                <w:left w:val="none" w:sz="0" w:space="0" w:color="auto"/>
                <w:bottom w:val="none" w:sz="0" w:space="0" w:color="auto"/>
                <w:right w:val="none" w:sz="0" w:space="0" w:color="auto"/>
              </w:divBdr>
            </w:div>
            <w:div w:id="481897849">
              <w:marLeft w:val="0"/>
              <w:marRight w:val="0"/>
              <w:marTop w:val="0"/>
              <w:marBottom w:val="0"/>
              <w:divBdr>
                <w:top w:val="none" w:sz="0" w:space="0" w:color="auto"/>
                <w:left w:val="none" w:sz="0" w:space="0" w:color="auto"/>
                <w:bottom w:val="none" w:sz="0" w:space="0" w:color="auto"/>
                <w:right w:val="none" w:sz="0" w:space="0" w:color="auto"/>
              </w:divBdr>
            </w:div>
            <w:div w:id="303969022">
              <w:marLeft w:val="0"/>
              <w:marRight w:val="0"/>
              <w:marTop w:val="0"/>
              <w:marBottom w:val="0"/>
              <w:divBdr>
                <w:top w:val="none" w:sz="0" w:space="0" w:color="auto"/>
                <w:left w:val="none" w:sz="0" w:space="0" w:color="auto"/>
                <w:bottom w:val="none" w:sz="0" w:space="0" w:color="auto"/>
                <w:right w:val="none" w:sz="0" w:space="0" w:color="auto"/>
              </w:divBdr>
            </w:div>
            <w:div w:id="1207794754">
              <w:marLeft w:val="0"/>
              <w:marRight w:val="0"/>
              <w:marTop w:val="0"/>
              <w:marBottom w:val="0"/>
              <w:divBdr>
                <w:top w:val="none" w:sz="0" w:space="0" w:color="auto"/>
                <w:left w:val="none" w:sz="0" w:space="0" w:color="auto"/>
                <w:bottom w:val="none" w:sz="0" w:space="0" w:color="auto"/>
                <w:right w:val="none" w:sz="0" w:space="0" w:color="auto"/>
              </w:divBdr>
            </w:div>
            <w:div w:id="534386732">
              <w:marLeft w:val="0"/>
              <w:marRight w:val="0"/>
              <w:marTop w:val="0"/>
              <w:marBottom w:val="0"/>
              <w:divBdr>
                <w:top w:val="none" w:sz="0" w:space="0" w:color="auto"/>
                <w:left w:val="none" w:sz="0" w:space="0" w:color="auto"/>
                <w:bottom w:val="none" w:sz="0" w:space="0" w:color="auto"/>
                <w:right w:val="none" w:sz="0" w:space="0" w:color="auto"/>
              </w:divBdr>
            </w:div>
            <w:div w:id="1657950706">
              <w:marLeft w:val="0"/>
              <w:marRight w:val="0"/>
              <w:marTop w:val="0"/>
              <w:marBottom w:val="0"/>
              <w:divBdr>
                <w:top w:val="none" w:sz="0" w:space="0" w:color="auto"/>
                <w:left w:val="none" w:sz="0" w:space="0" w:color="auto"/>
                <w:bottom w:val="none" w:sz="0" w:space="0" w:color="auto"/>
                <w:right w:val="none" w:sz="0" w:space="0" w:color="auto"/>
              </w:divBdr>
            </w:div>
            <w:div w:id="1505514401">
              <w:marLeft w:val="0"/>
              <w:marRight w:val="0"/>
              <w:marTop w:val="0"/>
              <w:marBottom w:val="0"/>
              <w:divBdr>
                <w:top w:val="none" w:sz="0" w:space="0" w:color="auto"/>
                <w:left w:val="none" w:sz="0" w:space="0" w:color="auto"/>
                <w:bottom w:val="none" w:sz="0" w:space="0" w:color="auto"/>
                <w:right w:val="none" w:sz="0" w:space="0" w:color="auto"/>
              </w:divBdr>
            </w:div>
            <w:div w:id="1889488024">
              <w:marLeft w:val="0"/>
              <w:marRight w:val="0"/>
              <w:marTop w:val="0"/>
              <w:marBottom w:val="0"/>
              <w:divBdr>
                <w:top w:val="none" w:sz="0" w:space="0" w:color="auto"/>
                <w:left w:val="none" w:sz="0" w:space="0" w:color="auto"/>
                <w:bottom w:val="none" w:sz="0" w:space="0" w:color="auto"/>
                <w:right w:val="none" w:sz="0" w:space="0" w:color="auto"/>
              </w:divBdr>
            </w:div>
            <w:div w:id="270206473">
              <w:marLeft w:val="0"/>
              <w:marRight w:val="0"/>
              <w:marTop w:val="0"/>
              <w:marBottom w:val="0"/>
              <w:divBdr>
                <w:top w:val="none" w:sz="0" w:space="0" w:color="auto"/>
                <w:left w:val="none" w:sz="0" w:space="0" w:color="auto"/>
                <w:bottom w:val="none" w:sz="0" w:space="0" w:color="auto"/>
                <w:right w:val="none" w:sz="0" w:space="0" w:color="auto"/>
              </w:divBdr>
            </w:div>
            <w:div w:id="437723300">
              <w:marLeft w:val="0"/>
              <w:marRight w:val="0"/>
              <w:marTop w:val="0"/>
              <w:marBottom w:val="0"/>
              <w:divBdr>
                <w:top w:val="none" w:sz="0" w:space="0" w:color="auto"/>
                <w:left w:val="none" w:sz="0" w:space="0" w:color="auto"/>
                <w:bottom w:val="none" w:sz="0" w:space="0" w:color="auto"/>
                <w:right w:val="none" w:sz="0" w:space="0" w:color="auto"/>
              </w:divBdr>
            </w:div>
            <w:div w:id="862093186">
              <w:marLeft w:val="0"/>
              <w:marRight w:val="0"/>
              <w:marTop w:val="0"/>
              <w:marBottom w:val="0"/>
              <w:divBdr>
                <w:top w:val="none" w:sz="0" w:space="0" w:color="auto"/>
                <w:left w:val="none" w:sz="0" w:space="0" w:color="auto"/>
                <w:bottom w:val="none" w:sz="0" w:space="0" w:color="auto"/>
                <w:right w:val="none" w:sz="0" w:space="0" w:color="auto"/>
              </w:divBdr>
            </w:div>
            <w:div w:id="1358042097">
              <w:marLeft w:val="0"/>
              <w:marRight w:val="0"/>
              <w:marTop w:val="0"/>
              <w:marBottom w:val="0"/>
              <w:divBdr>
                <w:top w:val="none" w:sz="0" w:space="0" w:color="auto"/>
                <w:left w:val="none" w:sz="0" w:space="0" w:color="auto"/>
                <w:bottom w:val="none" w:sz="0" w:space="0" w:color="auto"/>
                <w:right w:val="none" w:sz="0" w:space="0" w:color="auto"/>
              </w:divBdr>
            </w:div>
            <w:div w:id="622807054">
              <w:marLeft w:val="0"/>
              <w:marRight w:val="0"/>
              <w:marTop w:val="0"/>
              <w:marBottom w:val="0"/>
              <w:divBdr>
                <w:top w:val="none" w:sz="0" w:space="0" w:color="auto"/>
                <w:left w:val="none" w:sz="0" w:space="0" w:color="auto"/>
                <w:bottom w:val="none" w:sz="0" w:space="0" w:color="auto"/>
                <w:right w:val="none" w:sz="0" w:space="0" w:color="auto"/>
              </w:divBdr>
            </w:div>
            <w:div w:id="1470633396">
              <w:marLeft w:val="0"/>
              <w:marRight w:val="0"/>
              <w:marTop w:val="0"/>
              <w:marBottom w:val="0"/>
              <w:divBdr>
                <w:top w:val="none" w:sz="0" w:space="0" w:color="auto"/>
                <w:left w:val="none" w:sz="0" w:space="0" w:color="auto"/>
                <w:bottom w:val="none" w:sz="0" w:space="0" w:color="auto"/>
                <w:right w:val="none" w:sz="0" w:space="0" w:color="auto"/>
              </w:divBdr>
            </w:div>
            <w:div w:id="849636946">
              <w:marLeft w:val="0"/>
              <w:marRight w:val="0"/>
              <w:marTop w:val="0"/>
              <w:marBottom w:val="0"/>
              <w:divBdr>
                <w:top w:val="none" w:sz="0" w:space="0" w:color="auto"/>
                <w:left w:val="none" w:sz="0" w:space="0" w:color="auto"/>
                <w:bottom w:val="none" w:sz="0" w:space="0" w:color="auto"/>
                <w:right w:val="none" w:sz="0" w:space="0" w:color="auto"/>
              </w:divBdr>
            </w:div>
            <w:div w:id="2039160631">
              <w:marLeft w:val="0"/>
              <w:marRight w:val="0"/>
              <w:marTop w:val="0"/>
              <w:marBottom w:val="0"/>
              <w:divBdr>
                <w:top w:val="none" w:sz="0" w:space="0" w:color="auto"/>
                <w:left w:val="none" w:sz="0" w:space="0" w:color="auto"/>
                <w:bottom w:val="none" w:sz="0" w:space="0" w:color="auto"/>
                <w:right w:val="none" w:sz="0" w:space="0" w:color="auto"/>
              </w:divBdr>
            </w:div>
            <w:div w:id="486476535">
              <w:marLeft w:val="0"/>
              <w:marRight w:val="0"/>
              <w:marTop w:val="0"/>
              <w:marBottom w:val="0"/>
              <w:divBdr>
                <w:top w:val="none" w:sz="0" w:space="0" w:color="auto"/>
                <w:left w:val="none" w:sz="0" w:space="0" w:color="auto"/>
                <w:bottom w:val="none" w:sz="0" w:space="0" w:color="auto"/>
                <w:right w:val="none" w:sz="0" w:space="0" w:color="auto"/>
              </w:divBdr>
            </w:div>
            <w:div w:id="890311343">
              <w:marLeft w:val="0"/>
              <w:marRight w:val="0"/>
              <w:marTop w:val="0"/>
              <w:marBottom w:val="0"/>
              <w:divBdr>
                <w:top w:val="none" w:sz="0" w:space="0" w:color="auto"/>
                <w:left w:val="none" w:sz="0" w:space="0" w:color="auto"/>
                <w:bottom w:val="none" w:sz="0" w:space="0" w:color="auto"/>
                <w:right w:val="none" w:sz="0" w:space="0" w:color="auto"/>
              </w:divBdr>
            </w:div>
            <w:div w:id="1402564242">
              <w:marLeft w:val="0"/>
              <w:marRight w:val="0"/>
              <w:marTop w:val="0"/>
              <w:marBottom w:val="0"/>
              <w:divBdr>
                <w:top w:val="none" w:sz="0" w:space="0" w:color="auto"/>
                <w:left w:val="none" w:sz="0" w:space="0" w:color="auto"/>
                <w:bottom w:val="none" w:sz="0" w:space="0" w:color="auto"/>
                <w:right w:val="none" w:sz="0" w:space="0" w:color="auto"/>
              </w:divBdr>
            </w:div>
            <w:div w:id="259602148">
              <w:marLeft w:val="0"/>
              <w:marRight w:val="0"/>
              <w:marTop w:val="0"/>
              <w:marBottom w:val="0"/>
              <w:divBdr>
                <w:top w:val="none" w:sz="0" w:space="0" w:color="auto"/>
                <w:left w:val="none" w:sz="0" w:space="0" w:color="auto"/>
                <w:bottom w:val="none" w:sz="0" w:space="0" w:color="auto"/>
                <w:right w:val="none" w:sz="0" w:space="0" w:color="auto"/>
              </w:divBdr>
            </w:div>
            <w:div w:id="1429035488">
              <w:marLeft w:val="0"/>
              <w:marRight w:val="0"/>
              <w:marTop w:val="0"/>
              <w:marBottom w:val="0"/>
              <w:divBdr>
                <w:top w:val="none" w:sz="0" w:space="0" w:color="auto"/>
                <w:left w:val="none" w:sz="0" w:space="0" w:color="auto"/>
                <w:bottom w:val="none" w:sz="0" w:space="0" w:color="auto"/>
                <w:right w:val="none" w:sz="0" w:space="0" w:color="auto"/>
              </w:divBdr>
            </w:div>
            <w:div w:id="164249342">
              <w:marLeft w:val="0"/>
              <w:marRight w:val="0"/>
              <w:marTop w:val="0"/>
              <w:marBottom w:val="0"/>
              <w:divBdr>
                <w:top w:val="none" w:sz="0" w:space="0" w:color="auto"/>
                <w:left w:val="none" w:sz="0" w:space="0" w:color="auto"/>
                <w:bottom w:val="none" w:sz="0" w:space="0" w:color="auto"/>
                <w:right w:val="none" w:sz="0" w:space="0" w:color="auto"/>
              </w:divBdr>
            </w:div>
            <w:div w:id="976765520">
              <w:marLeft w:val="0"/>
              <w:marRight w:val="0"/>
              <w:marTop w:val="0"/>
              <w:marBottom w:val="0"/>
              <w:divBdr>
                <w:top w:val="none" w:sz="0" w:space="0" w:color="auto"/>
                <w:left w:val="none" w:sz="0" w:space="0" w:color="auto"/>
                <w:bottom w:val="none" w:sz="0" w:space="0" w:color="auto"/>
                <w:right w:val="none" w:sz="0" w:space="0" w:color="auto"/>
              </w:divBdr>
            </w:div>
            <w:div w:id="429815255">
              <w:marLeft w:val="0"/>
              <w:marRight w:val="0"/>
              <w:marTop w:val="0"/>
              <w:marBottom w:val="0"/>
              <w:divBdr>
                <w:top w:val="none" w:sz="0" w:space="0" w:color="auto"/>
                <w:left w:val="none" w:sz="0" w:space="0" w:color="auto"/>
                <w:bottom w:val="none" w:sz="0" w:space="0" w:color="auto"/>
                <w:right w:val="none" w:sz="0" w:space="0" w:color="auto"/>
              </w:divBdr>
            </w:div>
            <w:div w:id="1735856177">
              <w:marLeft w:val="0"/>
              <w:marRight w:val="0"/>
              <w:marTop w:val="0"/>
              <w:marBottom w:val="0"/>
              <w:divBdr>
                <w:top w:val="none" w:sz="0" w:space="0" w:color="auto"/>
                <w:left w:val="none" w:sz="0" w:space="0" w:color="auto"/>
                <w:bottom w:val="none" w:sz="0" w:space="0" w:color="auto"/>
                <w:right w:val="none" w:sz="0" w:space="0" w:color="auto"/>
              </w:divBdr>
            </w:div>
            <w:div w:id="1129595270">
              <w:marLeft w:val="0"/>
              <w:marRight w:val="0"/>
              <w:marTop w:val="0"/>
              <w:marBottom w:val="0"/>
              <w:divBdr>
                <w:top w:val="none" w:sz="0" w:space="0" w:color="auto"/>
                <w:left w:val="none" w:sz="0" w:space="0" w:color="auto"/>
                <w:bottom w:val="none" w:sz="0" w:space="0" w:color="auto"/>
                <w:right w:val="none" w:sz="0" w:space="0" w:color="auto"/>
              </w:divBdr>
            </w:div>
            <w:div w:id="1032415960">
              <w:marLeft w:val="0"/>
              <w:marRight w:val="0"/>
              <w:marTop w:val="0"/>
              <w:marBottom w:val="0"/>
              <w:divBdr>
                <w:top w:val="none" w:sz="0" w:space="0" w:color="auto"/>
                <w:left w:val="none" w:sz="0" w:space="0" w:color="auto"/>
                <w:bottom w:val="none" w:sz="0" w:space="0" w:color="auto"/>
                <w:right w:val="none" w:sz="0" w:space="0" w:color="auto"/>
              </w:divBdr>
            </w:div>
            <w:div w:id="62487086">
              <w:marLeft w:val="0"/>
              <w:marRight w:val="0"/>
              <w:marTop w:val="0"/>
              <w:marBottom w:val="0"/>
              <w:divBdr>
                <w:top w:val="none" w:sz="0" w:space="0" w:color="auto"/>
                <w:left w:val="none" w:sz="0" w:space="0" w:color="auto"/>
                <w:bottom w:val="none" w:sz="0" w:space="0" w:color="auto"/>
                <w:right w:val="none" w:sz="0" w:space="0" w:color="auto"/>
              </w:divBdr>
            </w:div>
            <w:div w:id="1356881166">
              <w:marLeft w:val="0"/>
              <w:marRight w:val="0"/>
              <w:marTop w:val="0"/>
              <w:marBottom w:val="0"/>
              <w:divBdr>
                <w:top w:val="none" w:sz="0" w:space="0" w:color="auto"/>
                <w:left w:val="none" w:sz="0" w:space="0" w:color="auto"/>
                <w:bottom w:val="none" w:sz="0" w:space="0" w:color="auto"/>
                <w:right w:val="none" w:sz="0" w:space="0" w:color="auto"/>
              </w:divBdr>
            </w:div>
            <w:div w:id="2145343756">
              <w:marLeft w:val="0"/>
              <w:marRight w:val="0"/>
              <w:marTop w:val="0"/>
              <w:marBottom w:val="0"/>
              <w:divBdr>
                <w:top w:val="none" w:sz="0" w:space="0" w:color="auto"/>
                <w:left w:val="none" w:sz="0" w:space="0" w:color="auto"/>
                <w:bottom w:val="none" w:sz="0" w:space="0" w:color="auto"/>
                <w:right w:val="none" w:sz="0" w:space="0" w:color="auto"/>
              </w:divBdr>
            </w:div>
            <w:div w:id="937785373">
              <w:marLeft w:val="0"/>
              <w:marRight w:val="0"/>
              <w:marTop w:val="0"/>
              <w:marBottom w:val="0"/>
              <w:divBdr>
                <w:top w:val="none" w:sz="0" w:space="0" w:color="auto"/>
                <w:left w:val="none" w:sz="0" w:space="0" w:color="auto"/>
                <w:bottom w:val="none" w:sz="0" w:space="0" w:color="auto"/>
                <w:right w:val="none" w:sz="0" w:space="0" w:color="auto"/>
              </w:divBdr>
            </w:div>
            <w:div w:id="422453342">
              <w:marLeft w:val="0"/>
              <w:marRight w:val="0"/>
              <w:marTop w:val="0"/>
              <w:marBottom w:val="0"/>
              <w:divBdr>
                <w:top w:val="none" w:sz="0" w:space="0" w:color="auto"/>
                <w:left w:val="none" w:sz="0" w:space="0" w:color="auto"/>
                <w:bottom w:val="none" w:sz="0" w:space="0" w:color="auto"/>
                <w:right w:val="none" w:sz="0" w:space="0" w:color="auto"/>
              </w:divBdr>
            </w:div>
            <w:div w:id="1122456211">
              <w:marLeft w:val="0"/>
              <w:marRight w:val="0"/>
              <w:marTop w:val="0"/>
              <w:marBottom w:val="0"/>
              <w:divBdr>
                <w:top w:val="none" w:sz="0" w:space="0" w:color="auto"/>
                <w:left w:val="none" w:sz="0" w:space="0" w:color="auto"/>
                <w:bottom w:val="none" w:sz="0" w:space="0" w:color="auto"/>
                <w:right w:val="none" w:sz="0" w:space="0" w:color="auto"/>
              </w:divBdr>
            </w:div>
            <w:div w:id="2114737517">
              <w:marLeft w:val="0"/>
              <w:marRight w:val="0"/>
              <w:marTop w:val="0"/>
              <w:marBottom w:val="0"/>
              <w:divBdr>
                <w:top w:val="none" w:sz="0" w:space="0" w:color="auto"/>
                <w:left w:val="none" w:sz="0" w:space="0" w:color="auto"/>
                <w:bottom w:val="none" w:sz="0" w:space="0" w:color="auto"/>
                <w:right w:val="none" w:sz="0" w:space="0" w:color="auto"/>
              </w:divBdr>
            </w:div>
            <w:div w:id="1244100093">
              <w:marLeft w:val="0"/>
              <w:marRight w:val="0"/>
              <w:marTop w:val="0"/>
              <w:marBottom w:val="0"/>
              <w:divBdr>
                <w:top w:val="none" w:sz="0" w:space="0" w:color="auto"/>
                <w:left w:val="none" w:sz="0" w:space="0" w:color="auto"/>
                <w:bottom w:val="none" w:sz="0" w:space="0" w:color="auto"/>
                <w:right w:val="none" w:sz="0" w:space="0" w:color="auto"/>
              </w:divBdr>
            </w:div>
            <w:div w:id="629943052">
              <w:marLeft w:val="0"/>
              <w:marRight w:val="0"/>
              <w:marTop w:val="0"/>
              <w:marBottom w:val="0"/>
              <w:divBdr>
                <w:top w:val="none" w:sz="0" w:space="0" w:color="auto"/>
                <w:left w:val="none" w:sz="0" w:space="0" w:color="auto"/>
                <w:bottom w:val="none" w:sz="0" w:space="0" w:color="auto"/>
                <w:right w:val="none" w:sz="0" w:space="0" w:color="auto"/>
              </w:divBdr>
            </w:div>
            <w:div w:id="4093729">
              <w:marLeft w:val="0"/>
              <w:marRight w:val="0"/>
              <w:marTop w:val="0"/>
              <w:marBottom w:val="0"/>
              <w:divBdr>
                <w:top w:val="none" w:sz="0" w:space="0" w:color="auto"/>
                <w:left w:val="none" w:sz="0" w:space="0" w:color="auto"/>
                <w:bottom w:val="none" w:sz="0" w:space="0" w:color="auto"/>
                <w:right w:val="none" w:sz="0" w:space="0" w:color="auto"/>
              </w:divBdr>
            </w:div>
            <w:div w:id="1559053980">
              <w:marLeft w:val="0"/>
              <w:marRight w:val="0"/>
              <w:marTop w:val="0"/>
              <w:marBottom w:val="0"/>
              <w:divBdr>
                <w:top w:val="none" w:sz="0" w:space="0" w:color="auto"/>
                <w:left w:val="none" w:sz="0" w:space="0" w:color="auto"/>
                <w:bottom w:val="none" w:sz="0" w:space="0" w:color="auto"/>
                <w:right w:val="none" w:sz="0" w:space="0" w:color="auto"/>
              </w:divBdr>
            </w:div>
            <w:div w:id="1916473701">
              <w:marLeft w:val="0"/>
              <w:marRight w:val="0"/>
              <w:marTop w:val="0"/>
              <w:marBottom w:val="0"/>
              <w:divBdr>
                <w:top w:val="none" w:sz="0" w:space="0" w:color="auto"/>
                <w:left w:val="none" w:sz="0" w:space="0" w:color="auto"/>
                <w:bottom w:val="none" w:sz="0" w:space="0" w:color="auto"/>
                <w:right w:val="none" w:sz="0" w:space="0" w:color="auto"/>
              </w:divBdr>
            </w:div>
            <w:div w:id="1719741399">
              <w:marLeft w:val="0"/>
              <w:marRight w:val="0"/>
              <w:marTop w:val="0"/>
              <w:marBottom w:val="0"/>
              <w:divBdr>
                <w:top w:val="none" w:sz="0" w:space="0" w:color="auto"/>
                <w:left w:val="none" w:sz="0" w:space="0" w:color="auto"/>
                <w:bottom w:val="none" w:sz="0" w:space="0" w:color="auto"/>
                <w:right w:val="none" w:sz="0" w:space="0" w:color="auto"/>
              </w:divBdr>
            </w:div>
            <w:div w:id="1755280823">
              <w:marLeft w:val="0"/>
              <w:marRight w:val="0"/>
              <w:marTop w:val="0"/>
              <w:marBottom w:val="0"/>
              <w:divBdr>
                <w:top w:val="none" w:sz="0" w:space="0" w:color="auto"/>
                <w:left w:val="none" w:sz="0" w:space="0" w:color="auto"/>
                <w:bottom w:val="none" w:sz="0" w:space="0" w:color="auto"/>
                <w:right w:val="none" w:sz="0" w:space="0" w:color="auto"/>
              </w:divBdr>
            </w:div>
            <w:div w:id="263729821">
              <w:marLeft w:val="0"/>
              <w:marRight w:val="0"/>
              <w:marTop w:val="0"/>
              <w:marBottom w:val="0"/>
              <w:divBdr>
                <w:top w:val="none" w:sz="0" w:space="0" w:color="auto"/>
                <w:left w:val="none" w:sz="0" w:space="0" w:color="auto"/>
                <w:bottom w:val="none" w:sz="0" w:space="0" w:color="auto"/>
                <w:right w:val="none" w:sz="0" w:space="0" w:color="auto"/>
              </w:divBdr>
            </w:div>
            <w:div w:id="12665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44</Pages>
  <Words>40938</Words>
  <Characters>23336</Characters>
  <Application>Microsoft Office Word</Application>
  <DocSecurity>0</DocSecurity>
  <Lines>194</Lines>
  <Paragraphs>128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2023-12-20T14:24:00Z</dcterms:created>
  <dcterms:modified xsi:type="dcterms:W3CDTF">2023-12-21T11:03:00Z</dcterms:modified>
</cp:coreProperties>
</file>