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say3g7kz6m6v" w:id="0"/>
      <w:bookmarkEnd w:id="0"/>
      <w:r w:rsidDel="00000000" w:rsidR="00000000" w:rsidRPr="00000000">
        <w:rPr>
          <w:rtl w:val="0"/>
        </w:rPr>
        <w:t xml:space="preserve">PHP. Переменные. Типы данных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Объявление кода PHP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Переменные и константы. Типы данных (булев, строка, число, число с плавающей точкой)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510p8qcsba30" w:id="1"/>
      <w:bookmarkEnd w:id="1"/>
      <w:r w:rsidDel="00000000" w:rsidR="00000000" w:rsidRPr="00000000">
        <w:rPr>
          <w:rtl w:val="0"/>
        </w:rPr>
        <w:t xml:space="preserve"> Объявление кода 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Существует несколько способов выполнить php код: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Отдельный файл с расширением “.php”.  В этом файле храним только php код.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Микс в одном файле  php, html, js, css кода (расширение  “.php”, “.phtml” и др.). Этот способ используется в представлениях (view)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Передать php код напрямую в php интерпретатор (ПЗ-2, </w:t>
      </w:r>
      <w:r w:rsidDel="00000000" w:rsidR="00000000" w:rsidRPr="00000000">
        <w:rPr>
          <w:i w:val="1"/>
          <w:rtl w:val="0"/>
        </w:rPr>
        <w:t xml:space="preserve">php -r ‘var_dump(22);’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Использовать интерактивную консоль ( </w:t>
      </w:r>
      <w:r w:rsidDel="00000000" w:rsidR="00000000" w:rsidRPr="00000000">
        <w:rPr>
          <w:i w:val="1"/>
          <w:rtl w:val="0"/>
        </w:rPr>
        <w:t xml:space="preserve">php -a</w:t>
      </w:r>
      <w:r w:rsidDel="00000000" w:rsidR="00000000" w:rsidRPr="00000000">
        <w:rPr>
          <w:rtl w:val="0"/>
        </w:rPr>
        <w:t xml:space="preserve"> ). Позволяет вводить код построчно.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Код в PHP файле как правило начинается с тега </w:t>
      </w:r>
      <w:r w:rsidDel="00000000" w:rsidR="00000000" w:rsidRPr="00000000">
        <w:rPr>
          <w:b w:val="1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Также существует закрывающий тег </w:t>
      </w:r>
      <w:r w:rsidDel="00000000" w:rsidR="00000000" w:rsidRPr="00000000">
        <w:rPr>
          <w:b w:val="1"/>
          <w:rtl w:val="0"/>
        </w:rPr>
        <w:t xml:space="preserve">?&gt; </w:t>
      </w:r>
      <w:r w:rsidDel="00000000" w:rsidR="00000000" w:rsidRPr="00000000">
        <w:rPr>
          <w:rtl w:val="0"/>
        </w:rPr>
        <w:t xml:space="preserve">Он используется когда мы помещаем код php в html файл. Другими словами - после закрывающего тега </w:t>
      </w:r>
      <w:r w:rsidDel="00000000" w:rsidR="00000000" w:rsidRPr="00000000">
        <w:rPr>
          <w:b w:val="1"/>
          <w:rtl w:val="0"/>
        </w:rPr>
        <w:t xml:space="preserve">?&gt;</w:t>
      </w:r>
      <w:r w:rsidDel="00000000" w:rsidR="00000000" w:rsidRPr="00000000">
        <w:rPr>
          <w:rtl w:val="0"/>
        </w:rPr>
        <w:t xml:space="preserve"> следует код. В остальных случаях использование закрывающего тега - плохая практика и может вызвать warning:   “headers already sent”, в зависимости от настроек редактора кода и операционной системы.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Еще существует short echo tag. </w:t>
      </w:r>
      <w:r w:rsidDel="00000000" w:rsidR="00000000" w:rsidRPr="00000000">
        <w:rPr>
          <w:b w:val="1"/>
          <w:rtl w:val="0"/>
        </w:rPr>
        <w:t xml:space="preserve">&lt;?= </w:t>
      </w:r>
      <w:r w:rsidDel="00000000" w:rsidR="00000000" w:rsidRPr="00000000">
        <w:rPr>
          <w:rtl w:val="0"/>
        </w:rPr>
        <w:t xml:space="preserve">Это сокращенная форма </w:t>
      </w:r>
      <w:r w:rsidDel="00000000" w:rsidR="00000000" w:rsidRPr="00000000">
        <w:rPr>
          <w:b w:val="1"/>
          <w:rtl w:val="0"/>
        </w:rPr>
        <w:t xml:space="preserve">&lt;?php echo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старых примерах есть тег </w:t>
      </w:r>
      <w:r w:rsidDel="00000000" w:rsidR="00000000" w:rsidRPr="00000000">
        <w:rPr>
          <w:b w:val="1"/>
          <w:rtl w:val="0"/>
        </w:rPr>
        <w:t xml:space="preserve">&lt;? </w:t>
      </w:r>
      <w:r w:rsidDel="00000000" w:rsidR="00000000" w:rsidRPr="00000000">
        <w:rPr>
          <w:rtl w:val="0"/>
        </w:rPr>
        <w:t xml:space="preserve">Эта форма вызывает конфликты с xml и использовать ее нежелательно. Также </w:t>
      </w:r>
      <w:r w:rsidDel="00000000" w:rsidR="00000000" w:rsidRPr="00000000">
        <w:rPr>
          <w:b w:val="1"/>
          <w:i w:val="1"/>
          <w:rtl w:val="0"/>
        </w:rPr>
        <w:t xml:space="preserve">&lt;script language="php"&gt;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считается устаревшим и удалено из  php7.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Рекомендуется использовать тег </w:t>
      </w:r>
      <w:r w:rsidDel="00000000" w:rsidR="00000000" w:rsidRPr="00000000">
        <w:rPr>
          <w:b w:val="1"/>
          <w:rtl w:val="0"/>
        </w:rPr>
        <w:t xml:space="preserve">&lt;?php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jinflp4yr44j" w:id="2"/>
      <w:bookmarkEnd w:id="2"/>
      <w:r w:rsidDel="00000000" w:rsidR="00000000" w:rsidRPr="00000000">
        <w:rPr>
          <w:rtl w:val="0"/>
        </w:rPr>
        <w:t xml:space="preserve">Переменные и константы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Переменные в PHP представлены знаком доллара с последующим именем переменной. Имя переменной чувствительно к регистру.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Правильное имя переменной должно начинаться с буквы или символа подчеркивания и состоять из букв, цифр и символов подчеркивания в любом количестве. Это можно отобразить регулярным выражением: '[a-zA-Z_\x7f-\xff][a-zA-Z0-9_\x7f-\xff]*'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Пример: 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$per_page = 10</w:t>
      </w:r>
      <w:r w:rsidDel="00000000" w:rsidR="00000000" w:rsidRPr="00000000">
        <w:rPr>
          <w:rtl w:val="0"/>
        </w:rPr>
        <w:t xml:space="preserve">; // выводить по 10 элементов на странице, integer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$color = ‘red’;</w:t>
      </w:r>
      <w:r w:rsidDel="00000000" w:rsidR="00000000" w:rsidRPr="00000000">
        <w:rPr>
          <w:rtl w:val="0"/>
        </w:rPr>
        <w:t xml:space="preserve"> // string, одинарные кавычки не интерпретируются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$title = “выводим $per_page страниц”;  </w:t>
      </w:r>
      <w:r w:rsidDel="00000000" w:rsidR="00000000" w:rsidRPr="00000000">
        <w:rPr>
          <w:rtl w:val="0"/>
        </w:rPr>
        <w:t xml:space="preserve">// двойные кавычки, интерпретируются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$is_author = true; // </w:t>
      </w:r>
      <w:r w:rsidDel="00000000" w:rsidR="00000000" w:rsidRPr="00000000">
        <w:rPr>
          <w:rtl w:val="0"/>
        </w:rPr>
        <w:t xml:space="preserve">boolean, юзер является автором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$height = 9.5; // </w:t>
      </w:r>
      <w:r w:rsidDel="00000000" w:rsidR="00000000" w:rsidRPr="00000000">
        <w:rPr>
          <w:rtl w:val="0"/>
        </w:rPr>
        <w:t xml:space="preserve">float, высота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$colors = array(‘red’, ‘green’); // </w:t>
      </w:r>
      <w:r w:rsidDel="00000000" w:rsidR="00000000" w:rsidRPr="00000000">
        <w:rPr>
          <w:rtl w:val="0"/>
        </w:rPr>
        <w:t xml:space="preserve">массив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$options = [‘big’ =&gt; 10, ‘medium’ =&gt; 5, ‘low’ =&gt; 1]; // </w:t>
      </w:r>
      <w:r w:rsidDel="00000000" w:rsidR="00000000" w:rsidRPr="00000000">
        <w:rPr>
          <w:rtl w:val="0"/>
        </w:rPr>
        <w:t xml:space="preserve">хеш-таблица, (ассоциативный массив)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Константы - идентификаторы значений, которые не меняются в ходе выполнения программы. Для наименования принято использовать верхний регистр.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define(“PATH”, “/var/www”);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const PATH = ‘/var/www’; </w:t>
      </w:r>
      <w:r w:rsidDel="00000000" w:rsidR="00000000" w:rsidRPr="00000000">
        <w:rPr>
          <w:rtl w:val="0"/>
        </w:rPr>
        <w:t xml:space="preserve">// то же самое что и define(“PATH”, “/var/www”);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1jfdhn24f19t" w:id="3"/>
      <w:bookmarkEnd w:id="3"/>
      <w:r w:rsidDel="00000000" w:rsidR="00000000" w:rsidRPr="00000000">
        <w:rPr>
          <w:rtl w:val="0"/>
        </w:rPr>
        <w:t xml:space="preserve">Дома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Теги php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http://php.net/manual/ru/language.basic-syntax.phptags.php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Руководство по наименованию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http://php.net/manual/ru/userlandnaming.php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Магические (волшебные) константы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http://php.net/manual/ru/language.constants.predefined.php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Задача 1. Придумать переменные для хранения значений свойств геометрических объектов: круг, шар, квадрат, куб. Например: куб обладает такими свойствами: вес, длина ребра, объем, диагональ, координаты вершин (каждая вершина - массив координат), площадь поверхности и т.д.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Задача 2. Придумать и присвоить значение 5 константам для хранения информации о домене, урле страницы, залогинен юзер или нет, текущий уровень логирования ошибок, версию программы.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hp.net/manual/ru/language.basic-syntax.phptags.php" TargetMode="External"/><Relationship Id="rId6" Type="http://schemas.openxmlformats.org/officeDocument/2006/relationships/hyperlink" Target="http://php.net/manual/ru/userlandnaming.php" TargetMode="External"/><Relationship Id="rId7" Type="http://schemas.openxmlformats.org/officeDocument/2006/relationships/hyperlink" Target="http://php.net/manual/ru/language.constants.predefined.php" TargetMode="External"/></Relationships>
</file>