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E0" w:rsidRPr="00EF21B9" w:rsidRDefault="002537E0" w:rsidP="002537E0">
      <w:pPr>
        <w:pStyle w:val="2"/>
        <w:numPr>
          <w:ilvl w:val="0"/>
          <w:numId w:val="0"/>
        </w:numPr>
        <w:ind w:left="709"/>
        <w:rPr>
          <w:rFonts w:eastAsia="Calibri" w:cs="Times New Roman"/>
          <w:color w:val="000000" w:themeColor="text1"/>
          <w:lang w:eastAsia="ru-RU"/>
        </w:rPr>
      </w:pPr>
      <w:bookmarkStart w:id="0" w:name="_Toc83127728"/>
      <w:r w:rsidRPr="00EF21B9">
        <w:rPr>
          <w:rFonts w:eastAsia="Calibri" w:cs="Times New Roman"/>
          <w:color w:val="000000" w:themeColor="text1"/>
          <w:lang w:eastAsia="ru-RU"/>
        </w:rPr>
        <w:t>Решение установившихся поперечно-изгибных колебаний для защемлённого стержня</w:t>
      </w:r>
      <w:bookmarkEnd w:id="0"/>
    </w:p>
    <w:p w:rsidR="00997268" w:rsidRPr="00EF21B9" w:rsidRDefault="000A257A" w:rsidP="000A257A">
      <w:pPr>
        <w:pStyle w:val="a3"/>
        <w:ind w:firstLine="0"/>
      </w:pPr>
      <w:r w:rsidRPr="00EF21B9">
        <w:rPr>
          <w:rFonts w:cs="Times New Roman"/>
          <w:lang w:eastAsia="ru-RU"/>
        </w:rPr>
        <w:t>У</w:t>
      </w:r>
      <w:r w:rsidR="002537E0" w:rsidRPr="00EF21B9">
        <w:rPr>
          <w:rFonts w:cs="Times New Roman"/>
          <w:lang w:eastAsia="ru-RU"/>
        </w:rPr>
        <w:t>равнения частот</w:t>
      </w:r>
      <w:r w:rsidRPr="00EF21B9">
        <w:rPr>
          <w:rFonts w:cs="Times New Roman"/>
          <w:lang w:eastAsia="ru-RU"/>
        </w:rPr>
        <w:t xml:space="preserve">: </w:t>
      </w:r>
      <w:r w:rsidR="00695BA7" w:rsidRPr="00695BA7">
        <w:rPr>
          <w:position w:val="-12"/>
          <w:highlight w:val="yellow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18pt" o:ole="">
            <v:imagedata r:id="rId6" o:title=""/>
          </v:shape>
          <o:OLEObject Type="Embed" ProgID="Equation.DSMT4" ShapeID="_x0000_i1025" DrawAspect="Content" ObjectID="_1714424072" r:id="rId7"/>
        </w:object>
      </w:r>
      <w:r w:rsidR="002537E0" w:rsidRPr="00EF21B9">
        <w:t>.</w:t>
      </w:r>
    </w:p>
    <w:p w:rsidR="00D02C7D" w:rsidRPr="00EF21B9" w:rsidRDefault="00C22E0C" w:rsidP="002537E0">
      <w:r w:rsidRPr="00EF21B9">
        <w:rPr>
          <w:rFonts w:ascii="Times New Roman" w:hAnsi="Times New Roman" w:cs="Times New Roman"/>
          <w:sz w:val="28"/>
          <w:szCs w:val="28"/>
        </w:rPr>
        <w:t>Решение:</w:t>
      </w:r>
      <w:r w:rsidRPr="00EF21B9">
        <w:t xml:space="preserve"> </w:t>
      </w:r>
      <w:r w:rsidR="002D7A68" w:rsidRPr="00EF21B9">
        <w:rPr>
          <w:position w:val="-12"/>
        </w:rPr>
        <w:object w:dxaOrig="2280" w:dyaOrig="360">
          <v:shape id="_x0000_i1026" type="#_x0000_t75" style="width:114pt;height:18pt" o:ole="">
            <v:imagedata r:id="rId8" o:title=""/>
          </v:shape>
          <o:OLEObject Type="Embed" ProgID="Equation.DSMT4" ShapeID="_x0000_i1026" DrawAspect="Content" ObjectID="_1714424073" r:id="rId9"/>
        </w:object>
      </w:r>
    </w:p>
    <w:p w:rsidR="00FB6945" w:rsidRPr="00CA3D5F" w:rsidRDefault="00FB6945" w:rsidP="00C22E0C">
      <w:pPr>
        <w:pStyle w:val="a3"/>
        <w:ind w:firstLine="0"/>
        <w:rPr>
          <w:rFonts w:cs="Times New Roman"/>
          <w:lang w:eastAsia="ru-RU"/>
        </w:rPr>
      </w:pPr>
      <w:r w:rsidRPr="00EF21B9">
        <w:t>Собственные частоты :</w:t>
      </w:r>
      <w:r w:rsidR="00D02C7D" w:rsidRPr="00CA3D5F">
        <w:t xml:space="preserve">  </w:t>
      </w:r>
      <w:r w:rsidR="00D02C7D" w:rsidRPr="00EF21B9">
        <w:rPr>
          <w:position w:val="-30"/>
        </w:rPr>
        <w:object w:dxaOrig="2760" w:dyaOrig="800">
          <v:shape id="_x0000_i1027" type="#_x0000_t75" style="width:138.75pt;height:39.75pt" o:ole="">
            <v:imagedata r:id="rId10" o:title=""/>
          </v:shape>
          <o:OLEObject Type="Embed" ProgID="Equation.DSMT4" ShapeID="_x0000_i1027" DrawAspect="Content" ObjectID="_1714424074" r:id="rId11"/>
        </w:object>
      </w:r>
    </w:p>
    <w:p w:rsidR="005118F3" w:rsidRPr="00CA3D5F" w:rsidRDefault="005118F3">
      <w:pPr>
        <w:rPr>
          <w:sz w:val="28"/>
          <w:szCs w:val="28"/>
        </w:rPr>
      </w:pPr>
    </w:p>
    <w:p w:rsidR="00CA3D5F" w:rsidRPr="00CA3D5F" w:rsidRDefault="00CA3D5F" w:rsidP="00CA3D5F">
      <w:pPr>
        <w:pStyle w:val="a5"/>
        <w:keepNext/>
        <w:rPr>
          <w:rFonts w:ascii="Times New Roman" w:hAnsi="Times New Roman" w:cs="Times New Roman"/>
          <w:i w:val="0"/>
          <w:sz w:val="28"/>
          <w:szCs w:val="28"/>
        </w:rPr>
      </w:pP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F3C02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Зависимость собственных частот от </w:t>
      </w:r>
      <w:r w:rsidR="005B6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массы</w:t>
      </w:r>
      <w:bookmarkStart w:id="1" w:name="_GoBack"/>
      <w:bookmarkEnd w:id="1"/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</w:t>
      </w:r>
      <w:r w:rsidRPr="00CA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A3D5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A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A3D5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A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CA3D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=1)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val="en-US"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28" type="#_x0000_t75" style="width:17.25pt;height:18.75pt" o:ole="">
                  <v:imagedata r:id="rId12" o:title=""/>
                </v:shape>
                <o:OLEObject Type="Embed" ProgID="Equation.DSMT4" ShapeID="_x0000_i1028" DrawAspect="Content" ObjectID="_1714424075" r:id="rId13"/>
              </w:object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fldChar w:fldCharType="begin"/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1</m:t>
                  </m:r>
                </m:sub>
              </m:sSub>
            </m:oMath>
            <w:r w:rsidRPr="00EF21B9">
              <w:rPr>
                <w:rFonts w:eastAsia="Calibri" w:cs="Times New Roman"/>
                <w:bCs/>
                <w:iCs/>
                <w:lang w:eastAsia="ru-RU"/>
              </w:rPr>
              <w:instrText xml:space="preserve"> </w:instrText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fldChar w:fldCharType="end"/>
            </w:r>
          </w:p>
        </w:tc>
        <w:tc>
          <w:tcPr>
            <w:tcW w:w="1474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00" w:dyaOrig="380">
                <v:shape id="_x0000_i1029" type="#_x0000_t75" style="width:15.75pt;height:18.75pt" o:ole="">
                  <v:imagedata r:id="rId14" o:title=""/>
                </v:shape>
                <o:OLEObject Type="Embed" ProgID="Equation.DSMT4" ShapeID="_x0000_i1029" DrawAspect="Content" ObjectID="_1714424076" r:id="rId15"/>
              </w:object>
            </w:r>
          </w:p>
        </w:tc>
        <w:tc>
          <w:tcPr>
            <w:tcW w:w="1559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030" type="#_x0000_t75" style="width:18.75pt;height:18.75pt" o:ole="">
                  <v:imagedata r:id="rId16" o:title=""/>
                </v:shape>
                <o:OLEObject Type="Embed" ProgID="Equation.DSMT4" ShapeID="_x0000_i1030" DrawAspect="Content" ObjectID="_1714424077" r:id="rId17"/>
              </w:object>
            </w:r>
          </w:p>
        </w:tc>
        <w:tc>
          <w:tcPr>
            <w:tcW w:w="156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31" type="#_x0000_t75" style="width:17.25pt;height:18.75pt" o:ole="">
                  <v:imagedata r:id="rId18" o:title=""/>
                </v:shape>
                <o:OLEObject Type="Embed" ProgID="Equation.DSMT4" ShapeID="_x0000_i1031" DrawAspect="Content" ObjectID="_1714424078" r:id="rId19"/>
              </w:object>
            </w:r>
          </w:p>
        </w:tc>
        <w:tc>
          <w:tcPr>
            <w:tcW w:w="1417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032" type="#_x0000_t75" style="width:18.75pt;height:18.75pt" o:ole="">
                  <v:imagedata r:id="rId20" o:title=""/>
                </v:shape>
                <o:OLEObject Type="Embed" ProgID="Equation.DSMT4" ShapeID="_x0000_i1032" DrawAspect="Content" ObjectID="_1714424079" r:id="rId21"/>
              </w:object>
            </w:r>
          </w:p>
        </w:tc>
        <w:tc>
          <w:tcPr>
            <w:tcW w:w="1559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33" type="#_x0000_t75" style="width:17.25pt;height:18.75pt" o:ole="">
                  <v:imagedata r:id="rId22" o:title=""/>
                </v:shape>
                <o:OLEObject Type="Embed" ProgID="Equation.DSMT4" ShapeID="_x0000_i1033" DrawAspect="Content" ObjectID="_1714424080" r:id="rId23"/>
              </w:objec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22.206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61.685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120.902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199.859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298.555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15.702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43.617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85.491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141.322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211.110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12.820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35.613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69.803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115.388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172.371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11.103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30.842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60.451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99.929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149.277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9.931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27.586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54.069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89.379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133.518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</w:t>
            </w:r>
          </w:p>
        </w:tc>
        <w:tc>
          <w:tcPr>
            <w:tcW w:w="1474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9.065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25.182</w:t>
            </w:r>
          </w:p>
        </w:tc>
        <w:tc>
          <w:tcPr>
            <w:tcW w:w="1560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49.358</w:t>
            </w:r>
          </w:p>
        </w:tc>
        <w:tc>
          <w:tcPr>
            <w:tcW w:w="1417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81.592</w:t>
            </w:r>
          </w:p>
        </w:tc>
        <w:tc>
          <w:tcPr>
            <w:tcW w:w="1559" w:type="dxa"/>
            <w:vAlign w:val="center"/>
          </w:tcPr>
          <w:p w:rsidR="005118F3" w:rsidRPr="00EF21B9" w:rsidRDefault="006B57F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121.884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</w:t>
            </w:r>
          </w:p>
        </w:tc>
        <w:tc>
          <w:tcPr>
            <w:tcW w:w="1474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8.393</w:t>
            </w:r>
          </w:p>
        </w:tc>
        <w:tc>
          <w:tcPr>
            <w:tcW w:w="1559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23.314</w:t>
            </w:r>
          </w:p>
        </w:tc>
        <w:tc>
          <w:tcPr>
            <w:tcW w:w="1560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45.696</w:t>
            </w:r>
          </w:p>
        </w:tc>
        <w:tc>
          <w:tcPr>
            <w:tcW w:w="1417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75.539</w:t>
            </w:r>
          </w:p>
        </w:tc>
        <w:tc>
          <w:tcPr>
            <w:tcW w:w="1559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112.843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</w:t>
            </w:r>
          </w:p>
        </w:tc>
        <w:tc>
          <w:tcPr>
            <w:tcW w:w="1474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7.851</w:t>
            </w:r>
          </w:p>
        </w:tc>
        <w:tc>
          <w:tcPr>
            <w:tcW w:w="1559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21.808</w:t>
            </w:r>
          </w:p>
        </w:tc>
        <w:tc>
          <w:tcPr>
            <w:tcW w:w="1560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42.745</w:t>
            </w:r>
          </w:p>
        </w:tc>
        <w:tc>
          <w:tcPr>
            <w:tcW w:w="1417" w:type="dxa"/>
            <w:vAlign w:val="center"/>
          </w:tcPr>
          <w:p w:rsidR="005118F3" w:rsidRPr="00EF21B9" w:rsidRDefault="004F7889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70.661</w:t>
            </w:r>
          </w:p>
        </w:tc>
        <w:tc>
          <w:tcPr>
            <w:tcW w:w="1559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105.555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</w:t>
            </w:r>
          </w:p>
        </w:tc>
        <w:tc>
          <w:tcPr>
            <w:tcW w:w="1474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7.402</w:t>
            </w:r>
          </w:p>
        </w:tc>
        <w:tc>
          <w:tcPr>
            <w:tcW w:w="1559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20.561</w:t>
            </w:r>
          </w:p>
        </w:tc>
        <w:tc>
          <w:tcPr>
            <w:tcW w:w="1560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40.300</w:t>
            </w:r>
          </w:p>
        </w:tc>
        <w:tc>
          <w:tcPr>
            <w:tcW w:w="1417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66.619</w:t>
            </w:r>
          </w:p>
        </w:tc>
        <w:tc>
          <w:tcPr>
            <w:tcW w:w="1559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99.518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10</w:t>
            </w:r>
          </w:p>
        </w:tc>
        <w:tc>
          <w:tcPr>
            <w:tcW w:w="1474" w:type="dxa"/>
            <w:vAlign w:val="center"/>
          </w:tcPr>
          <w:p w:rsidR="005118F3" w:rsidRPr="00EF21B9" w:rsidRDefault="0048578F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7.022</w:t>
            </w:r>
          </w:p>
        </w:tc>
        <w:tc>
          <w:tcPr>
            <w:tcW w:w="1559" w:type="dxa"/>
            <w:vAlign w:val="center"/>
          </w:tcPr>
          <w:p w:rsidR="005118F3" w:rsidRPr="00EF21B9" w:rsidRDefault="00877DC2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19.506</w:t>
            </w:r>
          </w:p>
        </w:tc>
        <w:tc>
          <w:tcPr>
            <w:tcW w:w="1560" w:type="dxa"/>
            <w:vAlign w:val="center"/>
          </w:tcPr>
          <w:p w:rsidR="005118F3" w:rsidRPr="00EF21B9" w:rsidRDefault="00877DC2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38.232</w:t>
            </w:r>
          </w:p>
        </w:tc>
        <w:tc>
          <w:tcPr>
            <w:tcW w:w="1417" w:type="dxa"/>
            <w:vAlign w:val="center"/>
          </w:tcPr>
          <w:p w:rsidR="005118F3" w:rsidRPr="00EF21B9" w:rsidRDefault="00877DC2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63.201</w:t>
            </w:r>
          </w:p>
        </w:tc>
        <w:tc>
          <w:tcPr>
            <w:tcW w:w="1559" w:type="dxa"/>
            <w:vAlign w:val="center"/>
          </w:tcPr>
          <w:p w:rsidR="005118F3" w:rsidRPr="00EF21B9" w:rsidRDefault="00877DC2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94.411</w:t>
            </w:r>
          </w:p>
        </w:tc>
      </w:tr>
    </w:tbl>
    <w:p w:rsidR="005118F3" w:rsidRPr="00EF21B9" w:rsidRDefault="005118F3"/>
    <w:p w:rsidR="005118F3" w:rsidRPr="00EF21B9" w:rsidRDefault="005118F3"/>
    <w:p w:rsidR="006A2794" w:rsidRPr="00EF21B9" w:rsidRDefault="006A2794" w:rsidP="006A2794">
      <w:pPr>
        <w:pStyle w:val="2"/>
        <w:numPr>
          <w:ilvl w:val="0"/>
          <w:numId w:val="0"/>
        </w:numPr>
        <w:ind w:left="709"/>
        <w:rPr>
          <w:rFonts w:cs="Times New Roman"/>
          <w:color w:val="000000" w:themeColor="text1"/>
          <w:lang w:eastAsia="ru-RU"/>
        </w:rPr>
      </w:pPr>
      <w:bookmarkStart w:id="2" w:name="_Toc83127729"/>
      <w:r w:rsidRPr="00EF21B9">
        <w:rPr>
          <w:rFonts w:cs="Times New Roman"/>
          <w:color w:val="000000" w:themeColor="text1"/>
          <w:lang w:eastAsia="ru-RU"/>
        </w:rPr>
        <w:t>Решение установившихся поперечно – изгибных колебаний для шарнирно-опёртого стержня</w:t>
      </w:r>
      <w:bookmarkEnd w:id="2"/>
    </w:p>
    <w:p w:rsidR="006A2794" w:rsidRPr="00EF21B9" w:rsidRDefault="006A2794" w:rsidP="006A2794">
      <w:pPr>
        <w:pStyle w:val="a3"/>
        <w:rPr>
          <w:rFonts w:cs="Times New Roman"/>
          <w:lang w:eastAsia="ru-RU"/>
        </w:rPr>
      </w:pPr>
      <w:r w:rsidRPr="00EF21B9">
        <w:t>Ур</w:t>
      </w:r>
      <w:r w:rsidR="000A257A" w:rsidRPr="00EF21B9">
        <w:t>а</w:t>
      </w:r>
      <w:r w:rsidRPr="00EF21B9">
        <w:t xml:space="preserve">внение частот: </w:t>
      </w:r>
      <w:r w:rsidR="00695BA7" w:rsidRPr="00695BA7">
        <w:rPr>
          <w:position w:val="-12"/>
          <w:highlight w:val="yellow"/>
        </w:rPr>
        <w:object w:dxaOrig="2020" w:dyaOrig="360">
          <v:shape id="_x0000_i1034" type="#_x0000_t75" style="width:101.25pt;height:18pt" o:ole="">
            <v:imagedata r:id="rId24" o:title=""/>
          </v:shape>
          <o:OLEObject Type="Embed" ProgID="Equation.DSMT4" ShapeID="_x0000_i1034" DrawAspect="Content" ObjectID="_1714424081" r:id="rId25"/>
        </w:object>
      </w:r>
      <w:r w:rsidRPr="00EF21B9">
        <w:rPr>
          <w:rFonts w:cs="Times New Roman"/>
          <w:lang w:eastAsia="ru-RU"/>
        </w:rPr>
        <w:t>.</w:t>
      </w:r>
    </w:p>
    <w:p w:rsidR="006A2794" w:rsidRPr="00EF21B9" w:rsidRDefault="006A2794" w:rsidP="006A2794">
      <w:pPr>
        <w:pStyle w:val="a3"/>
        <w:rPr>
          <w:rFonts w:cs="Times New Roman"/>
          <w:lang w:eastAsia="ru-RU"/>
        </w:rPr>
      </w:pPr>
      <w:r w:rsidRPr="00EF21B9">
        <w:rPr>
          <w:rFonts w:cs="Times New Roman"/>
          <w:lang w:eastAsia="ru-RU"/>
        </w:rPr>
        <w:t xml:space="preserve">Так как </w:t>
      </w:r>
      <w:r w:rsidRPr="00EF21B9">
        <w:rPr>
          <w:position w:val="-12"/>
        </w:rPr>
        <w:object w:dxaOrig="1260" w:dyaOrig="360">
          <v:shape id="_x0000_i1035" type="#_x0000_t75" style="width:63pt;height:18pt" o:ole="">
            <v:imagedata r:id="rId26" o:title=""/>
          </v:shape>
          <o:OLEObject Type="Embed" ProgID="Equation.DSMT4" ShapeID="_x0000_i1035" DrawAspect="Content" ObjectID="_1714424082" r:id="rId27"/>
        </w:object>
      </w:r>
      <w:r w:rsidRPr="00EF21B9">
        <w:t xml:space="preserve"> </w:t>
      </w:r>
      <w:r w:rsidRPr="00EF21B9">
        <w:rPr>
          <w:rFonts w:cs="Times New Roman"/>
          <w:lang w:eastAsia="ru-RU"/>
        </w:rPr>
        <w:t xml:space="preserve">то окончательно частное уравнение имеет вид </w:t>
      </w:r>
      <w:r w:rsidRPr="00EF21B9">
        <w:rPr>
          <w:position w:val="-12"/>
        </w:rPr>
        <w:object w:dxaOrig="1320" w:dyaOrig="360">
          <v:shape id="_x0000_i1036" type="#_x0000_t75" style="width:65.25pt;height:18pt" o:ole="">
            <v:imagedata r:id="rId28" o:title=""/>
          </v:shape>
          <o:OLEObject Type="Embed" ProgID="Equation.DSMT4" ShapeID="_x0000_i1036" DrawAspect="Content" ObjectID="_1714424083" r:id="rId29"/>
        </w:object>
      </w:r>
      <w:r w:rsidRPr="00EF21B9">
        <w:rPr>
          <w:rFonts w:cs="Times New Roman"/>
          <w:lang w:eastAsia="ru-RU"/>
        </w:rPr>
        <w:t xml:space="preserve">, которое имеет корни </w:t>
      </w:r>
      <w:r w:rsidRPr="00EF21B9">
        <w:rPr>
          <w:position w:val="-12"/>
        </w:rPr>
        <w:object w:dxaOrig="2840" w:dyaOrig="380">
          <v:shape id="_x0000_i1037" type="#_x0000_t75" style="width:141.75pt;height:18pt" o:ole="">
            <v:imagedata r:id="rId30" o:title=""/>
          </v:shape>
          <o:OLEObject Type="Embed" ProgID="Equation.DSMT4" ShapeID="_x0000_i1037" DrawAspect="Content" ObjectID="_1714424084" r:id="rId31"/>
        </w:object>
      </w:r>
      <w:r w:rsidRPr="00EF21B9">
        <w:rPr>
          <w:rFonts w:cs="Times New Roman"/>
          <w:lang w:eastAsia="ru-RU"/>
        </w:rPr>
        <w:t>.</w:t>
      </w:r>
    </w:p>
    <w:p w:rsidR="005118F3" w:rsidRPr="00EF21B9" w:rsidRDefault="000A257A" w:rsidP="00E22175">
      <w:pPr>
        <w:pStyle w:val="a3"/>
        <w:rPr>
          <w:rFonts w:cs="Times New Roman"/>
          <w:lang w:eastAsia="ru-RU"/>
        </w:rPr>
      </w:pPr>
      <w:r w:rsidRPr="00EF21B9">
        <w:lastRenderedPageBreak/>
        <w:t xml:space="preserve">Собственные частоты : </w:t>
      </w:r>
      <w:r w:rsidRPr="00EF21B9">
        <w:rPr>
          <w:position w:val="-30"/>
        </w:rPr>
        <w:object w:dxaOrig="1840" w:dyaOrig="800">
          <v:shape id="_x0000_i1038" type="#_x0000_t75" style="width:92.25pt;height:39.75pt" o:ole="">
            <v:imagedata r:id="rId32" o:title=""/>
          </v:shape>
          <o:OLEObject Type="Embed" ProgID="Equation.DSMT4" ShapeID="_x0000_i1038" DrawAspect="Content" ObjectID="_1714424085" r:id="rId33"/>
        </w:object>
      </w:r>
    </w:p>
    <w:p w:rsidR="00BF3C02" w:rsidRPr="00BF3C02" w:rsidRDefault="00BF3C02" w:rsidP="00BF3C02">
      <w:pPr>
        <w:pStyle w:val="a5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F3C02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Зависимость собственных частот от m </w:t>
      </w:r>
      <w:r w:rsidRPr="00BF3C02">
        <w:rPr>
          <w:rFonts w:ascii="Times New Roman" w:hAnsi="Times New Roman" w:cs="Times New Roman"/>
          <w:color w:val="000000" w:themeColor="text1"/>
          <w:sz w:val="28"/>
          <w:szCs w:val="28"/>
        </w:rPr>
        <w:t>(E=J=l</w:t>
      </w:r>
      <w:r w:rsidRPr="00BF3C0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=1)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val="en-US"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39" type="#_x0000_t75" style="width:17.25pt;height:18.75pt" o:ole="">
                  <v:imagedata r:id="rId12" o:title=""/>
                </v:shape>
                <o:OLEObject Type="Embed" ProgID="Equation.DSMT4" ShapeID="_x0000_i1039" DrawAspect="Content" ObjectID="_1714424086" r:id="rId34"/>
              </w:object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fldChar w:fldCharType="begin"/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1</m:t>
                  </m:r>
                </m:sub>
              </m:sSub>
            </m:oMath>
            <w:r w:rsidRPr="00EF21B9">
              <w:rPr>
                <w:rFonts w:eastAsia="Calibri" w:cs="Times New Roman"/>
                <w:bCs/>
                <w:iCs/>
                <w:lang w:eastAsia="ru-RU"/>
              </w:rPr>
              <w:instrText xml:space="preserve"> </w:instrText>
            </w:r>
            <w:r w:rsidRPr="00EF21B9">
              <w:rPr>
                <w:rFonts w:eastAsia="Calibri" w:cs="Times New Roman"/>
                <w:bCs/>
                <w:iCs/>
                <w:lang w:eastAsia="ru-RU"/>
              </w:rPr>
              <w:fldChar w:fldCharType="end"/>
            </w:r>
          </w:p>
        </w:tc>
        <w:tc>
          <w:tcPr>
            <w:tcW w:w="1474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00" w:dyaOrig="380">
                <v:shape id="_x0000_i1040" type="#_x0000_t75" style="width:15.75pt;height:18.75pt" o:ole="">
                  <v:imagedata r:id="rId14" o:title=""/>
                </v:shape>
                <o:OLEObject Type="Embed" ProgID="Equation.DSMT4" ShapeID="_x0000_i1040" DrawAspect="Content" ObjectID="_1714424087" r:id="rId35"/>
              </w:object>
            </w:r>
          </w:p>
        </w:tc>
        <w:tc>
          <w:tcPr>
            <w:tcW w:w="1559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041" type="#_x0000_t75" style="width:18.75pt;height:18.75pt" o:ole="">
                  <v:imagedata r:id="rId16" o:title=""/>
                </v:shape>
                <o:OLEObject Type="Embed" ProgID="Equation.DSMT4" ShapeID="_x0000_i1041" DrawAspect="Content" ObjectID="_1714424088" r:id="rId36"/>
              </w:object>
            </w:r>
          </w:p>
        </w:tc>
        <w:tc>
          <w:tcPr>
            <w:tcW w:w="156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42" type="#_x0000_t75" style="width:17.25pt;height:18.75pt" o:ole="">
                  <v:imagedata r:id="rId18" o:title=""/>
                </v:shape>
                <o:OLEObject Type="Embed" ProgID="Equation.DSMT4" ShapeID="_x0000_i1042" DrawAspect="Content" ObjectID="_1714424089" r:id="rId37"/>
              </w:object>
            </w:r>
          </w:p>
        </w:tc>
        <w:tc>
          <w:tcPr>
            <w:tcW w:w="1417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043" type="#_x0000_t75" style="width:18.75pt;height:18.75pt" o:ole="">
                  <v:imagedata r:id="rId20" o:title=""/>
                </v:shape>
                <o:OLEObject Type="Embed" ProgID="Equation.DSMT4" ShapeID="_x0000_i1043" DrawAspect="Content" ObjectID="_1714424090" r:id="rId38"/>
              </w:object>
            </w:r>
          </w:p>
        </w:tc>
        <w:tc>
          <w:tcPr>
            <w:tcW w:w="1559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EF21B9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044" type="#_x0000_t75" style="width:17.25pt;height:18.75pt" o:ole="">
                  <v:imagedata r:id="rId22" o:title=""/>
                </v:shape>
                <o:OLEObject Type="Embed" ProgID="Equation.DSMT4" ShapeID="_x0000_i1044" DrawAspect="Content" ObjectID="_1714424091" r:id="rId39"/>
              </w:objec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9.869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39.478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88.826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157.913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246.740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6.978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27.915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62.809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111.661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174.471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5.698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22.792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51.283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91.171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142.455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4.934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19.739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44.413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78.956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123.370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4.413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17.655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39.724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70.621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110.345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4.029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16.116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36.263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64.467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100.731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3.730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14.921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33.573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59.685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93.258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3.489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13.957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31.404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55.830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87.235</w:t>
            </w:r>
          </w:p>
        </w:tc>
      </w:tr>
      <w:tr w:rsidR="005118F3" w:rsidRPr="00EF21B9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9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3.289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13.159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29.608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52.637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82.246</w:t>
            </w:r>
          </w:p>
        </w:tc>
      </w:tr>
      <w:tr w:rsidR="005118F3" w:rsidRPr="0003527D" w:rsidTr="00D56BA7">
        <w:trPr>
          <w:jc w:val="center"/>
        </w:trPr>
        <w:tc>
          <w:tcPr>
            <w:tcW w:w="1390" w:type="dxa"/>
            <w:vAlign w:val="center"/>
          </w:tcPr>
          <w:p w:rsidR="005118F3" w:rsidRPr="00EF21B9" w:rsidRDefault="005118F3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10</w:t>
            </w:r>
          </w:p>
        </w:tc>
        <w:tc>
          <w:tcPr>
            <w:tcW w:w="1474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3.121</w:t>
            </w:r>
          </w:p>
        </w:tc>
        <w:tc>
          <w:tcPr>
            <w:tcW w:w="1559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12.484</w:t>
            </w:r>
          </w:p>
        </w:tc>
        <w:tc>
          <w:tcPr>
            <w:tcW w:w="1560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28.089</w:t>
            </w:r>
          </w:p>
        </w:tc>
        <w:tc>
          <w:tcPr>
            <w:tcW w:w="1417" w:type="dxa"/>
            <w:vAlign w:val="center"/>
          </w:tcPr>
          <w:p w:rsidR="005118F3" w:rsidRPr="00EF21B9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49.936</w:t>
            </w:r>
          </w:p>
        </w:tc>
        <w:tc>
          <w:tcPr>
            <w:tcW w:w="1559" w:type="dxa"/>
            <w:vAlign w:val="center"/>
          </w:tcPr>
          <w:p w:rsidR="005118F3" w:rsidRPr="0003527D" w:rsidRDefault="00A8437B" w:rsidP="00D56BA7">
            <w:pPr>
              <w:pStyle w:val="a3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EF21B9">
              <w:rPr>
                <w:rFonts w:eastAsia="Calibri" w:cs="Times New Roman"/>
                <w:szCs w:val="20"/>
                <w:lang w:eastAsia="ru-RU"/>
              </w:rPr>
              <w:t>78.026</w:t>
            </w:r>
          </w:p>
        </w:tc>
      </w:tr>
    </w:tbl>
    <w:p w:rsidR="005118F3" w:rsidRDefault="005118F3"/>
    <w:sectPr w:rsidR="00511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20E"/>
    <w:multiLevelType w:val="multilevel"/>
    <w:tmpl w:val="22B4A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50F33101"/>
    <w:multiLevelType w:val="multilevel"/>
    <w:tmpl w:val="1F36D9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63"/>
    <w:rsid w:val="000A257A"/>
    <w:rsid w:val="001546B6"/>
    <w:rsid w:val="002537E0"/>
    <w:rsid w:val="00272F63"/>
    <w:rsid w:val="002D7A68"/>
    <w:rsid w:val="00434829"/>
    <w:rsid w:val="0048578F"/>
    <w:rsid w:val="004F7889"/>
    <w:rsid w:val="005072D3"/>
    <w:rsid w:val="005118F3"/>
    <w:rsid w:val="005B622A"/>
    <w:rsid w:val="00695BA7"/>
    <w:rsid w:val="006A2794"/>
    <w:rsid w:val="006B57FF"/>
    <w:rsid w:val="00877DC2"/>
    <w:rsid w:val="00A8437B"/>
    <w:rsid w:val="00A93D6B"/>
    <w:rsid w:val="00BF3C02"/>
    <w:rsid w:val="00C22E0C"/>
    <w:rsid w:val="00CA3D5F"/>
    <w:rsid w:val="00D02C7D"/>
    <w:rsid w:val="00E22175"/>
    <w:rsid w:val="00E861B7"/>
    <w:rsid w:val="00EF21B9"/>
    <w:rsid w:val="00F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033A"/>
  <w15:docId w15:val="{B42802F0-5DDB-45D9-B17A-AF1D5D75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E0"/>
    <w:pPr>
      <w:keepNext/>
      <w:keepLines/>
      <w:numPr>
        <w:numId w:val="1"/>
      </w:numPr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37E0"/>
    <w:pPr>
      <w:keepLines/>
      <w:numPr>
        <w:ilvl w:val="1"/>
        <w:numId w:val="1"/>
      </w:numPr>
      <w:spacing w:after="48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работы"/>
    <w:link w:val="a4"/>
    <w:qFormat/>
    <w:rsid w:val="005118F3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4">
    <w:name w:val="основной текст работы Знак"/>
    <w:basedOn w:val="a0"/>
    <w:link w:val="a3"/>
    <w:rsid w:val="005118F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537E0"/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537E0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CA3D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E85E-9FFB-4DB2-BA84-DF0069BF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38</cp:revision>
  <dcterms:created xsi:type="dcterms:W3CDTF">2022-05-01T23:26:00Z</dcterms:created>
  <dcterms:modified xsi:type="dcterms:W3CDTF">2022-05-18T20:59:00Z</dcterms:modified>
</cp:coreProperties>
</file>