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D9872C" w14:textId="2C9B5C14" w:rsidR="009A61C7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Название: «Использование программного обеспечения персональных компьютеров для повышения производительности труда при производстве фототаблиц к протоколу осмотра места происшествия.»</w:t>
      </w:r>
    </w:p>
    <w:p w14:paraId="5F282B07" w14:textId="23079B7D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5E4CC1F" w14:textId="6DCA80A1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План:</w:t>
      </w:r>
    </w:p>
    <w:p w14:paraId="0CB58F50" w14:textId="5F422D73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1. Введение.</w:t>
      </w:r>
    </w:p>
    <w:p w14:paraId="08D67D4E" w14:textId="07C30A94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2</w:t>
      </w:r>
      <w:r w:rsidRPr="000E428D">
        <w:rPr>
          <w:rFonts w:ascii="PT Astra Serif" w:hAnsi="PT Astra Serif"/>
          <w:sz w:val="28"/>
          <w:szCs w:val="28"/>
        </w:rPr>
        <w:t>. Текст статьи.</w:t>
      </w:r>
    </w:p>
    <w:p w14:paraId="1B6F117B" w14:textId="577E4908" w:rsidR="005D6409" w:rsidRPr="000E428D" w:rsidRDefault="005D6409" w:rsidP="005D6409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>2.1</w:t>
      </w:r>
      <w:r w:rsidR="00310BF1" w:rsidRPr="000E428D">
        <w:rPr>
          <w:rFonts w:ascii="PT Astra Serif" w:hAnsi="PT Astra Serif"/>
          <w:sz w:val="28"/>
          <w:szCs w:val="28"/>
        </w:rPr>
        <w:t>.</w:t>
      </w:r>
      <w:r w:rsidRPr="000E428D">
        <w:rPr>
          <w:rFonts w:ascii="PT Astra Serif" w:hAnsi="PT Astra Serif"/>
          <w:sz w:val="28"/>
          <w:szCs w:val="28"/>
        </w:rPr>
        <w:t xml:space="preserve"> </w:t>
      </w:r>
      <w:r w:rsidR="00310BF1" w:rsidRPr="000E428D">
        <w:rPr>
          <w:rFonts w:ascii="PT Astra Serif" w:hAnsi="PT Astra Serif"/>
          <w:sz w:val="28"/>
          <w:szCs w:val="28"/>
        </w:rPr>
        <w:t>Понятие труда.</w:t>
      </w:r>
    </w:p>
    <w:p w14:paraId="5C4DC6DB" w14:textId="72441D07" w:rsidR="005D6409" w:rsidRPr="000E428D" w:rsidRDefault="00310BF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>2.2. Теоретические основы производительности труда.</w:t>
      </w:r>
    </w:p>
    <w:p w14:paraId="20982AA0" w14:textId="04293690" w:rsidR="00DB021E" w:rsidRPr="000E428D" w:rsidRDefault="00DB021E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 xml:space="preserve">2.3. Специалист. Алгоритм </w:t>
      </w:r>
      <w:r w:rsidRPr="000E428D">
        <w:rPr>
          <w:rFonts w:ascii="PT Astra Serif" w:hAnsi="PT Astra Serif"/>
          <w:sz w:val="28"/>
          <w:szCs w:val="28"/>
        </w:rPr>
        <w:t>действий сотрудника ЭКП, участвующего в качестве специалиста в производстве осмотра места происшествия</w:t>
      </w:r>
      <w:r w:rsidRPr="000E428D">
        <w:rPr>
          <w:rFonts w:ascii="PT Astra Serif" w:hAnsi="PT Astra Serif"/>
          <w:sz w:val="28"/>
          <w:szCs w:val="28"/>
        </w:rPr>
        <w:t>.</w:t>
      </w:r>
    </w:p>
    <w:p w14:paraId="3C1ED5C1" w14:textId="080E3EB0" w:rsidR="000D4D77" w:rsidRPr="000E428D" w:rsidRDefault="000D4D77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 xml:space="preserve">2.4. </w:t>
      </w:r>
      <w:r w:rsidRPr="000E428D">
        <w:rPr>
          <w:rFonts w:ascii="PT Astra Serif" w:hAnsi="PT Astra Serif"/>
          <w:sz w:val="28"/>
          <w:szCs w:val="28"/>
        </w:rPr>
        <w:t xml:space="preserve">Требования, предъявляемые к изготовлению (оформлению) фототаблиц к протоколам </w:t>
      </w:r>
      <w:r w:rsidRPr="000E428D">
        <w:rPr>
          <w:rFonts w:ascii="PT Astra Serif" w:hAnsi="PT Astra Serif"/>
          <w:sz w:val="28"/>
          <w:szCs w:val="28"/>
        </w:rPr>
        <w:t>ОМП</w:t>
      </w:r>
      <w:r w:rsidRPr="000E428D">
        <w:rPr>
          <w:rFonts w:ascii="PT Astra Serif" w:hAnsi="PT Astra Serif"/>
          <w:sz w:val="28"/>
          <w:szCs w:val="28"/>
        </w:rPr>
        <w:t>.</w:t>
      </w:r>
    </w:p>
    <w:p w14:paraId="2D6205B6" w14:textId="13D02192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>3. Заключение.</w:t>
      </w:r>
    </w:p>
    <w:p w14:paraId="32A49F3A" w14:textId="2057E61A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>4. Ссылки.</w:t>
      </w:r>
    </w:p>
    <w:p w14:paraId="7C8FAB1D" w14:textId="2EA465AE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</w:p>
    <w:p w14:paraId="181C295D" w14:textId="77777777" w:rsidR="00324F31" w:rsidRPr="000E428D" w:rsidRDefault="00324F31" w:rsidP="00324F31">
      <w:pPr>
        <w:spacing w:after="0" w:line="240" w:lineRule="auto"/>
        <w:jc w:val="center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1. Введение.</w:t>
      </w:r>
    </w:p>
    <w:p w14:paraId="64D012BA" w14:textId="6723487D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4FA0C378" w14:textId="10767766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В 2026 году вопрос производительности труда в МВД России напрямую связан с острой проблемой кадрового дефицита, который существенно снижает эффективность работы ведомства. Из-за нехватки сотрудников нагрузка на оставшихся работников растёт, что приводит к переутомлению, снижению качества выполнения задач и дальнейшему оттоку кадров</w:t>
      </w:r>
      <w:r w:rsidR="008200B3" w:rsidRPr="000E428D">
        <w:rPr>
          <w:rFonts w:ascii="PT Astra Serif" w:hAnsi="PT Astra Serif"/>
          <w:color w:val="000000"/>
          <w:sz w:val="28"/>
          <w:szCs w:val="28"/>
        </w:rPr>
        <w:t>.</w:t>
      </w:r>
    </w:p>
    <w:p w14:paraId="71FC0862" w14:textId="6A6B086E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D394A77" w14:textId="77777777" w:rsidR="00AB1449" w:rsidRPr="000E428D" w:rsidRDefault="00AB1449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По данным на февраль 2026 года, число открытых вакансий в МВД достигло 212 тысяч. Наиболее критическая ситуация наблюдается в ключевых подразделениях, напрямую взаимодействующих с населением:</w:t>
      </w:r>
    </w:p>
    <w:p w14:paraId="69EA6203" w14:textId="65631D17" w:rsidR="00AB1449" w:rsidRPr="000E428D" w:rsidRDefault="007E14A1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- </w:t>
      </w:r>
      <w:r w:rsidR="00AB1449" w:rsidRPr="000E428D">
        <w:rPr>
          <w:rFonts w:ascii="PT Astra Serif" w:hAnsi="PT Astra Serif"/>
          <w:color w:val="000000"/>
          <w:sz w:val="28"/>
          <w:szCs w:val="28"/>
        </w:rPr>
        <w:t>патрульно-постовая служба (ППС) — некомплект свыше 40%;</w:t>
      </w:r>
    </w:p>
    <w:p w14:paraId="5FBF026D" w14:textId="4B1FF02C" w:rsidR="00AB1449" w:rsidRPr="000E428D" w:rsidRDefault="007E14A1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- </w:t>
      </w:r>
      <w:r w:rsidR="00AB1449" w:rsidRPr="000E428D">
        <w:rPr>
          <w:rFonts w:ascii="PT Astra Serif" w:hAnsi="PT Astra Serif"/>
          <w:color w:val="000000"/>
          <w:sz w:val="28"/>
          <w:szCs w:val="28"/>
        </w:rPr>
        <w:t>уголовный розыск — нехватка около 30% сотрудников;</w:t>
      </w:r>
    </w:p>
    <w:p w14:paraId="3DCCFAAC" w14:textId="75DE1AF5" w:rsidR="00AB1449" w:rsidRPr="000E428D" w:rsidRDefault="007E14A1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- </w:t>
      </w:r>
      <w:r w:rsidR="00AB1449" w:rsidRPr="000E428D">
        <w:rPr>
          <w:rFonts w:ascii="PT Astra Serif" w:hAnsi="PT Astra Serif"/>
          <w:color w:val="000000"/>
          <w:sz w:val="28"/>
          <w:szCs w:val="28"/>
        </w:rPr>
        <w:t>следственные подразделения — некомплект 27%;</w:t>
      </w:r>
    </w:p>
    <w:p w14:paraId="7BB9619C" w14:textId="465BB997" w:rsidR="00AB1449" w:rsidRPr="000E428D" w:rsidRDefault="007E14A1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- </w:t>
      </w:r>
      <w:r w:rsidR="00AB1449" w:rsidRPr="000E428D">
        <w:rPr>
          <w:rFonts w:ascii="PT Astra Serif" w:hAnsi="PT Astra Serif"/>
          <w:color w:val="000000"/>
          <w:sz w:val="28"/>
          <w:szCs w:val="28"/>
        </w:rPr>
        <w:t>участковые уполномоченные — дефицит более 25%.</w:t>
      </w:r>
    </w:p>
    <w:p w14:paraId="11E2A8AB" w14:textId="442545DD" w:rsidR="00AB1449" w:rsidRPr="000E428D" w:rsidRDefault="00AB1449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В 41 регионе некомплект личного состава превышает 25%, а в 19 районных подразделениях отсутствует больше половины сотрудников. В некоторых отделах полиции отдельные подразделения полностью разукомплектованы.</w:t>
      </w:r>
    </w:p>
    <w:p w14:paraId="3F6D5980" w14:textId="6A37B71A" w:rsidR="00AB1449" w:rsidRPr="000E428D" w:rsidRDefault="00AB1449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С 2020 года из МВД уволились около 350 тысяч сотрудников. В 2025 году число уволившихся выросло на 7% и достигло 80 тысяч человек, что почти на 40% больше, чем количество принятых на службу. </w:t>
      </w:r>
      <w:r w:rsidR="0017319C" w:rsidRPr="000E428D">
        <w:rPr>
          <w:rFonts w:ascii="PT Astra Serif" w:hAnsi="PT Astra Serif"/>
          <w:color w:val="000000"/>
          <w:sz w:val="28"/>
          <w:szCs w:val="28"/>
        </w:rPr>
        <w:t>(Ссылка 1, 2)</w:t>
      </w:r>
    </w:p>
    <w:p w14:paraId="76785448" w14:textId="01464752" w:rsidR="0017319C" w:rsidRPr="000E428D" w:rsidRDefault="0017319C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2C2CD55" w14:textId="77777777" w:rsidR="0017319C" w:rsidRPr="000E428D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В 2026 году руководство МВД делает ставку на:</w:t>
      </w:r>
    </w:p>
    <w:p w14:paraId="764BF6D7" w14:textId="12F76491" w:rsidR="0017319C" w:rsidRPr="000E428D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- сокращение бумажного документооборота; </w:t>
      </w:r>
    </w:p>
    <w:p w14:paraId="5B498273" w14:textId="3775E9CA" w:rsidR="0017319C" w:rsidRPr="000E428D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- автоматизацию рутинных операций; </w:t>
      </w:r>
    </w:p>
    <w:p w14:paraId="2E1E68CB" w14:textId="4F8B1509" w:rsidR="0017319C" w:rsidRPr="000E428D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- внедрение цифровых платформ; </w:t>
      </w:r>
    </w:p>
    <w:p w14:paraId="5FA7069D" w14:textId="57AB516A" w:rsidR="0017319C" w:rsidRPr="000E428D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lastRenderedPageBreak/>
        <w:t xml:space="preserve">- развитие аналитических систем и ИИ. </w:t>
      </w:r>
    </w:p>
    <w:p w14:paraId="25B5B131" w14:textId="77777777" w:rsidR="0017319C" w:rsidRPr="000E428D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В марте 2026 года министр внутренних дел поручил снизить нагрузку на сотрудников полиции за счёт цифровизации рутинных функций и оптимизации документооборота. </w:t>
      </w:r>
    </w:p>
    <w:p w14:paraId="465B7DD1" w14:textId="77777777" w:rsidR="0017319C" w:rsidRPr="000E428D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Для МВД это означает:</w:t>
      </w:r>
    </w:p>
    <w:p w14:paraId="3EF68CAC" w14:textId="77661124" w:rsidR="0017319C" w:rsidRPr="000E428D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- уменьшение времени на оформление документов; </w:t>
      </w:r>
    </w:p>
    <w:p w14:paraId="137F82D8" w14:textId="71278BEC" w:rsidR="0017319C" w:rsidRPr="000E428D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- ускорение обработки информации; </w:t>
      </w:r>
    </w:p>
    <w:p w14:paraId="1DCB6293" w14:textId="66CEA548" w:rsidR="0017319C" w:rsidRPr="000E428D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- повышение скорости принятия решений; </w:t>
      </w:r>
    </w:p>
    <w:p w14:paraId="1E916D88" w14:textId="5BAC4289" w:rsidR="0017319C" w:rsidRPr="000E428D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- снижение количества технических ошибок.</w:t>
      </w:r>
    </w:p>
    <w:p w14:paraId="002ABD54" w14:textId="77AF52EC" w:rsidR="0017319C" w:rsidRPr="000E428D" w:rsidRDefault="0017319C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7FF5E7F" w14:textId="346B6385" w:rsidR="0017319C" w:rsidRPr="000E428D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Министр внутренних дел России Владимир Колокольцев поручил снизить нагрузку на сотрудников полиции, оптимизировав документооборот и внедрив цифровые решения для выполнения рутинных задач. Об этом он заявил 16 марта, представляя личному составу своего первого заместителя генерал-лейтенанта полиции Андрея Курносенко. (Ссылка 3)</w:t>
      </w:r>
    </w:p>
    <w:p w14:paraId="5AD8F71E" w14:textId="77777777" w:rsidR="0017319C" w:rsidRPr="000E428D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508D1097" w14:textId="060B18D7" w:rsidR="0017319C" w:rsidRPr="000E428D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«Нужно максимально снизить нагрузку на сотрудников за счет сокращения документооборота и цифровизации рутинных функций. В очередной раз напоминаю о необходимости обеспечения социальных гарантий, включая такие чувствительные вопросы, как предоставление отпусков и оплату переработок», – сказал Колокольцев (Ссылка 4).</w:t>
      </w:r>
    </w:p>
    <w:p w14:paraId="272F4A51" w14:textId="77777777" w:rsidR="00AB1449" w:rsidRPr="000E428D" w:rsidRDefault="00AB1449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16440AF0" w14:textId="4B645042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267E138" w14:textId="77777777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12C6FBE" w14:textId="77777777" w:rsidR="00324F31" w:rsidRPr="000E428D" w:rsidRDefault="00324F31" w:rsidP="00324F31">
      <w:pPr>
        <w:spacing w:after="0" w:line="240" w:lineRule="auto"/>
        <w:jc w:val="center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2. Текст статьи.</w:t>
      </w:r>
    </w:p>
    <w:p w14:paraId="344B880C" w14:textId="77777777" w:rsidR="005D6409" w:rsidRPr="000E428D" w:rsidRDefault="005D6409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</w:p>
    <w:p w14:paraId="385355D1" w14:textId="38E395FB" w:rsidR="00324F31" w:rsidRPr="000E428D" w:rsidRDefault="005D6409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>2.1 Понятие труда. </w:t>
      </w:r>
    </w:p>
    <w:p w14:paraId="04365AF1" w14:textId="77777777" w:rsidR="005D6409" w:rsidRPr="000E428D" w:rsidRDefault="005D6409" w:rsidP="005D6409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</w:p>
    <w:p w14:paraId="28A01C35" w14:textId="77777777" w:rsidR="005D6409" w:rsidRPr="000E428D" w:rsidRDefault="005D6409" w:rsidP="005D6409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>Труд является одной из фундаментальных категорий экономической теории, социологии, философии и права. С момента возникновения человеческого общества труд выступает основным средством удовлетворения потребностей человека и важнейшим условием развития цивилизации. Именно посредством труда создаются материальные и духовные ценности, обеспечивается функционирование государства, экономики и социальных институтов.</w:t>
      </w:r>
    </w:p>
    <w:p w14:paraId="2166EEB4" w14:textId="77777777" w:rsidR="005D6409" w:rsidRPr="000E428D" w:rsidRDefault="005D6409" w:rsidP="005D6409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>В современных условиях значение труда существенно возрастает в связи с развитием информационных технологий, цифровизации и автоматизации производства. Изменяется характер трудовой деятельности, возрастает роль интеллектуального и творческого труда, а также повышаются требования к квалификации работников.</w:t>
      </w:r>
    </w:p>
    <w:p w14:paraId="717494A7" w14:textId="2077AD33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</w:p>
    <w:p w14:paraId="76FBE129" w14:textId="77777777" w:rsidR="005D6409" w:rsidRPr="000E428D" w:rsidRDefault="005D6409" w:rsidP="005D6409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 xml:space="preserve">В научной литературе труд рассматривается как сознательная, целенаправленная деятельность человека, направленная на создание </w:t>
      </w:r>
      <w:r w:rsidRPr="000E428D">
        <w:rPr>
          <w:rFonts w:ascii="PT Astra Serif" w:hAnsi="PT Astra Serif"/>
          <w:sz w:val="28"/>
          <w:szCs w:val="28"/>
        </w:rPr>
        <w:lastRenderedPageBreak/>
        <w:t>материальных и нематериальных благ для удовлетворения потребностей общества.</w:t>
      </w:r>
    </w:p>
    <w:p w14:paraId="37F9C639" w14:textId="77777777" w:rsidR="005D6409" w:rsidRPr="000E428D" w:rsidRDefault="005D6409" w:rsidP="005D6409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>С точки зрения экономической теории труд представляет собой один из основных факторов производства наряду с капиталом, землёй и предпринимательскими способностями. Посредством труда человек воздействует на предметы природы, преобразует окружающую среду и создаёт общественно полезный результат.</w:t>
      </w:r>
    </w:p>
    <w:p w14:paraId="04E033E1" w14:textId="77777777" w:rsidR="005D6409" w:rsidRPr="000E428D" w:rsidRDefault="005D6409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402E938" w14:textId="6C2F2386" w:rsidR="00C27C29" w:rsidRPr="000E428D" w:rsidRDefault="00C27C29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 xml:space="preserve">Труд — особая система, состоящая из трёх компонентов: предметов труда, средств труда и людей как субъектов труда, преобразующих в </w:t>
      </w:r>
      <w:r w:rsidRPr="000E428D">
        <w:rPr>
          <w:rFonts w:ascii="PT Astra Serif" w:hAnsi="PT Astra Serif"/>
          <w:color w:val="000000"/>
          <w:sz w:val="28"/>
          <w:szCs w:val="28"/>
        </w:rPr>
        <w:t>процессе труда предметы в продукты с помощью средств труда.</w:t>
      </w:r>
    </w:p>
    <w:p w14:paraId="2A3C51F9" w14:textId="192C7FB5" w:rsidR="00324F31" w:rsidRPr="000E428D" w:rsidRDefault="00B36F40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Предметы труда — это природные вещества, вещи или их комплексы, на которые человек воздействует в процессе работы с помощью различных инструментов и оборудования, чтобы преобразовать их для удовлетворения личных и производственных нужд. Если эти предметы составляют основу конечного продукта, то их называют основными материалами. В широком смысле к предметам труда относятся все ресурсы, которые человек находит, добывает, обрабатывает или создает, включая материальные ресурсы и научные знания.</w:t>
      </w:r>
    </w:p>
    <w:p w14:paraId="5B2BEF43" w14:textId="7BFC385C" w:rsidR="00B36F40" w:rsidRPr="000E428D" w:rsidRDefault="00B36F40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Средства труда — это предметы или их совокупность, находящихся между человеком и предметом труда, которые человек использует для воздействия на материалы и получения нужных благ. К ним относятся инструменты и рабочее место. </w:t>
      </w:r>
      <w:r w:rsidR="00937A9F" w:rsidRPr="000E428D">
        <w:rPr>
          <w:rFonts w:ascii="PT Astra Serif" w:hAnsi="PT Astra Serif"/>
          <w:color w:val="000000"/>
          <w:sz w:val="28"/>
          <w:szCs w:val="28"/>
        </w:rPr>
        <w:t>(Ссылка 4)</w:t>
      </w:r>
    </w:p>
    <w:p w14:paraId="0D420E0F" w14:textId="77777777" w:rsidR="00937A9F" w:rsidRPr="000E428D" w:rsidRDefault="00937A9F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B980E74" w14:textId="2D8FB0B8" w:rsidR="00937A9F" w:rsidRPr="000E428D" w:rsidRDefault="00937A9F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Разработка программного обеспечения значительно улучшает средства труда, делая процесс работы более эффективным, удобным и быстрым. Современное программное обеспечение автоматизирует многие процессы, снижает количество ручного труда и повышает точность выполнения задач.</w:t>
      </w:r>
    </w:p>
    <w:p w14:paraId="636F3A27" w14:textId="77777777" w:rsidR="00937A9F" w:rsidRPr="000E428D" w:rsidRDefault="00937A9F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Например, специализированные программы позволяют быстрее обрабатывать информацию, создавать проекты, выполнять расчёты и контролировать производственные процессы. Благодаря этому работники тратят меньше времени на рутинные операции и могут сосредоточиться на более важных задачах. Кроме того, программное обеспечение улучшает организацию рабочего места: появляются удобные интерфейсы, системы хранения данных и средства коммуникации.</w:t>
      </w:r>
    </w:p>
    <w:p w14:paraId="3DABF857" w14:textId="29114C95" w:rsidR="00310BF1" w:rsidRPr="000E428D" w:rsidRDefault="00937A9F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Также разработка ПО способствует созданию новых цифровых инструментов, которые повышают производительность труда и уменьшают вероятность ошибок. В результате средства труда становятся более современными, технологичными и эффективными, что положительно влияет на качество работы и конечный результат.</w:t>
      </w:r>
    </w:p>
    <w:p w14:paraId="63107FED" w14:textId="77777777" w:rsidR="00310BF1" w:rsidRPr="000E428D" w:rsidRDefault="00310BF1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3FAA572" w14:textId="71AA02CB" w:rsidR="00310BF1" w:rsidRPr="000E428D" w:rsidRDefault="00310BF1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2.2. Теоретические основы производительности труда.</w:t>
      </w:r>
    </w:p>
    <w:p w14:paraId="63F61E70" w14:textId="77777777" w:rsidR="00310BF1" w:rsidRPr="000E428D" w:rsidRDefault="00310BF1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0E90A0C" w14:textId="77777777" w:rsidR="00310BF1" w:rsidRPr="000E428D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lastRenderedPageBreak/>
        <w:t>Эффективность труда представляет собой экономическую категорию, характеризующую результативность трудовой деятельности работников и степень рационального использования трудовых ресурсов. Оценка эффективности труда осуществляется при помощи системы количественных и качественных показателей, позволяющих определить уровень использования рабочего времени, производительность работников и конечные результаты деятельности организации.</w:t>
      </w:r>
    </w:p>
    <w:p w14:paraId="3C6CD76A" w14:textId="3690C16E" w:rsidR="00310BF1" w:rsidRPr="000E428D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Показатели эффективности труда:</w:t>
      </w:r>
    </w:p>
    <w:p w14:paraId="0962F7C7" w14:textId="77777777" w:rsidR="00310BF1" w:rsidRPr="000E428D" w:rsidRDefault="00310BF1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4968A57F" w14:textId="77777777" w:rsidR="00310BF1" w:rsidRPr="000E428D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1. Производительность труда</w:t>
      </w:r>
    </w:p>
    <w:p w14:paraId="4EA1E1E3" w14:textId="77777777" w:rsidR="00310BF1" w:rsidRPr="000E428D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Основным показателем эффективности труда является производительность труда.</w:t>
      </w:r>
    </w:p>
    <w:p w14:paraId="336398C2" w14:textId="77777777" w:rsidR="00310BF1" w:rsidRPr="000E428D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Производительность труда характеризует количество продукции, работ или услуг, произведённых одним работником за определённый промежуток времени.</w:t>
      </w:r>
    </w:p>
    <w:p w14:paraId="0EE81568" w14:textId="77777777" w:rsidR="00310BF1" w:rsidRPr="000E428D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Наиболее распространённая формула:</w:t>
      </w:r>
    </w:p>
    <w:p w14:paraId="0126B160" w14:textId="31F20D48" w:rsidR="00D60A5C" w:rsidRPr="000E428D" w:rsidRDefault="00D60A5C" w:rsidP="00310BF1">
      <w:pPr>
        <w:spacing w:after="0" w:line="240" w:lineRule="auto"/>
        <w:ind w:firstLine="709"/>
        <w:jc w:val="both"/>
        <w:rPr>
          <w:rFonts w:ascii="PT Astra Serif" w:hAnsi="PT Astra Serif" w:cs="Times New Roman"/>
          <w:color w:val="000000"/>
          <w:sz w:val="56"/>
          <w:szCs w:val="56"/>
        </w:rPr>
      </w:pPr>
      <m:oMathPara>
        <m:oMath>
          <m:r>
            <w:rPr>
              <w:rFonts w:ascii="Cambria Math" w:hAnsi="Cambria Math" w:cs="Times New Roman"/>
              <w:color w:val="000000"/>
              <w:sz w:val="56"/>
              <w:szCs w:val="56"/>
            </w:rPr>
            <m:t xml:space="preserve">P= </m:t>
          </m:r>
          <m:f>
            <m:fPr>
              <m:ctrlPr>
                <w:rPr>
                  <w:rFonts w:ascii="Cambria Math" w:hAnsi="Cambria Math" w:cs="Times New Roman"/>
                  <w:i/>
                  <w:color w:val="000000"/>
                  <w:sz w:val="56"/>
                  <w:szCs w:val="56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/>
                  <w:sz w:val="56"/>
                  <w:szCs w:val="56"/>
                </w:rPr>
                <m:t>Q</m:t>
              </m:r>
            </m:num>
            <m:den>
              <m:r>
                <w:rPr>
                  <w:rFonts w:ascii="Cambria Math" w:hAnsi="Cambria Math" w:cs="Times New Roman"/>
                  <w:color w:val="000000"/>
                  <w:sz w:val="56"/>
                  <w:szCs w:val="56"/>
                </w:rPr>
                <m:t>T</m:t>
              </m:r>
            </m:den>
          </m:f>
        </m:oMath>
      </m:oMathPara>
    </w:p>
    <w:p w14:paraId="619B8D3A" w14:textId="77777777" w:rsidR="00310BF1" w:rsidRPr="000E428D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где:</w:t>
      </w:r>
    </w:p>
    <w:p w14:paraId="2785E0FC" w14:textId="27F1F7A2" w:rsidR="00310BF1" w:rsidRPr="000E428D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P – производительность труда; </w:t>
      </w:r>
    </w:p>
    <w:p w14:paraId="5614E123" w14:textId="19ADD098" w:rsidR="00310BF1" w:rsidRPr="000E428D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Q – объём произведённой продукции; </w:t>
      </w:r>
    </w:p>
    <w:p w14:paraId="7A0DE164" w14:textId="2908E6FD" w:rsidR="00310BF1" w:rsidRPr="000E428D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T – затраты рабочего времени. </w:t>
      </w:r>
    </w:p>
    <w:p w14:paraId="71D5902C" w14:textId="77777777" w:rsidR="00310BF1" w:rsidRPr="000E428D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18CA5D4" w14:textId="77777777" w:rsidR="00310BF1" w:rsidRPr="000E428D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Чем выше производительность труда, тем эффективнее используется труд работников.</w:t>
      </w:r>
    </w:p>
    <w:p w14:paraId="3A21FBF7" w14:textId="77777777" w:rsidR="00937A9F" w:rsidRPr="000E428D" w:rsidRDefault="00937A9F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18427A90" w14:textId="77777777" w:rsidR="00D60A5C" w:rsidRPr="000E428D" w:rsidRDefault="00D60A5C" w:rsidP="00D60A5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2. Трудоёмкость</w:t>
      </w:r>
    </w:p>
    <w:p w14:paraId="07C0F2D0" w14:textId="77777777" w:rsidR="00D60A5C" w:rsidRPr="000E428D" w:rsidRDefault="00D60A5C" w:rsidP="00D60A5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4964A28E" w14:textId="77777777" w:rsidR="00D60A5C" w:rsidRPr="000E428D" w:rsidRDefault="00D60A5C" w:rsidP="00D60A5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Трудоёмкость является обратным показателем производительности труда и отражает количество рабочего времени, затраченного на изготовление единицы продукции.</w:t>
      </w:r>
    </w:p>
    <w:p w14:paraId="34BCFCED" w14:textId="77777777" w:rsidR="00D60A5C" w:rsidRPr="000E428D" w:rsidRDefault="00D60A5C" w:rsidP="00D60A5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Формула трудоёмкости:</w:t>
      </w:r>
    </w:p>
    <w:p w14:paraId="0F63D855" w14:textId="4E134CFA" w:rsidR="00D60A5C" w:rsidRPr="000E428D" w:rsidRDefault="00D60A5C" w:rsidP="00D60A5C">
      <w:pPr>
        <w:spacing w:after="0" w:line="240" w:lineRule="auto"/>
        <w:ind w:firstLine="709"/>
        <w:jc w:val="both"/>
        <w:rPr>
          <w:rFonts w:ascii="PT Astra Serif" w:hAnsi="PT Astra Serif" w:cs="Times New Roman"/>
          <w:color w:val="000000"/>
          <w:sz w:val="56"/>
          <w:szCs w:val="56"/>
        </w:rPr>
      </w:pPr>
      <m:oMathPara>
        <m:oMath>
          <m:r>
            <w:rPr>
              <w:rFonts w:ascii="Cambria Math" w:hAnsi="Cambria Math" w:cs="Times New Roman"/>
              <w:color w:val="000000"/>
              <w:sz w:val="56"/>
              <w:szCs w:val="56"/>
            </w:rPr>
            <m:t xml:space="preserve">PE= </m:t>
          </m:r>
          <m:f>
            <m:fPr>
              <m:ctrlPr>
                <w:rPr>
                  <w:rFonts w:ascii="Cambria Math" w:hAnsi="Cambria Math" w:cs="Times New Roman"/>
                  <w:i/>
                  <w:color w:val="000000"/>
                  <w:sz w:val="56"/>
                  <w:szCs w:val="56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/>
                  <w:sz w:val="56"/>
                  <w:szCs w:val="56"/>
                </w:rPr>
                <m:t>T</m:t>
              </m:r>
            </m:num>
            <m:den>
              <m:r>
                <w:rPr>
                  <w:rFonts w:ascii="Cambria Math" w:hAnsi="Cambria Math" w:cs="Times New Roman"/>
                  <w:color w:val="000000"/>
                  <w:sz w:val="56"/>
                  <w:szCs w:val="56"/>
                </w:rPr>
                <m:t>Q</m:t>
              </m:r>
            </m:den>
          </m:f>
        </m:oMath>
      </m:oMathPara>
    </w:p>
    <w:p w14:paraId="102FCFEF" w14:textId="77777777" w:rsidR="00D60A5C" w:rsidRPr="000E428D" w:rsidRDefault="00D60A5C" w:rsidP="00D60A5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18A8B446" w14:textId="77777777" w:rsidR="00D60A5C" w:rsidRPr="000E428D" w:rsidRDefault="00D60A5C" w:rsidP="00D60A5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где:</w:t>
      </w:r>
    </w:p>
    <w:p w14:paraId="1B1890C9" w14:textId="6A847586" w:rsidR="00D60A5C" w:rsidRPr="000E428D" w:rsidRDefault="00D60A5C" w:rsidP="00D60A5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TE – трудоёмкость; </w:t>
      </w:r>
    </w:p>
    <w:p w14:paraId="18774112" w14:textId="7AA80652" w:rsidR="00D60A5C" w:rsidRPr="000E428D" w:rsidRDefault="00D60A5C" w:rsidP="00D60A5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T – затраты времени; </w:t>
      </w:r>
    </w:p>
    <w:p w14:paraId="3207FF0B" w14:textId="5B3E2749" w:rsidR="00D60A5C" w:rsidRPr="000E428D" w:rsidRDefault="00D60A5C" w:rsidP="00D60A5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-Q – объём продукции. </w:t>
      </w:r>
    </w:p>
    <w:p w14:paraId="769D81B9" w14:textId="77777777" w:rsidR="00D60A5C" w:rsidRPr="000E428D" w:rsidRDefault="00D60A5C" w:rsidP="00D60A5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7D028FA" w14:textId="77777777" w:rsidR="00D60A5C" w:rsidRPr="000E428D" w:rsidRDefault="00D60A5C" w:rsidP="00D60A5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lastRenderedPageBreak/>
        <w:t>Снижение трудоёмкости свидетельствует о повышении эффективности труда.</w:t>
      </w:r>
    </w:p>
    <w:p w14:paraId="42B31F35" w14:textId="77777777" w:rsidR="00D60A5C" w:rsidRPr="000E428D" w:rsidRDefault="00D60A5C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107F90F" w14:textId="77777777" w:rsidR="00D60A5C" w:rsidRPr="000E428D" w:rsidRDefault="00D60A5C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3. Выработка</w:t>
      </w:r>
    </w:p>
    <w:p w14:paraId="7D6512B6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19EA8B72" w14:textId="77777777" w:rsidR="00D60A5C" w:rsidRPr="000E428D" w:rsidRDefault="00D60A5C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Выработка показывает объём продукции, произведённой одним работником за определённый период времени.</w:t>
      </w:r>
    </w:p>
    <w:p w14:paraId="298BD617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55F44378" w14:textId="7A5385D2" w:rsidR="00D60A5C" w:rsidRPr="000E428D" w:rsidRDefault="00D60A5C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Формула</w:t>
      </w:r>
      <w:r w:rsidR="00B4025D" w:rsidRPr="000E428D">
        <w:rPr>
          <w:rFonts w:ascii="PT Astra Serif" w:hAnsi="PT Astra Serif"/>
          <w:color w:val="000000"/>
          <w:sz w:val="28"/>
          <w:szCs w:val="28"/>
          <w:lang w:val="en-US"/>
        </w:rPr>
        <w:t xml:space="preserve"> </w:t>
      </w:r>
      <w:r w:rsidR="00B4025D" w:rsidRPr="000E428D">
        <w:rPr>
          <w:rFonts w:ascii="PT Astra Serif" w:hAnsi="PT Astra Serif"/>
          <w:color w:val="000000"/>
          <w:sz w:val="28"/>
          <w:szCs w:val="28"/>
        </w:rPr>
        <w:t>выработки</w:t>
      </w:r>
      <w:r w:rsidRPr="000E428D">
        <w:rPr>
          <w:rFonts w:ascii="PT Astra Serif" w:hAnsi="PT Astra Serif"/>
          <w:color w:val="000000"/>
          <w:sz w:val="28"/>
          <w:szCs w:val="28"/>
        </w:rPr>
        <w:t>:</w:t>
      </w:r>
    </w:p>
    <w:p w14:paraId="16CD2F22" w14:textId="43057599" w:rsidR="00D60A5C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/>
              <w:sz w:val="56"/>
              <w:szCs w:val="56"/>
            </w:rPr>
            <m:t xml:space="preserve">W= </m:t>
          </m:r>
          <m:f>
            <m:fPr>
              <m:ctrlPr>
                <w:rPr>
                  <w:rFonts w:ascii="Cambria Math" w:hAnsi="Cambria Math" w:cs="Times New Roman"/>
                  <w:i/>
                  <w:color w:val="000000"/>
                  <w:sz w:val="56"/>
                  <w:szCs w:val="56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/>
                  <w:sz w:val="56"/>
                  <w:szCs w:val="56"/>
                </w:rPr>
                <m:t>Q</m:t>
              </m:r>
            </m:num>
            <m:den>
              <m:r>
                <w:rPr>
                  <w:rFonts w:ascii="Cambria Math" w:hAnsi="Cambria Math" w:cs="Times New Roman"/>
                  <w:color w:val="000000"/>
                  <w:sz w:val="56"/>
                  <w:szCs w:val="56"/>
                </w:rPr>
                <m:t>N</m:t>
              </m:r>
            </m:den>
          </m:f>
        </m:oMath>
      </m:oMathPara>
    </w:p>
    <w:p w14:paraId="5895EB57" w14:textId="77777777" w:rsidR="00D60A5C" w:rsidRPr="000E428D" w:rsidRDefault="00D60A5C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где:</w:t>
      </w:r>
    </w:p>
    <w:p w14:paraId="0A724718" w14:textId="10D0741A" w:rsidR="00D60A5C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</w:t>
      </w:r>
      <w:r w:rsidR="00D60A5C" w:rsidRPr="000E428D">
        <w:rPr>
          <w:rFonts w:ascii="PT Astra Serif" w:hAnsi="PT Astra Serif"/>
          <w:color w:val="000000"/>
          <w:sz w:val="28"/>
          <w:szCs w:val="28"/>
        </w:rPr>
        <w:t xml:space="preserve">W </w:t>
      </w:r>
      <w:r w:rsidRPr="000E428D">
        <w:rPr>
          <w:rFonts w:ascii="PT Astra Serif" w:hAnsi="PT Astra Serif"/>
          <w:color w:val="000000"/>
          <w:sz w:val="28"/>
          <w:szCs w:val="28"/>
        </w:rPr>
        <w:t xml:space="preserve">– </w:t>
      </w:r>
      <w:r w:rsidR="00D60A5C" w:rsidRPr="000E428D">
        <w:rPr>
          <w:rFonts w:ascii="PT Astra Serif" w:hAnsi="PT Astra Serif"/>
          <w:color w:val="000000"/>
          <w:sz w:val="28"/>
          <w:szCs w:val="28"/>
        </w:rPr>
        <w:t xml:space="preserve">выработка; </w:t>
      </w:r>
    </w:p>
    <w:p w14:paraId="5D1E1911" w14:textId="47CD3188" w:rsidR="00D60A5C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</w:t>
      </w:r>
      <w:r w:rsidR="00D60A5C" w:rsidRPr="000E428D">
        <w:rPr>
          <w:rFonts w:ascii="PT Astra Serif" w:hAnsi="PT Astra Serif"/>
          <w:color w:val="000000"/>
          <w:sz w:val="28"/>
          <w:szCs w:val="28"/>
        </w:rPr>
        <w:t xml:space="preserve">Q </w:t>
      </w:r>
      <w:r w:rsidRPr="000E428D">
        <w:rPr>
          <w:rFonts w:ascii="PT Astra Serif" w:hAnsi="PT Astra Serif"/>
          <w:color w:val="000000"/>
          <w:sz w:val="28"/>
          <w:szCs w:val="28"/>
        </w:rPr>
        <w:t xml:space="preserve">– </w:t>
      </w:r>
      <w:r w:rsidR="00D60A5C" w:rsidRPr="000E428D">
        <w:rPr>
          <w:rFonts w:ascii="PT Astra Serif" w:hAnsi="PT Astra Serif"/>
          <w:color w:val="000000"/>
          <w:sz w:val="28"/>
          <w:szCs w:val="28"/>
        </w:rPr>
        <w:t xml:space="preserve">объём продукции; </w:t>
      </w:r>
    </w:p>
    <w:p w14:paraId="66B4879A" w14:textId="4F532028" w:rsidR="00D60A5C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</w:t>
      </w:r>
      <w:r w:rsidR="00D60A5C" w:rsidRPr="000E428D">
        <w:rPr>
          <w:rFonts w:ascii="PT Astra Serif" w:hAnsi="PT Astra Serif"/>
          <w:color w:val="000000"/>
          <w:sz w:val="28"/>
          <w:szCs w:val="28"/>
        </w:rPr>
        <w:t xml:space="preserve">N </w:t>
      </w:r>
      <w:r w:rsidRPr="000E428D">
        <w:rPr>
          <w:rFonts w:ascii="PT Astra Serif" w:hAnsi="PT Astra Serif"/>
          <w:color w:val="000000"/>
          <w:sz w:val="28"/>
          <w:szCs w:val="28"/>
        </w:rPr>
        <w:t xml:space="preserve">– </w:t>
      </w:r>
      <w:r w:rsidR="00D60A5C" w:rsidRPr="000E428D">
        <w:rPr>
          <w:rFonts w:ascii="PT Astra Serif" w:hAnsi="PT Astra Serif"/>
          <w:color w:val="000000"/>
          <w:sz w:val="28"/>
          <w:szCs w:val="28"/>
        </w:rPr>
        <w:t xml:space="preserve">численность работников. </w:t>
      </w:r>
    </w:p>
    <w:p w14:paraId="05E72462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6C30466" w14:textId="77777777" w:rsidR="00D60A5C" w:rsidRPr="000E428D" w:rsidRDefault="00D60A5C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Показатель широко используется для оценки деятельности организаций и отдельных подразделений.</w:t>
      </w:r>
    </w:p>
    <w:p w14:paraId="728C94A5" w14:textId="4594ED6C" w:rsidR="00D60A5C" w:rsidRPr="000E428D" w:rsidRDefault="00D60A5C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162F64BF" w14:textId="77777777" w:rsidR="00D60A5C" w:rsidRPr="000E428D" w:rsidRDefault="00D60A5C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4. Коэффициент использования рабочего времени</w:t>
      </w:r>
    </w:p>
    <w:p w14:paraId="437D4AF8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338AEF5" w14:textId="77777777" w:rsidR="00D60A5C" w:rsidRPr="000E428D" w:rsidRDefault="00D60A5C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Данный показатель отражает степень рационального использования рабочего времени.</w:t>
      </w:r>
    </w:p>
    <w:p w14:paraId="38B1E483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209CAFFE" w14:textId="7C9F12DD" w:rsidR="00D60A5C" w:rsidRPr="000E428D" w:rsidRDefault="00D60A5C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Формула</w:t>
      </w:r>
      <w:r w:rsidR="00B4025D" w:rsidRPr="000E428D">
        <w:rPr>
          <w:rFonts w:ascii="PT Astra Serif" w:hAnsi="PT Astra Serif"/>
          <w:color w:val="000000"/>
          <w:sz w:val="28"/>
          <w:szCs w:val="28"/>
        </w:rPr>
        <w:t xml:space="preserve"> коэффициента использования рабочего времени</w:t>
      </w:r>
      <w:r w:rsidRPr="000E428D">
        <w:rPr>
          <w:rFonts w:ascii="PT Astra Serif" w:hAnsi="PT Astra Serif"/>
          <w:color w:val="000000"/>
          <w:sz w:val="28"/>
          <w:szCs w:val="28"/>
        </w:rPr>
        <w:t>:</w:t>
      </w:r>
    </w:p>
    <w:p w14:paraId="46217B5D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8F9D8E0" w14:textId="41D9CD9E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/>
              <w:sz w:val="56"/>
              <w:szCs w:val="56"/>
            </w:rPr>
            <m:t xml:space="preserve">K= </m:t>
          </m:r>
          <m:f>
            <m:fPr>
              <m:ctrlPr>
                <w:rPr>
                  <w:rFonts w:ascii="Cambria Math" w:hAnsi="Cambria Math" w:cs="Times New Roman"/>
                  <w:i/>
                  <w:color w:val="000000"/>
                  <w:sz w:val="56"/>
                  <w:szCs w:val="5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 w:val="56"/>
                      <w:szCs w:val="5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56"/>
                      <w:szCs w:val="56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56"/>
                      <w:szCs w:val="56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 w:val="56"/>
                      <w:szCs w:val="5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56"/>
                      <w:szCs w:val="56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56"/>
                      <w:szCs w:val="56"/>
                    </w:rPr>
                    <m:t>n</m:t>
                  </m:r>
                </m:sub>
              </m:sSub>
            </m:den>
          </m:f>
        </m:oMath>
      </m:oMathPara>
    </w:p>
    <w:p w14:paraId="60FDFBD0" w14:textId="77777777" w:rsidR="00D60A5C" w:rsidRPr="000E428D" w:rsidRDefault="00D60A5C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где:</w:t>
      </w:r>
    </w:p>
    <w:p w14:paraId="0AB24FFB" w14:textId="0439A57A" w:rsidR="00D60A5C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</w:t>
      </w:r>
      <w:r w:rsidR="00D60A5C" w:rsidRPr="000E428D">
        <w:rPr>
          <w:rFonts w:ascii="PT Astra Serif" w:hAnsi="PT Astra Serif"/>
          <w:color w:val="000000"/>
          <w:sz w:val="28"/>
          <w:szCs w:val="28"/>
        </w:rPr>
        <w:t xml:space="preserve">K </w:t>
      </w:r>
      <w:r w:rsidRPr="000E428D">
        <w:rPr>
          <w:rFonts w:ascii="PT Astra Serif" w:hAnsi="PT Astra Serif"/>
          <w:color w:val="000000"/>
          <w:sz w:val="28"/>
          <w:szCs w:val="28"/>
        </w:rPr>
        <w:t>–</w:t>
      </w:r>
      <w:r w:rsidR="00D60A5C" w:rsidRPr="000E428D">
        <w:rPr>
          <w:rFonts w:ascii="PT Astra Serif" w:hAnsi="PT Astra Serif"/>
          <w:color w:val="000000"/>
          <w:sz w:val="28"/>
          <w:szCs w:val="28"/>
        </w:rPr>
        <w:t xml:space="preserve"> коэффициент использования времени; </w:t>
      </w:r>
    </w:p>
    <w:p w14:paraId="75B2F57F" w14:textId="41140360" w:rsidR="00D60A5C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</w:t>
      </w:r>
      <w:proofErr w:type="spellStart"/>
      <w:r w:rsidR="00D60A5C" w:rsidRPr="000E428D">
        <w:rPr>
          <w:rFonts w:ascii="PT Astra Serif" w:hAnsi="PT Astra Serif"/>
          <w:color w:val="000000"/>
          <w:sz w:val="28"/>
          <w:szCs w:val="28"/>
        </w:rPr>
        <w:t>Tf</w:t>
      </w:r>
      <w:proofErr w:type="spellEnd"/>
      <w:r w:rsidR="00D60A5C" w:rsidRPr="000E428D">
        <w:rPr>
          <w:rFonts w:ascii="Times New Roman" w:hAnsi="Times New Roman" w:cs="Times New Roman"/>
          <w:color w:val="000000"/>
          <w:sz w:val="28"/>
          <w:szCs w:val="28"/>
        </w:rPr>
        <w:t>​</w:t>
      </w:r>
      <w:r w:rsidR="00D60A5C" w:rsidRPr="000E428D">
        <w:rPr>
          <w:rFonts w:ascii="PT Astra Serif" w:hAnsi="PT Astra Serif"/>
          <w:color w:val="000000"/>
          <w:sz w:val="28"/>
          <w:szCs w:val="28"/>
        </w:rPr>
        <w:t xml:space="preserve"> </w:t>
      </w:r>
      <w:r w:rsidRPr="000E428D">
        <w:rPr>
          <w:rFonts w:ascii="PT Astra Serif" w:hAnsi="PT Astra Serif"/>
          <w:color w:val="000000"/>
          <w:sz w:val="28"/>
          <w:szCs w:val="28"/>
        </w:rPr>
        <w:t>–</w:t>
      </w:r>
      <w:r w:rsidR="00D60A5C" w:rsidRPr="000E428D">
        <w:rPr>
          <w:rFonts w:ascii="PT Astra Serif" w:hAnsi="PT Astra Serif"/>
          <w:color w:val="000000"/>
          <w:sz w:val="28"/>
          <w:szCs w:val="28"/>
        </w:rPr>
        <w:t xml:space="preserve"> фактически отработанное время; </w:t>
      </w:r>
    </w:p>
    <w:p w14:paraId="6D80F482" w14:textId="37D240FC" w:rsidR="00D60A5C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</w:t>
      </w:r>
      <w:proofErr w:type="spellStart"/>
      <w:r w:rsidR="00D60A5C" w:rsidRPr="000E428D">
        <w:rPr>
          <w:rFonts w:ascii="PT Astra Serif" w:hAnsi="PT Astra Serif"/>
          <w:color w:val="000000"/>
          <w:sz w:val="28"/>
          <w:szCs w:val="28"/>
        </w:rPr>
        <w:t>Tn</w:t>
      </w:r>
      <w:proofErr w:type="spellEnd"/>
      <w:r w:rsidR="00D60A5C" w:rsidRPr="000E428D">
        <w:rPr>
          <w:rFonts w:ascii="Times New Roman" w:hAnsi="Times New Roman" w:cs="Times New Roman"/>
          <w:color w:val="000000"/>
          <w:sz w:val="28"/>
          <w:szCs w:val="28"/>
        </w:rPr>
        <w:t>​</w:t>
      </w:r>
      <w:r w:rsidR="00D60A5C" w:rsidRPr="000E428D">
        <w:rPr>
          <w:rFonts w:ascii="PT Astra Serif" w:hAnsi="PT Astra Serif"/>
          <w:color w:val="000000"/>
          <w:sz w:val="28"/>
          <w:szCs w:val="28"/>
        </w:rPr>
        <w:t xml:space="preserve"> </w:t>
      </w:r>
      <w:r w:rsidRPr="000E428D">
        <w:rPr>
          <w:rFonts w:ascii="PT Astra Serif" w:hAnsi="PT Astra Serif"/>
          <w:color w:val="000000"/>
          <w:sz w:val="28"/>
          <w:szCs w:val="28"/>
        </w:rPr>
        <w:t>–</w:t>
      </w:r>
      <w:r w:rsidR="00D60A5C" w:rsidRPr="000E428D">
        <w:rPr>
          <w:rFonts w:ascii="PT Astra Serif" w:hAnsi="PT Astra Serif"/>
          <w:color w:val="000000"/>
          <w:sz w:val="28"/>
          <w:szCs w:val="28"/>
        </w:rPr>
        <w:t xml:space="preserve"> нормативное рабочее время. </w:t>
      </w:r>
    </w:p>
    <w:p w14:paraId="1813C57D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731044F" w14:textId="77777777" w:rsidR="00D60A5C" w:rsidRPr="000E428D" w:rsidRDefault="00D60A5C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Чем ближе показатель к единице, тем эффективнее используется рабочее время.</w:t>
      </w:r>
    </w:p>
    <w:p w14:paraId="0D09C38E" w14:textId="77777777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5509533F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5. Качество труда</w:t>
      </w:r>
    </w:p>
    <w:p w14:paraId="4B811980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1CB6FA1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Эффективность труда определяется не только количеством выполненной работы, но и её качеством.</w:t>
      </w:r>
    </w:p>
    <w:p w14:paraId="54865040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К показателям качества труда относятся:</w:t>
      </w:r>
    </w:p>
    <w:p w14:paraId="3FC17C25" w14:textId="32BC1FBD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lastRenderedPageBreak/>
        <w:t xml:space="preserve"> - количество ошибок; </w:t>
      </w:r>
    </w:p>
    <w:p w14:paraId="7CC4698F" w14:textId="2B51E10C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уровень брака; </w:t>
      </w:r>
    </w:p>
    <w:p w14:paraId="16129627" w14:textId="7F335914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точность выполнения операций; </w:t>
      </w:r>
    </w:p>
    <w:p w14:paraId="292A4CFE" w14:textId="0017BF55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соответствие установленным требованиям.</w:t>
      </w:r>
    </w:p>
    <w:p w14:paraId="56D8855D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В сфере документооборота и правоохранительной деятельности качество труда особенно важно, поскольку ошибки могут повлиять на юридическую значимость документов.</w:t>
      </w:r>
    </w:p>
    <w:p w14:paraId="13869391" w14:textId="77777777" w:rsidR="00D60A5C" w:rsidRPr="000E428D" w:rsidRDefault="00D60A5C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4E7C98A1" w14:textId="5AFC7DD3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6. Показатели эффективности труда в условиях цифровизации</w:t>
      </w:r>
    </w:p>
    <w:p w14:paraId="1CF847E9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В современных условиях всё большее значение приобретают показатели, связанные с использованием информационных технологий:</w:t>
      </w:r>
    </w:p>
    <w:p w14:paraId="7BEB6CF0" w14:textId="2373E0F8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скорость обработки информации; </w:t>
      </w:r>
    </w:p>
    <w:p w14:paraId="11BF3557" w14:textId="6D371803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время подготовки документов; </w:t>
      </w:r>
    </w:p>
    <w:p w14:paraId="6F6E11B6" w14:textId="7E339683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степень автоматизации процессов; </w:t>
      </w:r>
    </w:p>
    <w:p w14:paraId="6CAA5B6A" w14:textId="1C222CE8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количество операций, выполняемых автоматически; </w:t>
      </w:r>
    </w:p>
    <w:p w14:paraId="5E81EBB7" w14:textId="662189EF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снижение количества технических ошибок. </w:t>
      </w:r>
    </w:p>
    <w:p w14:paraId="393CAF36" w14:textId="77777777" w:rsidR="00B4025D" w:rsidRPr="000E428D" w:rsidRDefault="00B4025D" w:rsidP="00B4025D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Использование программного обеспечения позволяет существенно повысить эффективность труда за счёт автоматизации рутинных операций.</w:t>
      </w:r>
    </w:p>
    <w:p w14:paraId="2CD7D0CF" w14:textId="3523120D" w:rsidR="00D60A5C" w:rsidRPr="000E428D" w:rsidRDefault="00D60A5C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2EC2E2F" w14:textId="77777777" w:rsidR="004A4684" w:rsidRPr="000E428D" w:rsidRDefault="004A4684" w:rsidP="004A4684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2.3. Специалист. Алгоритм действий сотрудника ЭКП, участвующего в качестве специалиста в производстве осмотра места происшествия.</w:t>
      </w:r>
    </w:p>
    <w:p w14:paraId="1EDC02AF" w14:textId="3C4336B8" w:rsidR="001C6E60" w:rsidRPr="000E428D" w:rsidRDefault="001C6E60" w:rsidP="004A4684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93202C2" w14:textId="77777777" w:rsidR="001C6E60" w:rsidRPr="001C6E60" w:rsidRDefault="001C6E60" w:rsidP="001C6E60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1C6E60">
        <w:rPr>
          <w:rFonts w:ascii="PT Astra Serif" w:hAnsi="PT Astra Serif"/>
          <w:color w:val="000000"/>
          <w:sz w:val="28"/>
          <w:szCs w:val="28"/>
        </w:rPr>
        <w:t>В соответствии со ст. 58 УПК РФ:</w:t>
      </w:r>
    </w:p>
    <w:p w14:paraId="5EA07E9A" w14:textId="6B2EDE7E" w:rsidR="001C6E60" w:rsidRPr="001C6E60" w:rsidRDefault="001C6E60" w:rsidP="001C6E60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«</w:t>
      </w:r>
      <w:r w:rsidRPr="001C6E60">
        <w:rPr>
          <w:rFonts w:ascii="PT Astra Serif" w:hAnsi="PT Astra Serif"/>
          <w:color w:val="000000"/>
          <w:sz w:val="28"/>
          <w:szCs w:val="28"/>
        </w:rPr>
        <w:t>1. Специалист — лицо, обладающее специальными знаниями, привлекаемое к участию в процессуальных действиях в порядке, установленном настоящим Кодексом, для содействия в обнаружении, закреплении и изъятии предметов и документов, применении технических средств в исследовании материалов уголовного дела, для постановки вопросов эксперту, а также для разъяснения сторонам и суду вопросов, входящих в его профессиональную компетенцию.</w:t>
      </w:r>
      <w:r w:rsidRPr="000E428D">
        <w:rPr>
          <w:rFonts w:ascii="PT Astra Serif" w:hAnsi="PT Astra Serif"/>
          <w:color w:val="000000"/>
          <w:sz w:val="28"/>
          <w:szCs w:val="28"/>
        </w:rPr>
        <w:t>»,</w:t>
      </w:r>
    </w:p>
    <w:p w14:paraId="4E25C7A4" w14:textId="0B116451" w:rsidR="001C6E60" w:rsidRPr="001C6E60" w:rsidRDefault="001C6E60" w:rsidP="001C6E60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«</w:t>
      </w:r>
      <w:r w:rsidRPr="001C6E60">
        <w:rPr>
          <w:rFonts w:ascii="PT Astra Serif" w:hAnsi="PT Astra Serif"/>
          <w:color w:val="000000"/>
          <w:sz w:val="28"/>
          <w:szCs w:val="28"/>
        </w:rPr>
        <w:t>4. Специалист не вправе уклоняться от явки по вызовам дознавателя, следователя или в суд, а также разглашать данные предварительного расследования, ставшие ему известными в связи с участием в производстве по уголовному делу в качестве специалиста, если он был об этом заранее предупреждён в порядке, установленном статьёй 161 настоящего Кодекса. За разглашение данных предварительного расследования специалист несёт ответственность в соответствии со статьёй 310 Уголовного кодекса Российской Федерации.</w:t>
      </w:r>
      <w:r w:rsidRPr="000E428D">
        <w:rPr>
          <w:rFonts w:ascii="PT Astra Serif" w:hAnsi="PT Astra Serif"/>
          <w:color w:val="000000"/>
          <w:sz w:val="28"/>
          <w:szCs w:val="28"/>
        </w:rPr>
        <w:t>»</w:t>
      </w:r>
      <w:r w:rsidR="00634D53" w:rsidRPr="000E428D">
        <w:rPr>
          <w:rFonts w:ascii="PT Astra Serif" w:hAnsi="PT Astra Serif"/>
          <w:color w:val="000000"/>
          <w:sz w:val="28"/>
          <w:szCs w:val="28"/>
        </w:rPr>
        <w:t xml:space="preserve"> </w:t>
      </w:r>
      <w:r w:rsidR="00634D53" w:rsidRPr="000E428D">
        <w:rPr>
          <w:rFonts w:ascii="PT Astra Serif" w:hAnsi="PT Astra Serif"/>
          <w:color w:val="000000"/>
          <w:sz w:val="28"/>
          <w:szCs w:val="28"/>
        </w:rPr>
        <w:t xml:space="preserve">(Ссылка </w:t>
      </w:r>
      <w:r w:rsidR="00634D53" w:rsidRPr="000E428D">
        <w:rPr>
          <w:rFonts w:ascii="PT Astra Serif" w:hAnsi="PT Astra Serif"/>
          <w:color w:val="000000"/>
          <w:sz w:val="28"/>
          <w:szCs w:val="28"/>
        </w:rPr>
        <w:t>5</w:t>
      </w:r>
      <w:r w:rsidR="00634D53" w:rsidRPr="000E428D">
        <w:rPr>
          <w:rFonts w:ascii="PT Astra Serif" w:hAnsi="PT Astra Serif"/>
          <w:color w:val="000000"/>
          <w:sz w:val="28"/>
          <w:szCs w:val="28"/>
        </w:rPr>
        <w:t>)</w:t>
      </w:r>
    </w:p>
    <w:p w14:paraId="4DEFF85B" w14:textId="77777777" w:rsidR="001C6E60" w:rsidRPr="000E428D" w:rsidRDefault="001C6E60" w:rsidP="004A4684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E03EDC9" w14:textId="1801F9E2" w:rsidR="004A4684" w:rsidRPr="000E428D" w:rsidRDefault="004A4684" w:rsidP="004A4684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Осмотр места происшествия является одним из важнейших следственных действий, направленных на обнаружение, фиксацию и изъятие следов преступления, предметов и иных доказательств, имеющих значение для уголовного дела. Эффективность проведения осмотра места происшествия во многом зависит от полноты и качества фиксации криминалистически значимой информации.</w:t>
      </w:r>
    </w:p>
    <w:p w14:paraId="77C62DBB" w14:textId="77777777" w:rsidR="004A4684" w:rsidRPr="004A4684" w:rsidRDefault="004A4684" w:rsidP="004A4684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4A4684">
        <w:rPr>
          <w:rFonts w:ascii="PT Astra Serif" w:hAnsi="PT Astra Serif"/>
          <w:color w:val="000000"/>
          <w:sz w:val="28"/>
          <w:szCs w:val="28"/>
        </w:rPr>
        <w:lastRenderedPageBreak/>
        <w:t>В современных условиях значительную роль в проведении осмотра места происшествия играет сотрудник экспертно-криминалистического подразделения (ЭКП), участвующий в следственном действии в качестве специалиста. Его участие способствует применению специальных знаний, технических средств и криминалистических методов при обнаружении и исследовании следов преступления.</w:t>
      </w:r>
    </w:p>
    <w:p w14:paraId="32CDB5D6" w14:textId="1D2C5299" w:rsidR="00D60A5C" w:rsidRPr="000E428D" w:rsidRDefault="00D60A5C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48697579" w14:textId="18081D6A" w:rsidR="00634D53" w:rsidRPr="000E428D" w:rsidRDefault="00634D53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Алгоритм действий сотрудника ЭКП, участвующего в качестве специалиста в производстве осмотра места происшествия</w:t>
      </w:r>
      <w:r w:rsidRPr="000E428D">
        <w:rPr>
          <w:rFonts w:ascii="PT Astra Serif" w:hAnsi="PT Astra Serif"/>
          <w:color w:val="000000"/>
          <w:sz w:val="28"/>
          <w:szCs w:val="28"/>
        </w:rPr>
        <w:t>:</w:t>
      </w:r>
    </w:p>
    <w:p w14:paraId="4478C15D" w14:textId="77777777" w:rsidR="00634D53" w:rsidRPr="000E428D" w:rsidRDefault="00634D53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423C0964" w14:textId="7E4D3862" w:rsidR="00634D53" w:rsidRPr="000E428D" w:rsidRDefault="00634D53" w:rsidP="00634D53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1. </w:t>
      </w:r>
      <w:r w:rsidRPr="000E428D">
        <w:rPr>
          <w:rFonts w:ascii="PT Astra Serif" w:hAnsi="PT Astra Serif"/>
          <w:color w:val="000000"/>
          <w:sz w:val="28"/>
          <w:szCs w:val="28"/>
        </w:rPr>
        <w:t>По указанию оперативного дежурного выезжает в составе СОГ на место происшествия, имея при себе всё необходимое для качественной работы по выявлению (обнаружению), фиксации, изъятию, упаковки всего комплекса следов, объектов и иных доказательств.</w:t>
      </w:r>
    </w:p>
    <w:p w14:paraId="14411540" w14:textId="26923105" w:rsidR="00634D53" w:rsidRPr="000E428D" w:rsidRDefault="00634D53" w:rsidP="00634D53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2. </w:t>
      </w:r>
      <w:r w:rsidRPr="000E428D">
        <w:rPr>
          <w:rFonts w:ascii="PT Astra Serif" w:hAnsi="PT Astra Serif"/>
          <w:color w:val="000000"/>
          <w:sz w:val="28"/>
          <w:szCs w:val="28"/>
        </w:rPr>
        <w:t>По прибытии на место происшествия поступает в распоряжение старшего СОГ (следователя, дознавателя), получив инструктаж об обстоятельствах данного происшествия, а также о своих правах и обязанностях, приступает к производству осмотра места происшествия в качестве специалиста — криминалиста.</w:t>
      </w:r>
    </w:p>
    <w:p w14:paraId="1FD8FC83" w14:textId="0451CD17" w:rsidR="00634D53" w:rsidRPr="000E428D" w:rsidRDefault="00634D53" w:rsidP="00634D53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3. </w:t>
      </w:r>
      <w:r w:rsidRPr="000E428D">
        <w:rPr>
          <w:rFonts w:ascii="PT Astra Serif" w:hAnsi="PT Astra Serif"/>
          <w:color w:val="000000"/>
          <w:sz w:val="28"/>
          <w:szCs w:val="28"/>
        </w:rPr>
        <w:t>По необходимости, используя специальные познания, оказывает помощь старшему СОГ (следователю, дознавателю) в определении границ и способа осмотра места происшествия.</w:t>
      </w:r>
    </w:p>
    <w:p w14:paraId="56534895" w14:textId="28F49DF7" w:rsidR="00634D53" w:rsidRPr="00634D53" w:rsidRDefault="00634D53" w:rsidP="00634D53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4. </w:t>
      </w:r>
      <w:r w:rsidRPr="000E428D">
        <w:rPr>
          <w:rFonts w:ascii="PT Astra Serif" w:hAnsi="PT Astra Serif"/>
          <w:color w:val="000000"/>
          <w:sz w:val="28"/>
          <w:szCs w:val="28"/>
        </w:rPr>
        <w:t>До внесения изменений в обстановку места происшествия, в соответствии с требованиями производства криминалистической фотосъёмки в ходе ОМП или других процессуальных действий, производит фотосъёмку места происшествия:</w:t>
      </w:r>
      <w:r w:rsidRPr="000E428D">
        <w:rPr>
          <w:rFonts w:ascii="PT Astra Serif" w:hAnsi="PT Astra Serif"/>
          <w:color w:val="000000"/>
          <w:sz w:val="28"/>
          <w:szCs w:val="28"/>
        </w:rPr>
        <w:t xml:space="preserve"> </w:t>
      </w:r>
      <w:r w:rsidRPr="00634D53">
        <w:rPr>
          <w:rFonts w:ascii="PT Astra Serif" w:hAnsi="PT Astra Serif"/>
          <w:color w:val="000000"/>
          <w:sz w:val="28"/>
          <w:szCs w:val="28"/>
        </w:rPr>
        <w:t>ориентирующую (фотосъёмку места происшествия с прилегающей территорией с наличием на ней ориентиров (отдельных зданий, технических сооружений и т. д.), к которым осуществляется «привязка» этого места, а также путей подхода (подъезда) и отхода (отъезда))</w:t>
      </w:r>
      <w:r w:rsidRPr="000E428D">
        <w:rPr>
          <w:rFonts w:ascii="PT Astra Serif" w:hAnsi="PT Astra Serif"/>
          <w:color w:val="000000"/>
          <w:sz w:val="28"/>
          <w:szCs w:val="28"/>
        </w:rPr>
        <w:t xml:space="preserve">, </w:t>
      </w:r>
      <w:r w:rsidRPr="00634D53">
        <w:rPr>
          <w:rFonts w:ascii="PT Astra Serif" w:hAnsi="PT Astra Serif"/>
          <w:color w:val="000000"/>
          <w:sz w:val="28"/>
          <w:szCs w:val="28"/>
        </w:rPr>
        <w:t>обзорную (фотосъёмку места происшествия без прилегающей территории).</w:t>
      </w:r>
    </w:p>
    <w:p w14:paraId="5B9D34E7" w14:textId="77777777" w:rsidR="00634D53" w:rsidRPr="00634D53" w:rsidRDefault="00634D53" w:rsidP="00634D53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634D53">
        <w:rPr>
          <w:rFonts w:ascii="PT Astra Serif" w:hAnsi="PT Astra Serif"/>
          <w:color w:val="000000"/>
          <w:sz w:val="28"/>
          <w:szCs w:val="28"/>
        </w:rPr>
        <w:t>4.1. В пределах своей компетенции использует имеющиеся в своём распоряжении экспертно-криминалистические средства и методы для обнаружения (выявления), фиксации, изъятия и упаковки следов, объектов и иных доказательств, способствующих расследованию и раскрытию преступления.</w:t>
      </w:r>
    </w:p>
    <w:p w14:paraId="39035D42" w14:textId="77777777" w:rsidR="00634D53" w:rsidRPr="00634D53" w:rsidRDefault="00634D53" w:rsidP="00634D53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634D53">
        <w:rPr>
          <w:rFonts w:ascii="PT Astra Serif" w:hAnsi="PT Astra Serif"/>
          <w:color w:val="000000"/>
          <w:sz w:val="28"/>
          <w:szCs w:val="28"/>
        </w:rPr>
        <w:t>4.2. Поэтапно осуществляет производство узловой (фотосъёмка части места происшествия с находящимися там следами, объектами и иными доказательствами) и детальной (фотосъёмка следов и объектов по правилам репродукционной фотосъёмки с использованием масштабной линейки) фотосъёмки.</w:t>
      </w:r>
    </w:p>
    <w:p w14:paraId="511D7090" w14:textId="77777777" w:rsidR="00634D53" w:rsidRPr="00634D53" w:rsidRDefault="00634D53" w:rsidP="00634D53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634D53">
        <w:rPr>
          <w:rFonts w:ascii="PT Astra Serif" w:hAnsi="PT Astra Serif"/>
          <w:color w:val="000000"/>
          <w:sz w:val="28"/>
          <w:szCs w:val="28"/>
        </w:rPr>
        <w:t>4.3. Работая со следами, объектами или иными вещественными доказательствами в ходе осмотра места происшествия, в пределах своей компетенции полученную оперативную информацию сообщает старшему СОГ (следователю, дознавателю).</w:t>
      </w:r>
    </w:p>
    <w:p w14:paraId="71741801" w14:textId="77777777" w:rsidR="00634D53" w:rsidRPr="00634D53" w:rsidRDefault="00634D53" w:rsidP="00634D53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634D53">
        <w:rPr>
          <w:rFonts w:ascii="PT Astra Serif" w:hAnsi="PT Astra Serif"/>
          <w:color w:val="000000"/>
          <w:sz w:val="28"/>
          <w:szCs w:val="28"/>
        </w:rPr>
        <w:lastRenderedPageBreak/>
        <w:t>4.4. Оказывает помощь старшему СОГ (следователю, дознавателю) правильно описывать в протоколе осмотра места происшествия обнаруженные (выявленные) следы (объекты).</w:t>
      </w:r>
    </w:p>
    <w:p w14:paraId="0DC9DA73" w14:textId="77777777" w:rsidR="00634D53" w:rsidRPr="00634D53" w:rsidRDefault="00634D53" w:rsidP="00634D53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634D53">
        <w:rPr>
          <w:rFonts w:ascii="PT Astra Serif" w:hAnsi="PT Astra Serif"/>
          <w:color w:val="000000"/>
          <w:sz w:val="28"/>
          <w:szCs w:val="28"/>
        </w:rPr>
        <w:t>4.5. Упакованные следы, объекты и иные доказательства передаёт старшему СОГ (следователю, дознавателю).</w:t>
      </w:r>
    </w:p>
    <w:p w14:paraId="3444A7B2" w14:textId="2E0A6F68" w:rsidR="00634D53" w:rsidRPr="000E428D" w:rsidRDefault="00634D53" w:rsidP="00634D53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634D53">
        <w:rPr>
          <w:rFonts w:ascii="PT Astra Serif" w:hAnsi="PT Astra Serif"/>
          <w:color w:val="000000"/>
          <w:sz w:val="28"/>
          <w:szCs w:val="28"/>
        </w:rPr>
        <w:t>4.6. Для внесения в протокол осмотра места происшествия сообщает старшему СОГ (следователю, дознавателю) сведения о</w:t>
      </w:r>
      <w:r w:rsidRPr="000E428D">
        <w:rPr>
          <w:rFonts w:ascii="PT Astra Serif" w:hAnsi="PT Astra Serif"/>
          <w:color w:val="000000"/>
          <w:sz w:val="28"/>
          <w:szCs w:val="28"/>
        </w:rPr>
        <w:t xml:space="preserve"> </w:t>
      </w:r>
      <w:r w:rsidRPr="000E428D">
        <w:rPr>
          <w:rFonts w:ascii="PT Astra Serif" w:hAnsi="PT Astra Serif"/>
          <w:color w:val="000000"/>
          <w:sz w:val="28"/>
          <w:szCs w:val="28"/>
        </w:rPr>
        <w:t>криминалистической технике, применяемой им в ходе производства ОМП или иных процессуальных действий (марку, тип, модель, основные характеристики).</w:t>
      </w:r>
    </w:p>
    <w:p w14:paraId="48E2346D" w14:textId="02C07528" w:rsidR="00634D53" w:rsidRPr="000E428D" w:rsidRDefault="00A72910" w:rsidP="00634D53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5. </w:t>
      </w:r>
      <w:r w:rsidR="00634D53" w:rsidRPr="000E428D">
        <w:rPr>
          <w:rFonts w:ascii="PT Astra Serif" w:hAnsi="PT Astra Serif"/>
          <w:color w:val="000000"/>
          <w:sz w:val="28"/>
          <w:szCs w:val="28"/>
        </w:rPr>
        <w:t>По окончанию производства осмотра места происшествия (процессуального действия) фиксирует результаты работы в Журнале участия сотрудников ЭКП в ОМП или процессуальных действиях соответственно.</w:t>
      </w:r>
    </w:p>
    <w:p w14:paraId="07FCF77A" w14:textId="4B6DD1E6" w:rsidR="00A72910" w:rsidRPr="001C6E60" w:rsidRDefault="00A72910" w:rsidP="00A72910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6. </w:t>
      </w:r>
      <w:r w:rsidR="00634D53" w:rsidRPr="000E428D">
        <w:rPr>
          <w:rFonts w:ascii="PT Astra Serif" w:hAnsi="PT Astra Serif"/>
          <w:color w:val="000000"/>
          <w:sz w:val="28"/>
          <w:szCs w:val="28"/>
        </w:rPr>
        <w:t xml:space="preserve">В срок до 5 суток изготавливает </w:t>
      </w:r>
      <w:proofErr w:type="spellStart"/>
      <w:r w:rsidR="00634D53" w:rsidRPr="000E428D">
        <w:rPr>
          <w:rFonts w:ascii="PT Astra Serif" w:hAnsi="PT Astra Serif"/>
          <w:color w:val="000000"/>
          <w:sz w:val="28"/>
          <w:szCs w:val="28"/>
        </w:rPr>
        <w:t>фототаблицу</w:t>
      </w:r>
      <w:proofErr w:type="spellEnd"/>
      <w:r w:rsidR="00634D53" w:rsidRPr="000E428D">
        <w:rPr>
          <w:rFonts w:ascii="PT Astra Serif" w:hAnsi="PT Astra Serif"/>
          <w:color w:val="000000"/>
          <w:sz w:val="28"/>
          <w:szCs w:val="28"/>
        </w:rPr>
        <w:t xml:space="preserve"> к протоколу осмотра места происшествия или иного процессуального действия, а в случае видеосъемки — видеоматериалы, и предоставляет (направляет) их с сопроводительным письмом в адрес старшего СОГ (следователя, дознавателя), привлекавшего специалиста.</w:t>
      </w:r>
      <w:r w:rsidRPr="000E428D">
        <w:rPr>
          <w:rFonts w:ascii="PT Astra Serif" w:hAnsi="PT Astra Serif"/>
          <w:color w:val="000000"/>
          <w:sz w:val="28"/>
          <w:szCs w:val="28"/>
        </w:rPr>
        <w:t xml:space="preserve"> </w:t>
      </w:r>
      <w:r w:rsidRPr="000E428D">
        <w:rPr>
          <w:rFonts w:ascii="PT Astra Serif" w:hAnsi="PT Astra Serif"/>
          <w:color w:val="000000"/>
          <w:sz w:val="28"/>
          <w:szCs w:val="28"/>
        </w:rPr>
        <w:t xml:space="preserve">(Ссылка </w:t>
      </w:r>
      <w:r w:rsidRPr="000E428D">
        <w:rPr>
          <w:rFonts w:ascii="PT Astra Serif" w:hAnsi="PT Astra Serif"/>
          <w:color w:val="000000"/>
          <w:sz w:val="28"/>
          <w:szCs w:val="28"/>
        </w:rPr>
        <w:t>6</w:t>
      </w:r>
      <w:r w:rsidRPr="000E428D">
        <w:rPr>
          <w:rFonts w:ascii="PT Astra Serif" w:hAnsi="PT Astra Serif"/>
          <w:color w:val="000000"/>
          <w:sz w:val="28"/>
          <w:szCs w:val="28"/>
        </w:rPr>
        <w:t>)</w:t>
      </w:r>
    </w:p>
    <w:p w14:paraId="64CF77CB" w14:textId="77777777" w:rsidR="00634D53" w:rsidRPr="000E428D" w:rsidRDefault="00634D53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8C9D789" w14:textId="77777777" w:rsidR="001C6E60" w:rsidRPr="001C6E60" w:rsidRDefault="001C6E60" w:rsidP="001C6E60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1C6E60">
        <w:rPr>
          <w:rFonts w:ascii="PT Astra Serif" w:hAnsi="PT Astra Serif"/>
          <w:color w:val="000000"/>
          <w:sz w:val="28"/>
          <w:szCs w:val="28"/>
        </w:rPr>
        <w:t>В ходе производства ОМП применяются три основных способа фиксации:</w:t>
      </w:r>
    </w:p>
    <w:p w14:paraId="325E71AC" w14:textId="76F83FCB" w:rsidR="001C6E60" w:rsidRPr="001C6E60" w:rsidRDefault="00533ACE" w:rsidP="001C6E60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</w:t>
      </w:r>
      <w:r w:rsidR="001C6E60" w:rsidRPr="001C6E60">
        <w:rPr>
          <w:rFonts w:ascii="PT Astra Serif" w:hAnsi="PT Astra Serif"/>
          <w:color w:val="000000"/>
          <w:sz w:val="28"/>
          <w:szCs w:val="28"/>
        </w:rPr>
        <w:t>Описание в протоколе — данная обязанность, как правило, возложена на следователя (дознавателя), старшего СОГ.</w:t>
      </w:r>
    </w:p>
    <w:p w14:paraId="6C3B9139" w14:textId="033C67E0" w:rsidR="001C6E60" w:rsidRPr="001C6E60" w:rsidRDefault="00533ACE" w:rsidP="001C6E60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</w:t>
      </w:r>
      <w:r w:rsidR="001C6E60" w:rsidRPr="001C6E60">
        <w:rPr>
          <w:rFonts w:ascii="PT Astra Serif" w:hAnsi="PT Astra Serif"/>
          <w:color w:val="000000"/>
          <w:sz w:val="28"/>
          <w:szCs w:val="28"/>
        </w:rPr>
        <w:t>Составление план-схемы (чертежа, рисунка) — данная обязанность, как правило, возложена на оперативного сотрудника.</w:t>
      </w:r>
    </w:p>
    <w:p w14:paraId="443F2B52" w14:textId="593117BB" w:rsidR="001C6E60" w:rsidRPr="001C6E60" w:rsidRDefault="00533ACE" w:rsidP="001C6E60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 - </w:t>
      </w:r>
      <w:r w:rsidR="001C6E60" w:rsidRPr="001C6E60">
        <w:rPr>
          <w:rFonts w:ascii="PT Astra Serif" w:hAnsi="PT Astra Serif"/>
          <w:color w:val="000000"/>
          <w:sz w:val="28"/>
          <w:szCs w:val="28"/>
        </w:rPr>
        <w:t>Производство криминалистической фотосъёмки в ходе производства ОМП и изготовление фототаблицы к протоколу ОМП — данная обязанность, как правило, возложена на специалиста (сотрудника ЭКП).</w:t>
      </w:r>
    </w:p>
    <w:p w14:paraId="057452C0" w14:textId="6F19E27B" w:rsidR="001C6E60" w:rsidRPr="000E428D" w:rsidRDefault="001C6E60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10BC1099" w14:textId="77777777" w:rsidR="000D4D77" w:rsidRPr="000E428D" w:rsidRDefault="000D4D77" w:rsidP="000D4D77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0E428D">
        <w:rPr>
          <w:rFonts w:ascii="PT Astra Serif" w:hAnsi="PT Astra Serif"/>
          <w:sz w:val="28"/>
          <w:szCs w:val="28"/>
        </w:rPr>
        <w:t>2.4. Требования, предъявляемые к изготовлению (оформлению) фототаблиц к протоколам ОМП.</w:t>
      </w:r>
    </w:p>
    <w:p w14:paraId="4F126BBD" w14:textId="77777777" w:rsidR="000D4D77" w:rsidRPr="000E428D" w:rsidRDefault="000D4D77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876CF86" w14:textId="7EE8E6B4" w:rsid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2929EB">
        <w:rPr>
          <w:rFonts w:ascii="PT Astra Serif" w:hAnsi="PT Astra Serif"/>
          <w:color w:val="000000"/>
          <w:sz w:val="28"/>
          <w:szCs w:val="28"/>
        </w:rPr>
        <w:t>Основные требования к оформлению фототаблиц</w:t>
      </w:r>
      <w:r>
        <w:rPr>
          <w:rFonts w:ascii="PT Astra Serif" w:hAnsi="PT Astra Serif"/>
          <w:color w:val="000000"/>
          <w:sz w:val="28"/>
          <w:szCs w:val="28"/>
        </w:rPr>
        <w:t>:</w:t>
      </w:r>
    </w:p>
    <w:p w14:paraId="47E79634" w14:textId="77777777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1042EB6" w14:textId="77777777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2929EB">
        <w:rPr>
          <w:rFonts w:ascii="PT Astra Serif" w:hAnsi="PT Astra Serif"/>
          <w:b/>
          <w:bCs/>
          <w:color w:val="000000"/>
          <w:sz w:val="28"/>
          <w:szCs w:val="28"/>
        </w:rPr>
        <w:t>Материальный носитель:</w:t>
      </w:r>
    </w:p>
    <w:p w14:paraId="1880A64E" w14:textId="61978CE3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Формат А4 (допускается больший формат в исключительных случаях)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1A78BBEE" w14:textId="31C9AF71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Белая писчая бумага или белый картон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24CE6447" w14:textId="215C5633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Возможно использование листов с рамкой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1CE9CC94" w14:textId="6E639554" w:rsid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b/>
          <w:bCs/>
          <w:color w:val="000000"/>
          <w:sz w:val="28"/>
          <w:szCs w:val="28"/>
        </w:rPr>
      </w:pPr>
      <w:r w:rsidRPr="002929EB">
        <w:rPr>
          <w:rFonts w:ascii="PT Astra Serif" w:hAnsi="PT Astra Serif"/>
          <w:b/>
          <w:bCs/>
          <w:color w:val="000000"/>
          <w:sz w:val="28"/>
          <w:szCs w:val="28"/>
        </w:rPr>
        <w:t>Титульный лист:</w:t>
      </w:r>
    </w:p>
    <w:p w14:paraId="5059FE41" w14:textId="4129AF6A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2929EB">
        <w:rPr>
          <w:rFonts w:ascii="PT Astra Serif" w:hAnsi="PT Astra Serif"/>
          <w:color w:val="000000"/>
          <w:sz w:val="28"/>
          <w:szCs w:val="28"/>
        </w:rPr>
        <w:t>-</w:t>
      </w:r>
      <w:r>
        <w:rPr>
          <w:rFonts w:ascii="PT Astra Serif" w:hAnsi="PT Astra Serif"/>
          <w:b/>
          <w:bCs/>
          <w:color w:val="000000"/>
          <w:sz w:val="28"/>
          <w:szCs w:val="28"/>
        </w:rPr>
        <w:t xml:space="preserve"> </w:t>
      </w:r>
      <w:r w:rsidRPr="002929EB">
        <w:rPr>
          <w:rFonts w:ascii="PT Astra Serif" w:hAnsi="PT Astra Serif"/>
          <w:color w:val="000000"/>
          <w:sz w:val="28"/>
          <w:szCs w:val="28"/>
        </w:rPr>
        <w:t xml:space="preserve">Шрифт </w:t>
      </w:r>
      <w:proofErr w:type="spellStart"/>
      <w:r w:rsidRPr="002929EB">
        <w:rPr>
          <w:rFonts w:ascii="PT Astra Serif" w:hAnsi="PT Astra Serif"/>
          <w:color w:val="000000"/>
          <w:sz w:val="28"/>
          <w:szCs w:val="28"/>
        </w:rPr>
        <w:t>Times</w:t>
      </w:r>
      <w:proofErr w:type="spellEnd"/>
      <w:r w:rsidRPr="002929EB">
        <w:rPr>
          <w:rFonts w:ascii="PT Astra Serif" w:hAnsi="PT Astra Serif"/>
          <w:color w:val="000000"/>
          <w:sz w:val="28"/>
          <w:szCs w:val="28"/>
        </w:rPr>
        <w:t xml:space="preserve"> </w:t>
      </w:r>
      <w:proofErr w:type="spellStart"/>
      <w:r w:rsidRPr="002929EB">
        <w:rPr>
          <w:rFonts w:ascii="PT Astra Serif" w:hAnsi="PT Astra Serif"/>
          <w:color w:val="000000"/>
          <w:sz w:val="28"/>
          <w:szCs w:val="28"/>
        </w:rPr>
        <w:t>New</w:t>
      </w:r>
      <w:proofErr w:type="spellEnd"/>
      <w:r w:rsidRPr="002929EB">
        <w:rPr>
          <w:rFonts w:ascii="PT Astra Serif" w:hAnsi="PT Astra Serif"/>
          <w:color w:val="000000"/>
          <w:sz w:val="28"/>
          <w:szCs w:val="28"/>
        </w:rPr>
        <w:t xml:space="preserve"> </w:t>
      </w:r>
      <w:proofErr w:type="spellStart"/>
      <w:r w:rsidRPr="002929EB">
        <w:rPr>
          <w:rFonts w:ascii="PT Astra Serif" w:hAnsi="PT Astra Serif"/>
          <w:color w:val="000000"/>
          <w:sz w:val="28"/>
          <w:szCs w:val="28"/>
        </w:rPr>
        <w:t>Roman</w:t>
      </w:r>
      <w:proofErr w:type="spellEnd"/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277BD374" w14:textId="773B406F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 xml:space="preserve">Указание наименования ОВД и ЭКП (14 </w:t>
      </w:r>
      <w:proofErr w:type="spellStart"/>
      <w:r w:rsidRPr="002929EB">
        <w:rPr>
          <w:rFonts w:ascii="PT Astra Serif" w:hAnsi="PT Astra Serif"/>
          <w:color w:val="000000"/>
          <w:sz w:val="28"/>
          <w:szCs w:val="28"/>
        </w:rPr>
        <w:t>пт</w:t>
      </w:r>
      <w:proofErr w:type="spellEnd"/>
      <w:r w:rsidRPr="002929EB">
        <w:rPr>
          <w:rFonts w:ascii="PT Astra Serif" w:hAnsi="PT Astra Serif"/>
          <w:color w:val="000000"/>
          <w:sz w:val="28"/>
          <w:szCs w:val="28"/>
        </w:rPr>
        <w:t>, жирный)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546BBE0A" w14:textId="3723D4BE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 xml:space="preserve">Адрес и телефон (12 </w:t>
      </w:r>
      <w:proofErr w:type="spellStart"/>
      <w:r w:rsidRPr="002929EB">
        <w:rPr>
          <w:rFonts w:ascii="PT Astra Serif" w:hAnsi="PT Astra Serif"/>
          <w:color w:val="000000"/>
          <w:sz w:val="28"/>
          <w:szCs w:val="28"/>
        </w:rPr>
        <w:t>пт</w:t>
      </w:r>
      <w:proofErr w:type="spellEnd"/>
      <w:r w:rsidRPr="002929EB">
        <w:rPr>
          <w:rFonts w:ascii="PT Astra Serif" w:hAnsi="PT Astra Serif"/>
          <w:color w:val="000000"/>
          <w:sz w:val="28"/>
          <w:szCs w:val="28"/>
        </w:rPr>
        <w:t>)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4466689D" w14:textId="74A53E95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lastRenderedPageBreak/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 xml:space="preserve">Название документа (18 </w:t>
      </w:r>
      <w:proofErr w:type="spellStart"/>
      <w:r w:rsidRPr="002929EB">
        <w:rPr>
          <w:rFonts w:ascii="PT Astra Serif" w:hAnsi="PT Astra Serif"/>
          <w:color w:val="000000"/>
          <w:sz w:val="28"/>
          <w:szCs w:val="28"/>
        </w:rPr>
        <w:t>пт</w:t>
      </w:r>
      <w:proofErr w:type="spellEnd"/>
      <w:r w:rsidRPr="002929EB">
        <w:rPr>
          <w:rFonts w:ascii="PT Astra Serif" w:hAnsi="PT Astra Serif"/>
          <w:color w:val="000000"/>
          <w:sz w:val="28"/>
          <w:szCs w:val="28"/>
        </w:rPr>
        <w:t>, жирный)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27C826DA" w14:textId="025ED7DD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 xml:space="preserve">Краткая фабула (14 </w:t>
      </w:r>
      <w:proofErr w:type="spellStart"/>
      <w:r w:rsidRPr="002929EB">
        <w:rPr>
          <w:rFonts w:ascii="PT Astra Serif" w:hAnsi="PT Astra Serif"/>
          <w:color w:val="000000"/>
          <w:sz w:val="28"/>
          <w:szCs w:val="28"/>
        </w:rPr>
        <w:t>пт</w:t>
      </w:r>
      <w:proofErr w:type="spellEnd"/>
      <w:r w:rsidRPr="002929EB">
        <w:rPr>
          <w:rFonts w:ascii="PT Astra Serif" w:hAnsi="PT Astra Serif"/>
          <w:color w:val="000000"/>
          <w:sz w:val="28"/>
          <w:szCs w:val="28"/>
        </w:rPr>
        <w:t>)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5C5F7B58" w14:textId="560BBAA4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 xml:space="preserve">Статус и ФИО специалиста (14 </w:t>
      </w:r>
      <w:proofErr w:type="spellStart"/>
      <w:r w:rsidRPr="002929EB">
        <w:rPr>
          <w:rFonts w:ascii="PT Astra Serif" w:hAnsi="PT Astra Serif"/>
          <w:color w:val="000000"/>
          <w:sz w:val="28"/>
          <w:szCs w:val="28"/>
        </w:rPr>
        <w:t>пт</w:t>
      </w:r>
      <w:proofErr w:type="spellEnd"/>
      <w:r w:rsidRPr="002929EB">
        <w:rPr>
          <w:rFonts w:ascii="PT Astra Serif" w:hAnsi="PT Astra Serif"/>
          <w:color w:val="000000"/>
          <w:sz w:val="28"/>
          <w:szCs w:val="28"/>
        </w:rPr>
        <w:t>)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15DCD9B4" w14:textId="77777777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2929EB">
        <w:rPr>
          <w:rFonts w:ascii="PT Astra Serif" w:hAnsi="PT Astra Serif"/>
          <w:b/>
          <w:bCs/>
          <w:color w:val="000000"/>
          <w:sz w:val="28"/>
          <w:szCs w:val="28"/>
        </w:rPr>
        <w:t>Нумерация страниц:</w:t>
      </w:r>
    </w:p>
    <w:p w14:paraId="54989280" w14:textId="46E3E3ED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Номер размещается в верхней части по центру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7C39169B" w14:textId="2FABCE32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Для листов с рамкой - над рамкой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35253DE8" w14:textId="6D12187F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Особые требования к расположению рамки на нечетных и четных страницах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70C4C206" w14:textId="77777777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2929EB">
        <w:rPr>
          <w:rFonts w:ascii="PT Astra Serif" w:hAnsi="PT Astra Serif"/>
          <w:b/>
          <w:bCs/>
          <w:color w:val="000000"/>
          <w:sz w:val="28"/>
          <w:szCs w:val="28"/>
        </w:rPr>
        <w:t>Требования к фотографиям:</w:t>
      </w:r>
    </w:p>
    <w:p w14:paraId="47544ABA" w14:textId="5EE21F11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Размер: 9×12 см или 10×15 см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07C3A6CD" w14:textId="23CEC304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Единая нумерация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77E2C928" w14:textId="4E1C4340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Пояснительные надписи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524BF6B2" w14:textId="2D4CBD13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Четкость и информативность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4743EB8C" w14:textId="73FE5F09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Размещение внутри рамки или мысленно обозначенной рамки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13B02E62" w14:textId="77777777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2929EB">
        <w:rPr>
          <w:rFonts w:ascii="PT Astra Serif" w:hAnsi="PT Astra Serif"/>
          <w:b/>
          <w:bCs/>
          <w:color w:val="000000"/>
          <w:sz w:val="28"/>
          <w:szCs w:val="28"/>
        </w:rPr>
        <w:t>Порядок размещения снимков:</w:t>
      </w:r>
    </w:p>
    <w:p w14:paraId="68F014E1" w14:textId="6A786BE6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Ориентирующая съемка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5D5DED2E" w14:textId="28D03545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Обзорная съемка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7760D7B2" w14:textId="569852F6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Узловая съемка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593FCDA2" w14:textId="2CB3785E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Детальная съемка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7FC0B75C" w14:textId="77777777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2929EB">
        <w:rPr>
          <w:rFonts w:ascii="PT Astra Serif" w:hAnsi="PT Astra Serif"/>
          <w:b/>
          <w:bCs/>
          <w:color w:val="000000"/>
          <w:sz w:val="28"/>
          <w:szCs w:val="28"/>
        </w:rPr>
        <w:t>Особенности оформления:</w:t>
      </w:r>
    </w:p>
    <w:p w14:paraId="1F4739C3" w14:textId="6E705B32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Панорамные снимки складываются без выхода за пределы страницы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0A7FB2B4" w14:textId="67678DD0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Каждая приклеенная фотография опечатывается двумя оттисками печати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5FF75418" w14:textId="0AB8601F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Распечатанные фото не требуют скрепления печатью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2E61F91B" w14:textId="77777777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2929EB">
        <w:rPr>
          <w:rFonts w:ascii="PT Astra Serif" w:hAnsi="PT Astra Serif"/>
          <w:b/>
          <w:bCs/>
          <w:color w:val="000000"/>
          <w:sz w:val="28"/>
          <w:szCs w:val="28"/>
        </w:rPr>
        <w:t>Завершающие элементы:</w:t>
      </w:r>
    </w:p>
    <w:p w14:paraId="7F9E5938" w14:textId="204A4787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На последней странице размещается примечание с указанием технических средств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78D1C66E" w14:textId="5CA6D218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Запрещено указывать графические редакторы в примечании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2F2E67F9" w14:textId="06D6CA93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Прилагается конверт с:</w:t>
      </w:r>
      <w:r>
        <w:rPr>
          <w:rFonts w:ascii="PT Astra Serif" w:hAnsi="PT Astra Serif"/>
          <w:color w:val="000000"/>
          <w:sz w:val="28"/>
          <w:szCs w:val="28"/>
        </w:rPr>
        <w:t xml:space="preserve"> </w:t>
      </w:r>
      <w:r w:rsidRPr="002929EB">
        <w:rPr>
          <w:rFonts w:ascii="PT Astra Serif" w:hAnsi="PT Astra Serif"/>
          <w:color w:val="000000"/>
          <w:sz w:val="28"/>
          <w:szCs w:val="28"/>
        </w:rPr>
        <w:t>CD-R диском (для цифровых камер)</w:t>
      </w:r>
      <w:r>
        <w:rPr>
          <w:rFonts w:ascii="PT Astra Serif" w:hAnsi="PT Astra Serif"/>
          <w:color w:val="000000"/>
          <w:sz w:val="28"/>
          <w:szCs w:val="28"/>
        </w:rPr>
        <w:t>, н</w:t>
      </w:r>
      <w:r w:rsidRPr="002929EB">
        <w:rPr>
          <w:rFonts w:ascii="PT Astra Serif" w:hAnsi="PT Astra Serif"/>
          <w:color w:val="000000"/>
          <w:sz w:val="28"/>
          <w:szCs w:val="28"/>
        </w:rPr>
        <w:t>егативами (для пленочных камер)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22578B8F" w14:textId="7926136F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Конверт опечатывается печатью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1391A719" w14:textId="77777777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2929EB">
        <w:rPr>
          <w:rFonts w:ascii="PT Astra Serif" w:hAnsi="PT Astra Serif"/>
          <w:b/>
          <w:bCs/>
          <w:color w:val="000000"/>
          <w:sz w:val="28"/>
          <w:szCs w:val="28"/>
        </w:rPr>
        <w:t>Подпись и заверение:</w:t>
      </w:r>
    </w:p>
    <w:p w14:paraId="55C41BC2" w14:textId="79081046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На каждой странице указывается статус и ФИО специалиста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5F69CBB9" w14:textId="45654889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Каждая страница подписывается и заверяется печатью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2959F760" w14:textId="79B54FEC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Листы скрепляются одним из способов:</w:t>
      </w:r>
      <w:r>
        <w:rPr>
          <w:rFonts w:ascii="PT Astra Serif" w:hAnsi="PT Astra Serif"/>
          <w:color w:val="000000"/>
          <w:sz w:val="28"/>
          <w:szCs w:val="28"/>
        </w:rPr>
        <w:t xml:space="preserve"> с</w:t>
      </w:r>
      <w:r w:rsidRPr="002929EB">
        <w:rPr>
          <w:rFonts w:ascii="PT Astra Serif" w:hAnsi="PT Astra Serif"/>
          <w:color w:val="000000"/>
          <w:sz w:val="28"/>
          <w:szCs w:val="28"/>
        </w:rPr>
        <w:t>кобами степлера</w:t>
      </w:r>
      <w:r>
        <w:rPr>
          <w:rFonts w:ascii="PT Astra Serif" w:hAnsi="PT Astra Serif"/>
          <w:color w:val="000000"/>
          <w:sz w:val="28"/>
          <w:szCs w:val="28"/>
        </w:rPr>
        <w:t>, п</w:t>
      </w:r>
      <w:r w:rsidRPr="002929EB">
        <w:rPr>
          <w:rFonts w:ascii="PT Astra Serif" w:hAnsi="PT Astra Serif"/>
          <w:color w:val="000000"/>
          <w:sz w:val="28"/>
          <w:szCs w:val="28"/>
        </w:rPr>
        <w:t>розрачной лентой</w:t>
      </w:r>
      <w:r>
        <w:rPr>
          <w:rFonts w:ascii="PT Astra Serif" w:hAnsi="PT Astra Serif"/>
          <w:color w:val="000000"/>
          <w:sz w:val="28"/>
          <w:szCs w:val="28"/>
        </w:rPr>
        <w:t>, н</w:t>
      </w:r>
      <w:r w:rsidRPr="002929EB">
        <w:rPr>
          <w:rFonts w:ascii="PT Astra Serif" w:hAnsi="PT Astra Serif"/>
          <w:color w:val="000000"/>
          <w:sz w:val="28"/>
          <w:szCs w:val="28"/>
        </w:rPr>
        <w:t>итками белого цвета</w:t>
      </w:r>
      <w:r>
        <w:rPr>
          <w:rFonts w:ascii="PT Astra Serif" w:hAnsi="PT Astra Serif"/>
          <w:color w:val="000000"/>
          <w:sz w:val="28"/>
          <w:szCs w:val="28"/>
        </w:rPr>
        <w:t xml:space="preserve"> или к</w:t>
      </w:r>
      <w:r w:rsidRPr="002929EB">
        <w:rPr>
          <w:rFonts w:ascii="PT Astra Serif" w:hAnsi="PT Astra Serif"/>
          <w:color w:val="000000"/>
          <w:sz w:val="28"/>
          <w:szCs w:val="28"/>
        </w:rPr>
        <w:t>леем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7B73EEDF" w14:textId="77777777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2929EB">
        <w:rPr>
          <w:rFonts w:ascii="PT Astra Serif" w:hAnsi="PT Astra Serif"/>
          <w:b/>
          <w:bCs/>
          <w:color w:val="000000"/>
          <w:sz w:val="28"/>
          <w:szCs w:val="28"/>
        </w:rPr>
        <w:t>Важные примечания:</w:t>
      </w:r>
    </w:p>
    <w:p w14:paraId="299FC86A" w14:textId="5370CF96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2929EB">
        <w:rPr>
          <w:rFonts w:ascii="PT Astra Serif" w:hAnsi="PT Astra Serif"/>
          <w:color w:val="000000"/>
          <w:sz w:val="28"/>
          <w:szCs w:val="28"/>
        </w:rPr>
        <w:t>Способ скрепления должен исключать самопроизвольное раскрепление</w:t>
      </w:r>
      <w:r>
        <w:rPr>
          <w:rFonts w:ascii="PT Astra Serif" w:hAnsi="PT Astra Serif"/>
          <w:color w:val="000000"/>
          <w:sz w:val="28"/>
          <w:szCs w:val="28"/>
        </w:rPr>
        <w:t>;</w:t>
      </w:r>
    </w:p>
    <w:p w14:paraId="71D85775" w14:textId="69F2429F" w:rsidR="002929EB" w:rsidRPr="002929EB" w:rsidRDefault="002929EB" w:rsidP="002929EB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bookmarkStart w:id="0" w:name="_GoBack"/>
      <w:bookmarkEnd w:id="0"/>
      <w:r w:rsidRPr="002929EB">
        <w:rPr>
          <w:rFonts w:ascii="PT Astra Serif" w:hAnsi="PT Astra Serif"/>
          <w:color w:val="000000"/>
          <w:sz w:val="28"/>
          <w:szCs w:val="28"/>
        </w:rPr>
        <w:t>При сложной структуре места происшествия (много помещений) снимки размещаются по порядку описания в протоколе</w:t>
      </w:r>
    </w:p>
    <w:p w14:paraId="575A3F82" w14:textId="77777777" w:rsidR="001C6E60" w:rsidRPr="000E428D" w:rsidRDefault="001C6E60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78F78C3" w14:textId="77777777" w:rsidR="001C6E60" w:rsidRPr="000E428D" w:rsidRDefault="001C6E60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4AEBDAB4" w14:textId="77777777" w:rsidR="00324F31" w:rsidRPr="000E428D" w:rsidRDefault="00324F31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3. Заключение.</w:t>
      </w:r>
    </w:p>
    <w:p w14:paraId="1C200798" w14:textId="77777777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00EEC2C" w14:textId="7A3D48D5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lastRenderedPageBreak/>
        <w:t>В условиях кадрового дефицита и возрастающей нагрузки на сотрудников органов внутренних дел Российской Федерации особую актуальность приобретает повышение производительности труда посредством цифровизации служебной деятельности. Одним из перспективных направлений является использование программного обеспечения при изготовлении фототаблиц к протоколу осмотра места происшествия, позволяющее сократить временные затраты сотрудников, минимизировать технические ошибки и повысить качество фиксации доказательственной информации.</w:t>
      </w:r>
    </w:p>
    <w:p w14:paraId="27DECA5C" w14:textId="5C2F8912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081F694" w14:textId="77777777" w:rsidR="00A1467E" w:rsidRPr="000E428D" w:rsidRDefault="00A1467E" w:rsidP="00A1467E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4. Ссылки.</w:t>
      </w:r>
    </w:p>
    <w:p w14:paraId="26AA5B6C" w14:textId="44DD7C62" w:rsidR="00A1467E" w:rsidRPr="000E428D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A54A1BA" w14:textId="301D4C79" w:rsidR="00A1467E" w:rsidRPr="000E428D" w:rsidRDefault="00A1467E" w:rsidP="00A1467E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1 – Глава МВД озвучил масштабы кадрового кризиса в полиции. </w:t>
      </w:r>
      <w:hyperlink r:id="rId5" w:history="1">
        <w:r w:rsidRPr="000E428D">
          <w:rPr>
            <w:rFonts w:ascii="PT Astra Serif" w:hAnsi="PT Astra Serif"/>
            <w:color w:val="000000"/>
          </w:rPr>
          <w:t>https://www.mk.ru/social/2026/02/19/glava-mvd-ozvuchil-masshtaby-kadrovogo-krizisa-v-policii.html</w:t>
        </w:r>
      </w:hyperlink>
    </w:p>
    <w:p w14:paraId="7FF995BD" w14:textId="6BCD027B" w:rsidR="00A1467E" w:rsidRPr="000E428D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6DA5722" w14:textId="77777777" w:rsidR="00A1467E" w:rsidRPr="000E428D" w:rsidRDefault="00A1467E" w:rsidP="00A1467E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>2 – Число открытых вакансий в МВД достигло 212 тыс.</w:t>
      </w:r>
    </w:p>
    <w:p w14:paraId="1F9FEBED" w14:textId="5C15DE57" w:rsidR="00A1467E" w:rsidRPr="000E428D" w:rsidRDefault="002929EB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hyperlink r:id="rId6" w:history="1">
        <w:r w:rsidR="00A1467E" w:rsidRPr="000E428D">
          <w:rPr>
            <w:rFonts w:ascii="PT Astra Serif" w:hAnsi="PT Astra Serif"/>
            <w:color w:val="000000"/>
          </w:rPr>
          <w:t>https://iz.ru/2045632/2026-02-19/chislo-otkrytykh-vakansii-v-mvd-dostiglo-212-tys</w:t>
        </w:r>
      </w:hyperlink>
    </w:p>
    <w:p w14:paraId="25FAFF04" w14:textId="77777777" w:rsidR="00A1467E" w:rsidRPr="000E428D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2088A3FF" w14:textId="664EAFC6" w:rsidR="0017319C" w:rsidRPr="000E428D" w:rsidRDefault="00A1467E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3 – </w:t>
      </w:r>
      <w:r w:rsidR="0017319C" w:rsidRPr="000E428D">
        <w:rPr>
          <w:rFonts w:ascii="PT Astra Serif" w:hAnsi="PT Astra Serif"/>
          <w:color w:val="000000"/>
          <w:sz w:val="28"/>
          <w:szCs w:val="28"/>
        </w:rPr>
        <w:t>Глава МВД поручил сократить нагрузку на полицейских за счет цифровизации.</w:t>
      </w:r>
    </w:p>
    <w:p w14:paraId="73BA31B8" w14:textId="2A561E3D" w:rsidR="0017319C" w:rsidRPr="000E428D" w:rsidRDefault="002929EB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hyperlink r:id="rId7" w:history="1">
        <w:r w:rsidR="0017319C" w:rsidRPr="000E428D">
          <w:rPr>
            <w:rFonts w:ascii="PT Astra Serif" w:hAnsi="PT Astra Serif"/>
            <w:color w:val="000000"/>
          </w:rPr>
          <w:t>https://www.vedomosti.ru/society/news/2026/03/16/1183150-sokratit-nagruzku-na-politseiskih</w:t>
        </w:r>
      </w:hyperlink>
    </w:p>
    <w:p w14:paraId="7BD85A4B" w14:textId="15DB2F4D" w:rsidR="0017319C" w:rsidRPr="000E428D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642B9D1" w14:textId="1955E944" w:rsidR="00937A9F" w:rsidRPr="000E428D" w:rsidRDefault="0017319C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4 </w:t>
      </w:r>
      <w:r w:rsidR="00937A9F" w:rsidRPr="000E428D">
        <w:rPr>
          <w:rFonts w:ascii="PT Astra Serif" w:hAnsi="PT Astra Serif"/>
          <w:color w:val="000000"/>
          <w:sz w:val="28"/>
          <w:szCs w:val="28"/>
        </w:rPr>
        <w:t>–</w:t>
      </w:r>
      <w:r w:rsidRPr="000E428D">
        <w:rPr>
          <w:rFonts w:ascii="PT Astra Serif" w:hAnsi="PT Astra Serif"/>
          <w:color w:val="000000"/>
          <w:sz w:val="28"/>
          <w:szCs w:val="28"/>
        </w:rPr>
        <w:t xml:space="preserve"> </w:t>
      </w:r>
      <w:r w:rsidR="00937A9F" w:rsidRPr="000E428D">
        <w:rPr>
          <w:rFonts w:ascii="PT Astra Serif" w:hAnsi="PT Astra Serif"/>
          <w:color w:val="000000"/>
          <w:sz w:val="28"/>
          <w:szCs w:val="28"/>
        </w:rPr>
        <w:t xml:space="preserve">Экономика труда: учебник. 2-е изд., </w:t>
      </w:r>
      <w:proofErr w:type="spellStart"/>
      <w:r w:rsidR="00937A9F" w:rsidRPr="000E428D">
        <w:rPr>
          <w:rFonts w:ascii="PT Astra Serif" w:hAnsi="PT Astra Serif"/>
          <w:color w:val="000000"/>
          <w:sz w:val="28"/>
          <w:szCs w:val="28"/>
        </w:rPr>
        <w:t>перераб</w:t>
      </w:r>
      <w:proofErr w:type="spellEnd"/>
      <w:r w:rsidR="00937A9F" w:rsidRPr="000E428D">
        <w:rPr>
          <w:rFonts w:ascii="PT Astra Serif" w:hAnsi="PT Astra Serif"/>
          <w:color w:val="000000"/>
          <w:sz w:val="28"/>
          <w:szCs w:val="28"/>
        </w:rPr>
        <w:t xml:space="preserve">. и доп. / под ред. проф. Ю. П. </w:t>
      </w:r>
      <w:proofErr w:type="spellStart"/>
      <w:r w:rsidR="00937A9F" w:rsidRPr="000E428D">
        <w:rPr>
          <w:rFonts w:ascii="PT Astra Serif" w:hAnsi="PT Astra Serif"/>
          <w:color w:val="000000"/>
          <w:sz w:val="28"/>
          <w:szCs w:val="28"/>
        </w:rPr>
        <w:t>Кокина</w:t>
      </w:r>
      <w:proofErr w:type="spellEnd"/>
      <w:r w:rsidR="00937A9F" w:rsidRPr="000E428D">
        <w:rPr>
          <w:rFonts w:ascii="PT Astra Serif" w:hAnsi="PT Astra Serif"/>
          <w:color w:val="000000"/>
          <w:sz w:val="28"/>
          <w:szCs w:val="28"/>
        </w:rPr>
        <w:t xml:space="preserve">, проф. П. Э. </w:t>
      </w:r>
      <w:proofErr w:type="spellStart"/>
      <w:r w:rsidR="00937A9F" w:rsidRPr="000E428D">
        <w:rPr>
          <w:rFonts w:ascii="PT Astra Serif" w:hAnsi="PT Astra Serif"/>
          <w:color w:val="000000"/>
          <w:sz w:val="28"/>
          <w:szCs w:val="28"/>
        </w:rPr>
        <w:t>Шлендера</w:t>
      </w:r>
      <w:proofErr w:type="spellEnd"/>
      <w:r w:rsidR="00937A9F" w:rsidRPr="000E428D">
        <w:rPr>
          <w:rFonts w:ascii="PT Astra Serif" w:hAnsi="PT Astra Serif"/>
          <w:color w:val="000000"/>
          <w:sz w:val="28"/>
          <w:szCs w:val="28"/>
        </w:rPr>
        <w:t>. — М.: Магистр, 2010. — 686 с. ISBN 978-5-9776-0062-0 (в пер.) на стр. 19</w:t>
      </w:r>
    </w:p>
    <w:p w14:paraId="14B25A0B" w14:textId="0CB96740" w:rsidR="0017319C" w:rsidRPr="000E428D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C44E9E1" w14:textId="0C35C210" w:rsidR="00A1467E" w:rsidRPr="000E428D" w:rsidRDefault="00634D53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5 </w:t>
      </w:r>
      <w:r w:rsidR="00A72910" w:rsidRPr="000E428D">
        <w:rPr>
          <w:rFonts w:ascii="PT Astra Serif" w:hAnsi="PT Astra Serif"/>
          <w:color w:val="000000"/>
          <w:sz w:val="28"/>
          <w:szCs w:val="28"/>
        </w:rPr>
        <w:t>–</w:t>
      </w:r>
      <w:r w:rsidRPr="000E428D">
        <w:rPr>
          <w:rFonts w:ascii="PT Astra Serif" w:hAnsi="PT Astra Serif"/>
          <w:color w:val="000000"/>
          <w:sz w:val="28"/>
          <w:szCs w:val="28"/>
        </w:rPr>
        <w:t xml:space="preserve"> </w:t>
      </w:r>
      <w:r w:rsidRPr="000E428D">
        <w:rPr>
          <w:rFonts w:ascii="PT Astra Serif" w:hAnsi="PT Astra Serif"/>
          <w:color w:val="000000"/>
          <w:sz w:val="28"/>
          <w:szCs w:val="28"/>
        </w:rPr>
        <w:t>УПК</w:t>
      </w:r>
      <w:r w:rsidR="00A72910" w:rsidRPr="000E428D">
        <w:rPr>
          <w:rFonts w:ascii="PT Astra Serif" w:hAnsi="PT Astra Serif"/>
          <w:color w:val="000000"/>
          <w:sz w:val="28"/>
          <w:szCs w:val="28"/>
        </w:rPr>
        <w:t xml:space="preserve"> </w:t>
      </w:r>
      <w:r w:rsidRPr="000E428D">
        <w:rPr>
          <w:rFonts w:ascii="PT Astra Serif" w:hAnsi="PT Astra Serif"/>
          <w:color w:val="000000"/>
          <w:sz w:val="28"/>
          <w:szCs w:val="28"/>
        </w:rPr>
        <w:t>РФ Статья 58. Специалист</w:t>
      </w:r>
    </w:p>
    <w:p w14:paraId="14CB0B9F" w14:textId="77777777" w:rsidR="00A1467E" w:rsidRPr="000E428D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6247719" w14:textId="4107A4B0" w:rsidR="00324F31" w:rsidRPr="000E428D" w:rsidRDefault="00A72910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0E428D">
        <w:rPr>
          <w:rFonts w:ascii="PT Astra Serif" w:hAnsi="PT Astra Serif"/>
          <w:color w:val="000000"/>
          <w:sz w:val="28"/>
          <w:szCs w:val="28"/>
        </w:rPr>
        <w:t xml:space="preserve">6 – Экспресс-бюллетень № 67. </w:t>
      </w:r>
      <w:r w:rsidRPr="000E428D">
        <w:rPr>
          <w:rFonts w:ascii="PT Astra Serif" w:hAnsi="PT Astra Serif"/>
          <w:color w:val="000000"/>
          <w:sz w:val="28"/>
          <w:szCs w:val="28"/>
        </w:rPr>
        <w:t>Справочное пособие ЭКЦ ГУ МВД России по г. Москве, 2016 год — 199 л.</w:t>
      </w:r>
    </w:p>
    <w:p w14:paraId="73DD9EA6" w14:textId="77777777" w:rsidR="00324F31" w:rsidRPr="000E428D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</w:p>
    <w:sectPr w:rsidR="00324F31" w:rsidRPr="000E428D" w:rsidSect="000E428D">
      <w:pgSz w:w="11906" w:h="16838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Astra Serif">
    <w:altName w:val="Times New Roman"/>
    <w:panose1 w:val="020A0603040505020204"/>
    <w:charset w:val="CC"/>
    <w:family w:val="roman"/>
    <w:pitch w:val="variable"/>
    <w:sig w:usb0="A00002EF" w:usb1="5000204B" w:usb2="00000020" w:usb3="00000000" w:csb0="0000009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73701"/>
    <w:multiLevelType w:val="multilevel"/>
    <w:tmpl w:val="C0E4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B758CE"/>
    <w:multiLevelType w:val="multilevel"/>
    <w:tmpl w:val="32AC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6C0248"/>
    <w:multiLevelType w:val="multilevel"/>
    <w:tmpl w:val="468A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122330"/>
    <w:multiLevelType w:val="multilevel"/>
    <w:tmpl w:val="666E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515BF1"/>
    <w:multiLevelType w:val="multilevel"/>
    <w:tmpl w:val="F4028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6F0061"/>
    <w:multiLevelType w:val="multilevel"/>
    <w:tmpl w:val="79DC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204ACF"/>
    <w:multiLevelType w:val="multilevel"/>
    <w:tmpl w:val="3D0C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472085"/>
    <w:multiLevelType w:val="multilevel"/>
    <w:tmpl w:val="853A8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ED7644"/>
    <w:multiLevelType w:val="multilevel"/>
    <w:tmpl w:val="A63A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621634"/>
    <w:multiLevelType w:val="multilevel"/>
    <w:tmpl w:val="DE1C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C87B72"/>
    <w:multiLevelType w:val="multilevel"/>
    <w:tmpl w:val="22964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9100B6"/>
    <w:multiLevelType w:val="multilevel"/>
    <w:tmpl w:val="0C40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A407FE"/>
    <w:multiLevelType w:val="multilevel"/>
    <w:tmpl w:val="7D34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21F07"/>
    <w:multiLevelType w:val="multilevel"/>
    <w:tmpl w:val="F9AE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87509A"/>
    <w:multiLevelType w:val="multilevel"/>
    <w:tmpl w:val="C610C9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5579584D"/>
    <w:multiLevelType w:val="multilevel"/>
    <w:tmpl w:val="8BAA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832975"/>
    <w:multiLevelType w:val="multilevel"/>
    <w:tmpl w:val="2A84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8A0220"/>
    <w:multiLevelType w:val="multilevel"/>
    <w:tmpl w:val="68C6E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641E83"/>
    <w:multiLevelType w:val="multilevel"/>
    <w:tmpl w:val="65B0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C06A46"/>
    <w:multiLevelType w:val="multilevel"/>
    <w:tmpl w:val="8A7C50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64662FD"/>
    <w:multiLevelType w:val="multilevel"/>
    <w:tmpl w:val="C036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31B83"/>
    <w:multiLevelType w:val="multilevel"/>
    <w:tmpl w:val="48AC5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1"/>
  </w:num>
  <w:num w:numId="3">
    <w:abstractNumId w:val="8"/>
  </w:num>
  <w:num w:numId="4">
    <w:abstractNumId w:val="9"/>
  </w:num>
  <w:num w:numId="5">
    <w:abstractNumId w:val="0"/>
  </w:num>
  <w:num w:numId="6">
    <w:abstractNumId w:val="4"/>
  </w:num>
  <w:num w:numId="7">
    <w:abstractNumId w:val="11"/>
  </w:num>
  <w:num w:numId="8">
    <w:abstractNumId w:val="3"/>
  </w:num>
  <w:num w:numId="9">
    <w:abstractNumId w:val="16"/>
  </w:num>
  <w:num w:numId="10">
    <w:abstractNumId w:val="10"/>
  </w:num>
  <w:num w:numId="11">
    <w:abstractNumId w:val="21"/>
  </w:num>
  <w:num w:numId="12">
    <w:abstractNumId w:val="14"/>
  </w:num>
  <w:num w:numId="13">
    <w:abstractNumId w:val="19"/>
  </w:num>
  <w:num w:numId="14">
    <w:abstractNumId w:val="18"/>
  </w:num>
  <w:num w:numId="15">
    <w:abstractNumId w:val="13"/>
  </w:num>
  <w:num w:numId="16">
    <w:abstractNumId w:val="15"/>
  </w:num>
  <w:num w:numId="17">
    <w:abstractNumId w:val="5"/>
  </w:num>
  <w:num w:numId="18">
    <w:abstractNumId w:val="17"/>
  </w:num>
  <w:num w:numId="19">
    <w:abstractNumId w:val="7"/>
  </w:num>
  <w:num w:numId="20">
    <w:abstractNumId w:val="2"/>
  </w:num>
  <w:num w:numId="21">
    <w:abstractNumId w:val="20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mirrorMargins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0D0"/>
    <w:rsid w:val="000D4D77"/>
    <w:rsid w:val="000E428D"/>
    <w:rsid w:val="0017319C"/>
    <w:rsid w:val="001965AF"/>
    <w:rsid w:val="001C6E60"/>
    <w:rsid w:val="002310D0"/>
    <w:rsid w:val="002929EB"/>
    <w:rsid w:val="00310BF1"/>
    <w:rsid w:val="00324F31"/>
    <w:rsid w:val="00340554"/>
    <w:rsid w:val="004A4684"/>
    <w:rsid w:val="00533ACE"/>
    <w:rsid w:val="005D6409"/>
    <w:rsid w:val="00634D53"/>
    <w:rsid w:val="006B43C3"/>
    <w:rsid w:val="007E14A1"/>
    <w:rsid w:val="008200B3"/>
    <w:rsid w:val="00937A9F"/>
    <w:rsid w:val="009A61C7"/>
    <w:rsid w:val="009D5BFA"/>
    <w:rsid w:val="00A1467E"/>
    <w:rsid w:val="00A72910"/>
    <w:rsid w:val="00AB1449"/>
    <w:rsid w:val="00B36F40"/>
    <w:rsid w:val="00B4025D"/>
    <w:rsid w:val="00C27C29"/>
    <w:rsid w:val="00C900F6"/>
    <w:rsid w:val="00D60A5C"/>
    <w:rsid w:val="00DB021E"/>
    <w:rsid w:val="00E02C08"/>
    <w:rsid w:val="00F50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20AC2"/>
  <w15:chartTrackingRefBased/>
  <w15:docId w15:val="{6F3312A2-3FD9-4B86-AD98-67F768BBC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A146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64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24F31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AB14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AB1449"/>
    <w:rPr>
      <w:b/>
      <w:bCs/>
    </w:rPr>
  </w:style>
  <w:style w:type="character" w:customStyle="1" w:styleId="futurisfootnotegroup">
    <w:name w:val="futurisfootnotegroup"/>
    <w:basedOn w:val="a0"/>
    <w:rsid w:val="00AB1449"/>
  </w:style>
  <w:style w:type="character" w:customStyle="1" w:styleId="10">
    <w:name w:val="Заголовок 1 Знак"/>
    <w:basedOn w:val="a0"/>
    <w:link w:val="1"/>
    <w:uiPriority w:val="9"/>
    <w:rsid w:val="00A1467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6">
    <w:name w:val="Hyperlink"/>
    <w:basedOn w:val="a0"/>
    <w:uiPriority w:val="99"/>
    <w:unhideWhenUsed/>
    <w:rsid w:val="00A1467E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A1467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5D640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markdown-word">
    <w:name w:val="markdown-word"/>
    <w:basedOn w:val="a0"/>
    <w:rsid w:val="005D6409"/>
  </w:style>
  <w:style w:type="character" w:customStyle="1" w:styleId="katex-mathml">
    <w:name w:val="katex-mathml"/>
    <w:basedOn w:val="a0"/>
    <w:rsid w:val="00310BF1"/>
  </w:style>
  <w:style w:type="character" w:customStyle="1" w:styleId="mord">
    <w:name w:val="mord"/>
    <w:basedOn w:val="a0"/>
    <w:rsid w:val="00310BF1"/>
  </w:style>
  <w:style w:type="character" w:customStyle="1" w:styleId="mrel">
    <w:name w:val="mrel"/>
    <w:basedOn w:val="a0"/>
    <w:rsid w:val="00310BF1"/>
  </w:style>
  <w:style w:type="character" w:customStyle="1" w:styleId="vlist-s">
    <w:name w:val="vlist-s"/>
    <w:basedOn w:val="a0"/>
    <w:rsid w:val="00310BF1"/>
  </w:style>
  <w:style w:type="character" w:styleId="a7">
    <w:name w:val="Placeholder Text"/>
    <w:basedOn w:val="a0"/>
    <w:uiPriority w:val="99"/>
    <w:semiHidden/>
    <w:rsid w:val="00D60A5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1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vedomosti.ru/society/news/2026/03/16/1183150-sokratit-nagruzku-na-politseiskih?from=newsline&amp;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z.ru/2045632/2026-02-19/chislo-otkrytykh-vakansii-v-mvd-dostiglo-212-tys" TargetMode="External"/><Relationship Id="rId5" Type="http://schemas.openxmlformats.org/officeDocument/2006/relationships/hyperlink" Target="https://www.mk.ru/social/2026/02/19/glava-mvd-ozvuchil-masshtaby-kadrovogo-krizisa-v-policii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737</TotalTime>
  <Pages>10</Pages>
  <Words>2727</Words>
  <Characters>15544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</dc:creator>
  <cp:keywords/>
  <dc:description/>
  <cp:lastModifiedBy>Dima</cp:lastModifiedBy>
  <cp:revision>9</cp:revision>
  <dcterms:created xsi:type="dcterms:W3CDTF">2026-05-08T08:08:00Z</dcterms:created>
  <dcterms:modified xsi:type="dcterms:W3CDTF">2026-05-12T19:42:00Z</dcterms:modified>
</cp:coreProperties>
</file>