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3689B" w14:textId="70D02C5C" w:rsidR="00EA056F" w:rsidRPr="00EA056F" w:rsidRDefault="00EA056F" w:rsidP="00EA05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056F">
        <w:rPr>
          <w:rFonts w:ascii="Times New Roman" w:hAnsi="Times New Roman" w:cs="Times New Roman"/>
          <w:b/>
          <w:bCs/>
          <w:sz w:val="32"/>
          <w:szCs w:val="32"/>
        </w:rPr>
        <w:t>Список использованной литературы</w:t>
      </w:r>
    </w:p>
    <w:p w14:paraId="3D3AE79B" w14:textId="7BDBB775" w:rsidR="00EA056F" w:rsidRDefault="00EA056F" w:rsidP="00EA056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1. </w:t>
      </w:r>
      <w:hyperlink r:id="rId5" w:history="1">
        <w:r w:rsidRPr="006F385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Федеральный закон от 27.07.2006 N 152-ФЗ (ред. от 06.02.2023) "О персональных данных"</w:t>
        </w:r>
      </w:hyperlink>
      <w:r w:rsidRPr="006F3852">
        <w:rPr>
          <w:rStyle w:val="a4"/>
          <w:color w:val="auto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u w:val="none"/>
        </w:rPr>
        <w:t xml:space="preserve">[Электронный ресурс]. Режим доступа: </w:t>
      </w:r>
      <w:hyperlink r:id="rId6" w:history="1">
        <w:r w:rsidR="00C66BF0" w:rsidRPr="008E03F6">
          <w:rPr>
            <w:rStyle w:val="a4"/>
            <w:rFonts w:ascii="Times New Roman" w:hAnsi="Times New Roman" w:cs="Times New Roman"/>
            <w:sz w:val="24"/>
            <w:szCs w:val="24"/>
          </w:rPr>
          <w:t>https://www.c</w:t>
        </w:r>
        <w:r w:rsidR="00C66BF0" w:rsidRPr="008E03F6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onsultant.ru/document/cons_doc_LAW_61801/</w:t>
        </w:r>
      </w:hyperlink>
    </w:p>
    <w:p w14:paraId="123A5965" w14:textId="6BCA951E" w:rsidR="006F3852" w:rsidRDefault="006F3852" w:rsidP="006F3852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2. </w:t>
      </w:r>
      <w:hyperlink r:id="rId7" w:history="1">
        <w:r w:rsidRPr="006F385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"Кодекс Российской Федерации об административных правонарушениях" от 30.12.2001 N 195-ФЗ (ред. от 22.06.2024)</w:t>
        </w:r>
      </w:hyperlink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[Электронный ресурс].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Режим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доступа: </w:t>
      </w:r>
      <w:hyperlink r:id="rId8" w:history="1">
        <w:r w:rsidR="00C66BF0" w:rsidRPr="008E03F6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https://www.consultant.ru/document/cons_doc_LAW_34661/</w:t>
        </w:r>
      </w:hyperlink>
    </w:p>
    <w:p w14:paraId="38B14058" w14:textId="093A0284" w:rsidR="00EA056F" w:rsidRDefault="00534337" w:rsidP="006F3852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53433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3. </w:t>
      </w:r>
      <w:hyperlink r:id="rId9" w:history="1">
        <w:r w:rsidRPr="0053433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Постановление Правительства РФ от 27.09.2007 N 612 (ред. от 16.05.2020) "Об утверждении Правил продажи товаров дистанционным способом"</w:t>
        </w:r>
      </w:hyperlink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[Электронный ресурс].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Режим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доступа: </w:t>
      </w:r>
      <w:hyperlink r:id="rId10" w:history="1">
        <w:r w:rsidR="00C66BF0" w:rsidRPr="008E03F6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https://www.consultant.ru/document/cons_doc_LAW_71418/cec011b240d930e3ba04a9e26bc38d7c4c5f2def/</w:t>
        </w:r>
      </w:hyperlink>
    </w:p>
    <w:p w14:paraId="12F4D1BA" w14:textId="021FB2D5" w:rsidR="000F14C4" w:rsidRDefault="00534337" w:rsidP="00534337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534337">
        <w:rPr>
          <w:rStyle w:val="a4"/>
          <w:color w:val="auto"/>
          <w:sz w:val="28"/>
          <w:szCs w:val="28"/>
          <w:u w:val="none"/>
          <w:shd w:val="clear" w:color="auto" w:fill="FFFFFF"/>
        </w:rPr>
        <w:t xml:space="preserve">4. </w:t>
      </w:r>
      <w:r w:rsidRPr="0053433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Закон РФ «</w:t>
      </w:r>
      <w:hyperlink r:id="rId11" w:tgtFrame="_blank" w:history="1">
        <w:r w:rsidRPr="0053433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 защите прав потребителей</w:t>
        </w:r>
      </w:hyperlink>
      <w:r w:rsidRPr="0053433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» от 7.02.1992 № 2300-1.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[Электронный ресурс].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Режим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доступа: </w:t>
      </w:r>
      <w:hyperlink r:id="rId12" w:history="1">
        <w:r w:rsidR="00C66BF0" w:rsidRPr="008E03F6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https://www.consultant.ru/document/cons_doc_LAW_305/</w:t>
        </w:r>
      </w:hyperlink>
    </w:p>
    <w:p w14:paraId="3C172C6B" w14:textId="26EC9102" w:rsidR="00EB5FAF" w:rsidRDefault="00C66BF0" w:rsidP="0038185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5. </w:t>
      </w:r>
      <w:proofErr w:type="spellStart"/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Хавербеке</w:t>
      </w:r>
      <w:proofErr w:type="spellEnd"/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Марейн</w:t>
      </w:r>
      <w:proofErr w:type="spellEnd"/>
      <w:r w:rsid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,</w:t>
      </w:r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Х12</w:t>
      </w:r>
      <w:r w:rsid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Выразительный </w:t>
      </w:r>
      <w:proofErr w:type="spellStart"/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JavaScript</w:t>
      </w:r>
      <w:proofErr w:type="spellEnd"/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Современное веб-</w:t>
      </w:r>
      <w:proofErr w:type="spellStart"/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проrраммирование</w:t>
      </w:r>
      <w:proofErr w:type="spellEnd"/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3-е изд. - СПб.: Питер, 2019. - 480 с.: ил. - (Серия «Для профессионалов»). ISBN 978-5-4461-1226-5</w:t>
      </w:r>
      <w:r w:rsid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181961BB" w14:textId="789CBAB6" w:rsidR="00EB5FAF" w:rsidRPr="00C66BF0" w:rsidRDefault="00EB5FAF" w:rsidP="0038185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6. </w:t>
      </w:r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Борис Черный</w:t>
      </w:r>
      <w:r w:rsid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Ч-49</w:t>
      </w:r>
      <w:r w:rsid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Профессиональный </w:t>
      </w:r>
      <w:proofErr w:type="spellStart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TypeScript</w:t>
      </w:r>
      <w:proofErr w:type="spellEnd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Разработка масштабируемых </w:t>
      </w:r>
      <w:proofErr w:type="spellStart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JavaScript</w:t>
      </w:r>
      <w:proofErr w:type="spellEnd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-приложений. — СПб.: Питер, 2021. — 352 с.: ил. — (Серия «Бестселлеры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O’Reilly</w:t>
      </w:r>
      <w:proofErr w:type="spellEnd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»). ISBN 978-5-4461-1651-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5.</w:t>
      </w:r>
    </w:p>
    <w:p w14:paraId="0DE6C0C0" w14:textId="29AE7244" w:rsidR="000F14C4" w:rsidRPr="00717F1E" w:rsidRDefault="0038185F" w:rsidP="0038185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7. Бэнкс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Алекс,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Порселло</w:t>
      </w:r>
      <w:proofErr w:type="spellEnd"/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Ева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Б97 </w:t>
      </w:r>
      <w:proofErr w:type="spellStart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React</w:t>
      </w:r>
      <w:proofErr w:type="spellEnd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и </w:t>
      </w:r>
      <w:proofErr w:type="spellStart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Redux</w:t>
      </w:r>
      <w:proofErr w:type="spellEnd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: функциональная веб-разработка. — СПб.: Питер, 2018. — 336 с.: ил. — (Серия «Бестселлеры </w:t>
      </w:r>
      <w:proofErr w:type="spellStart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O’Reilly</w:t>
      </w:r>
      <w:proofErr w:type="spellEnd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»).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717F1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ISBN 978-5-4461-0668-4</w:t>
      </w:r>
    </w:p>
    <w:p w14:paraId="25D4E66B" w14:textId="73986E9C" w:rsidR="005779D5" w:rsidRDefault="00320B8A" w:rsidP="005779D5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8. Michele Riva, Real-World Next.js, Published by </w:t>
      </w:r>
      <w:proofErr w:type="spellStart"/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Packt</w:t>
      </w:r>
      <w:proofErr w:type="spellEnd"/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Publishing Ltd., Livery Place, 35 Livery Street, Birmingham, B3 2PB, UK., ISBN 978-1-80107-349-3</w:t>
      </w:r>
    </w:p>
    <w:p w14:paraId="37ED965C" w14:textId="77777777" w:rsidR="00717F1E" w:rsidRDefault="005779D5" w:rsidP="005779D5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9. Браун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И.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Б87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,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Веб-разработка с применением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Node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и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Express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Полноценное использование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стека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JavaScript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2-е издание. — СПб.: Питер,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lastRenderedPageBreak/>
        <w:t xml:space="preserve">2021. — 336 с.: ил. — (Серия «Бестселлеры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’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Reilly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»).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ISBN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97 8-5-4461-0590-8</w:t>
      </w:r>
    </w:p>
    <w:p w14:paraId="2643FDE8" w14:textId="77777777" w:rsidR="00335E73" w:rsidRDefault="00717F1E" w:rsidP="00790DB0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10. </w:t>
      </w:r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David </w:t>
      </w:r>
      <w:proofErr w:type="spellStart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Guijarro</w:t>
      </w:r>
      <w:proofErr w:type="spellEnd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, Adrien de </w:t>
      </w:r>
      <w:proofErr w:type="spellStart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Peretti</w:t>
      </w:r>
      <w:proofErr w:type="spellEnd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, Patrick Housley, Greg </w:t>
      </w:r>
      <w:proofErr w:type="spellStart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Magolan</w:t>
      </w:r>
      <w:proofErr w:type="spellEnd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, Jay Bell</w:t>
      </w:r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, </w:t>
      </w:r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Nest.js- A Progressive Node.js Framework</w:t>
      </w:r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, </w:t>
      </w:r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Bleeding Edge Press/O’Reilly</w:t>
      </w:r>
      <w:r w:rsidR="0059290F"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, </w:t>
      </w:r>
      <w:r w:rsidR="0059290F"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2018</w:t>
      </w:r>
      <w:r w:rsidR="0059290F"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. – </w:t>
      </w:r>
      <w:r w:rsidR="0059290F"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313</w:t>
      </w:r>
      <w:r w:rsidR="0059290F" w:rsidRPr="0059290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с</w:t>
      </w:r>
      <w:r w:rsidR="0059290F"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., </w:t>
      </w:r>
      <w:r w:rsidR="0059290F"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ISBN: 9781939902627</w:t>
      </w:r>
      <w:r w:rsidR="00335E73"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</w:t>
      </w:r>
    </w:p>
    <w:p w14:paraId="44ED41FE" w14:textId="255A2326" w:rsidR="004D6C34" w:rsidRPr="00335E73" w:rsidRDefault="00335E73" w:rsidP="00790DB0">
      <w:pPr>
        <w:spacing w:after="0" w:line="360" w:lineRule="auto"/>
        <w:ind w:firstLine="709"/>
        <w:jc w:val="both"/>
        <w:rPr>
          <w:rStyle w:val="a4"/>
          <w:color w:val="auto"/>
          <w:sz w:val="28"/>
          <w:szCs w:val="28"/>
          <w:u w:val="none"/>
          <w:lang w:val="en-US"/>
        </w:rPr>
      </w:pPr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11. </w:t>
      </w:r>
      <w:proofErr w:type="spellStart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Рогов</w:t>
      </w:r>
      <w:proofErr w:type="spellEnd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Е. В. Р59 PostgreSQL 16 </w:t>
      </w:r>
      <w:proofErr w:type="spellStart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изнутри</w:t>
      </w:r>
      <w:proofErr w:type="spellEnd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. — М.: ДМК </w:t>
      </w:r>
      <w:proofErr w:type="spellStart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Пресс</w:t>
      </w:r>
      <w:proofErr w:type="spellEnd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, 2024. — 664 с. ISB</w:t>
      </w:r>
      <w:bookmarkStart w:id="0" w:name="_GoBack"/>
      <w:bookmarkEnd w:id="0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 978-5-93700-305-8</w:t>
      </w:r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</w:t>
      </w:r>
    </w:p>
    <w:sectPr w:rsidR="004D6C34" w:rsidRPr="0033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40804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E60A1A"/>
    <w:multiLevelType w:val="hybridMultilevel"/>
    <w:tmpl w:val="C1402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CB1F80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8D4E92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88475A"/>
    <w:multiLevelType w:val="hybridMultilevel"/>
    <w:tmpl w:val="C1402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2C9214B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EF338F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2E"/>
    <w:rsid w:val="00071B32"/>
    <w:rsid w:val="000F14C4"/>
    <w:rsid w:val="00320B8A"/>
    <w:rsid w:val="003301E1"/>
    <w:rsid w:val="00335E73"/>
    <w:rsid w:val="00340554"/>
    <w:rsid w:val="0036710A"/>
    <w:rsid w:val="00371A5E"/>
    <w:rsid w:val="0038185F"/>
    <w:rsid w:val="003C7E2E"/>
    <w:rsid w:val="00434E7A"/>
    <w:rsid w:val="00474A18"/>
    <w:rsid w:val="004D6C34"/>
    <w:rsid w:val="00534337"/>
    <w:rsid w:val="005779D5"/>
    <w:rsid w:val="0059290F"/>
    <w:rsid w:val="006F3852"/>
    <w:rsid w:val="00717F1E"/>
    <w:rsid w:val="00790DB0"/>
    <w:rsid w:val="009A61C7"/>
    <w:rsid w:val="00C66BF0"/>
    <w:rsid w:val="00C947F9"/>
    <w:rsid w:val="00EA056F"/>
    <w:rsid w:val="00EB5FAF"/>
    <w:rsid w:val="00F501E5"/>
    <w:rsid w:val="00F52FAD"/>
    <w:rsid w:val="00F9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869A"/>
  <w15:chartTrackingRefBased/>
  <w15:docId w15:val="{B0BF18A4-4808-426B-9B9E-BC968133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2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0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4E7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52F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yrillic-char">
    <w:name w:val="cyrillic-char"/>
    <w:basedOn w:val="a0"/>
    <w:rsid w:val="00F52FAD"/>
  </w:style>
  <w:style w:type="character" w:styleId="a5">
    <w:name w:val="Unresolved Mention"/>
    <w:basedOn w:val="a0"/>
    <w:uiPriority w:val="99"/>
    <w:semiHidden/>
    <w:unhideWhenUsed/>
    <w:rsid w:val="00C66BF0"/>
    <w:rPr>
      <w:color w:val="605E5C"/>
      <w:shd w:val="clear" w:color="auto" w:fill="E1DFDD"/>
    </w:rPr>
  </w:style>
  <w:style w:type="character" w:customStyle="1" w:styleId="post-b">
    <w:name w:val="post-b"/>
    <w:basedOn w:val="a0"/>
    <w:rsid w:val="00592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3466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34661/" TargetMode="External"/><Relationship Id="rId12" Type="http://schemas.openxmlformats.org/officeDocument/2006/relationships/hyperlink" Target="https://www.consultant.ru/document/cons_doc_LAW_30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ultant.ru/document/cons_doc_LAW_61801/" TargetMode="External"/><Relationship Id="rId11" Type="http://schemas.openxmlformats.org/officeDocument/2006/relationships/hyperlink" Target="https://www.consultant.ru/document/cons_doc_LAW_305/" TargetMode="External"/><Relationship Id="rId5" Type="http://schemas.openxmlformats.org/officeDocument/2006/relationships/hyperlink" Target="https://www.consultant.ru/document/cons_doc_LAW_61801/" TargetMode="External"/><Relationship Id="rId10" Type="http://schemas.openxmlformats.org/officeDocument/2006/relationships/hyperlink" Target="https://www.consultant.ru/document/cons_doc_LAW_71418/cec011b240d930e3ba04a9e26bc38d7c4c5f2de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7141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8</cp:revision>
  <dcterms:created xsi:type="dcterms:W3CDTF">2024-06-17T12:34:00Z</dcterms:created>
  <dcterms:modified xsi:type="dcterms:W3CDTF">2024-07-02T14:37:00Z</dcterms:modified>
</cp:coreProperties>
</file>