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2293" w:rsidRPr="00BD2293" w:rsidRDefault="00BD2293" w:rsidP="00BD2293">
      <w:pPr>
        <w:pStyle w:val="a3"/>
        <w:spacing w:before="0" w:beforeAutospacing="0" w:after="0" w:afterAutospacing="0"/>
        <w:jc w:val="both"/>
        <w:rPr>
          <w:rFonts w:ascii="Arial" w:hAnsi="Arial" w:cs="Arial"/>
          <w:color w:val="6B5D40"/>
          <w:sz w:val="20"/>
          <w:szCs w:val="20"/>
        </w:rPr>
      </w:pPr>
      <w:r w:rsidRPr="00BD2293">
        <w:rPr>
          <w:rFonts w:ascii="Arial" w:hAnsi="Arial" w:cs="Arial"/>
          <w:color w:val="000000"/>
          <w:sz w:val="20"/>
          <w:szCs w:val="20"/>
        </w:rPr>
        <w:t xml:space="preserve">Современный Кремль построен в конце XV - начале XVI в. Неприступная крепость со всех сторон была окружена водой: с юга - Москва-река, с севера и запада - река </w:t>
      </w:r>
      <w:proofErr w:type="spellStart"/>
      <w:r w:rsidRPr="00BD2293">
        <w:rPr>
          <w:rFonts w:ascii="Arial" w:hAnsi="Arial" w:cs="Arial"/>
          <w:color w:val="000000"/>
          <w:sz w:val="20"/>
          <w:szCs w:val="20"/>
        </w:rPr>
        <w:t>Неглинная</w:t>
      </w:r>
      <w:proofErr w:type="spellEnd"/>
      <w:r w:rsidRPr="00BD2293">
        <w:rPr>
          <w:rFonts w:ascii="Arial" w:hAnsi="Arial" w:cs="Arial"/>
          <w:color w:val="000000"/>
          <w:sz w:val="20"/>
          <w:szCs w:val="20"/>
        </w:rPr>
        <w:t>, с востока - ров глубиной 10 м и шириной 32 м, выложенный белым камнем.</w:t>
      </w:r>
    </w:p>
    <w:p w:rsidR="00BD2293" w:rsidRPr="00BD2293" w:rsidRDefault="00BD2293" w:rsidP="00BD2293">
      <w:pPr>
        <w:pStyle w:val="a3"/>
        <w:spacing w:before="0" w:beforeAutospacing="0" w:after="0" w:afterAutospacing="0"/>
        <w:jc w:val="both"/>
        <w:rPr>
          <w:rFonts w:ascii="Arial" w:hAnsi="Arial" w:cs="Arial"/>
          <w:color w:val="6B5D40"/>
          <w:sz w:val="20"/>
          <w:szCs w:val="20"/>
        </w:rPr>
      </w:pPr>
      <w:r w:rsidRPr="00BD2293">
        <w:rPr>
          <w:rFonts w:ascii="Arial" w:hAnsi="Arial" w:cs="Arial"/>
          <w:color w:val="000000"/>
          <w:sz w:val="20"/>
          <w:szCs w:val="20"/>
        </w:rPr>
        <w:t> </w:t>
      </w:r>
    </w:p>
    <w:p w:rsidR="00BD2293" w:rsidRPr="00BD2293" w:rsidRDefault="00BD2293" w:rsidP="00BD2293">
      <w:pPr>
        <w:pStyle w:val="a3"/>
        <w:spacing w:before="0" w:beforeAutospacing="0" w:after="0" w:afterAutospacing="0"/>
        <w:jc w:val="both"/>
        <w:rPr>
          <w:rFonts w:ascii="Arial" w:hAnsi="Arial" w:cs="Arial"/>
          <w:color w:val="6B5D40"/>
          <w:sz w:val="20"/>
          <w:szCs w:val="20"/>
        </w:rPr>
      </w:pPr>
      <w:r w:rsidRPr="00BD2293">
        <w:rPr>
          <w:rFonts w:ascii="Arial" w:hAnsi="Arial" w:cs="Arial"/>
          <w:color w:val="000000"/>
          <w:sz w:val="20"/>
          <w:szCs w:val="20"/>
        </w:rPr>
        <w:t>Протяженность укреплений более 2-х километров, высота от 5 до 19 м, толщина от 3,5 до 6,5 м. Из стен выступают вперед 18 боевых башен. Расстояние между ними позволяло простреливать весь защищаемый периметр. Первоначально башни сверху были плоскими, только навесы прикрывали воинов от дождя и снега.</w:t>
      </w:r>
    </w:p>
    <w:p w:rsidR="00BD2293" w:rsidRPr="00BD2293" w:rsidRDefault="00BD2293" w:rsidP="00BD2293">
      <w:pPr>
        <w:pStyle w:val="a3"/>
        <w:spacing w:before="0" w:beforeAutospacing="0" w:after="0" w:afterAutospacing="0"/>
        <w:jc w:val="both"/>
        <w:rPr>
          <w:rFonts w:ascii="Arial" w:hAnsi="Arial" w:cs="Arial"/>
          <w:color w:val="6B5D40"/>
          <w:sz w:val="20"/>
          <w:szCs w:val="20"/>
        </w:rPr>
      </w:pPr>
      <w:r w:rsidRPr="00BD2293">
        <w:rPr>
          <w:rFonts w:ascii="Arial" w:hAnsi="Arial" w:cs="Arial"/>
          <w:color w:val="000000"/>
          <w:sz w:val="20"/>
          <w:szCs w:val="20"/>
        </w:rPr>
        <w:t> </w:t>
      </w:r>
    </w:p>
    <w:p w:rsidR="00BD2293" w:rsidRPr="00BD2293" w:rsidRDefault="00BD2293" w:rsidP="00BD2293">
      <w:pPr>
        <w:pStyle w:val="a3"/>
        <w:spacing w:before="0" w:beforeAutospacing="0" w:after="0" w:afterAutospacing="0"/>
        <w:jc w:val="both"/>
        <w:rPr>
          <w:rFonts w:ascii="Arial" w:hAnsi="Arial" w:cs="Arial"/>
          <w:color w:val="6B5D40"/>
          <w:sz w:val="20"/>
          <w:szCs w:val="20"/>
        </w:rPr>
      </w:pPr>
      <w:r w:rsidRPr="00BD2293">
        <w:rPr>
          <w:rFonts w:ascii="Arial" w:hAnsi="Arial" w:cs="Arial"/>
          <w:color w:val="000000"/>
          <w:sz w:val="20"/>
          <w:szCs w:val="20"/>
        </w:rPr>
        <w:t>В XVII веке, когда границы государства отодвинулись от Москвы, и Кремль постепенно утратил свое военное значение, башни были украшены декоративными шатрами.</w:t>
      </w:r>
    </w:p>
    <w:p w:rsidR="00BD2293" w:rsidRPr="00BD2293" w:rsidRDefault="00BD2293" w:rsidP="00BD2293">
      <w:pPr>
        <w:pStyle w:val="a3"/>
        <w:spacing w:before="0" w:beforeAutospacing="0" w:after="0" w:afterAutospacing="0"/>
        <w:jc w:val="both"/>
        <w:rPr>
          <w:rFonts w:ascii="Arial" w:hAnsi="Arial" w:cs="Arial"/>
          <w:color w:val="6B5D40"/>
          <w:sz w:val="20"/>
          <w:szCs w:val="20"/>
        </w:rPr>
      </w:pPr>
      <w:r w:rsidRPr="00BD2293">
        <w:rPr>
          <w:rFonts w:ascii="Arial" w:hAnsi="Arial" w:cs="Arial"/>
          <w:color w:val="000000"/>
          <w:sz w:val="20"/>
          <w:szCs w:val="20"/>
        </w:rPr>
        <w:t> </w:t>
      </w:r>
      <w:bookmarkStart w:id="0" w:name="_GoBack"/>
      <w:bookmarkEnd w:id="0"/>
    </w:p>
    <w:p w:rsidR="00216CA9" w:rsidRPr="00BD2293" w:rsidRDefault="00BD2293" w:rsidP="00BD2293">
      <w:pPr>
        <w:pStyle w:val="a3"/>
        <w:spacing w:before="0" w:beforeAutospacing="0" w:after="0" w:afterAutospacing="0"/>
        <w:jc w:val="both"/>
        <w:rPr>
          <w:rFonts w:ascii="Arial" w:hAnsi="Arial" w:cs="Arial"/>
          <w:color w:val="6B5D40"/>
          <w:sz w:val="20"/>
          <w:szCs w:val="20"/>
        </w:rPr>
      </w:pPr>
      <w:r w:rsidRPr="00BD2293">
        <w:rPr>
          <w:rFonts w:ascii="Arial" w:hAnsi="Arial" w:cs="Arial"/>
          <w:sz w:val="20"/>
          <w:szCs w:val="20"/>
        </w:rPr>
        <w:t>Несколько раз Московскому Кремлю грозило уничтожение. В конце XVIII века по приказу Екатерины II архитектор В.И. Баженов проектировал снос древних стен и строительство на их месте нового дворца. В 1812 г. Наполеон хотел взорвать святыню России. В 1917 г. красногвардейцы обстреливали крепость из трехдюймовых орудий, чтобы выбить из нее юнкеров. В 1945 г. немцы бомбили город. Однако судьба сохранила Кремль, и в наше время он стал символом Российской государственности.</w:t>
      </w:r>
    </w:p>
    <w:sectPr w:rsidR="00216CA9" w:rsidRPr="00BD229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2293"/>
    <w:rsid w:val="00315E02"/>
    <w:rsid w:val="00BD2293"/>
    <w:rsid w:val="00F20F5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D22C3"/>
  <w15:chartTrackingRefBased/>
  <w15:docId w15:val="{02D980CF-3FAB-41F4-9F3D-A393664AA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BD2293"/>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6000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175</Words>
  <Characters>999</Characters>
  <Application>Microsoft Office Word</Application>
  <DocSecurity>0</DocSecurity>
  <Lines>8</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Розанов Андрей Сергеевич</dc:creator>
  <cp:keywords/>
  <dc:description/>
  <cp:lastModifiedBy>Розанов Андрей Сергеевич</cp:lastModifiedBy>
  <cp:revision>1</cp:revision>
  <dcterms:created xsi:type="dcterms:W3CDTF">2020-01-10T12:33:00Z</dcterms:created>
  <dcterms:modified xsi:type="dcterms:W3CDTF">2020-01-10T12:34:00Z</dcterms:modified>
</cp:coreProperties>
</file>