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F4E79"/>
          <w:sz w:val="36"/>
        </w:rPr>
        <w:t>Дмитрий Абрамов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sz w:val="22"/>
        </w:rPr>
        <w:t>Москва · гибрид / офис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sz w:val="21"/>
        </w:rPr>
        <w:t>Тел.: +7 (___) ___-__-__  ·  Email: ___@___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sz w:val="22"/>
        </w:rPr>
        <w:t>Желаемая должность: Владелец продукта (Product Owner) мониторинга процессов данных / BI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sz w:val="21"/>
        </w:rPr>
        <w:t>Занятость: полная  ·  График: полный день  ·  Формат: гибрид  ·  Зарплата: по договорённости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22"/>
        </w:rPr>
        <w:t>О СЕБЕ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1"/>
        </w:rPr>
        <w:t>Владелец продукта в зоне BI, управленческой отчётности и мониторинга процессов данных. 20+ лет в корпоративной аналитике. Сильная сторона — полный цикл продукта: выяснить потребность у команд и заказчиков → согласовать метрики и подход → довести до дашборда на экране → собрать обратную связь и развить следующий инкремент.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1"/>
        </w:rPr>
        <w:t>Опыт CSI и корпоративных дашбордов в Сбере (SberData), BI для топ-менеджмента, greenfield DWH в банке — понимание контуров загрузки, витрин и качества данных на уровне продукта и постановки. Описываю процесс (в т.ч. BPMN) в объёме, нужном для метрик и мониторинга; формирую бэклог, ставлю задачи команде внедрения и принимаю результат.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sz w:val="21"/>
        </w:rPr>
        <w:t>Ищу роль Product Owner / владельца продукта мониторинга процессов данных (загрузка, качество, свежесть, SLA) и смежной управленческой отчётности — с фокусом на метрики, визуализацию и работу с пользователями.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22"/>
        </w:rPr>
        <w:t>КЛЮЧЕВЫЕ НАВЫКИ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sz w:val="21"/>
        </w:rPr>
        <w:t>Product ownership · Мониторинг процессов данных · BI и дашборды · KPI и метрики SLA · Управленческая отчётность · Discovery и работа с заказчиками · Описание процессов (BPMN) · Бэклог и приоритизация · Постановка требований и приёмка · QlikView / Qlik Sense · Power BI / Навигатор · DWH и витрины · Качество данных · CSI · Excel (продвинутый) · Презентации для руководства · Финансовый сектор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22"/>
        </w:rPr>
        <w:t>ОПЫТ РАБОТЫ</w:t>
      </w:r>
    </w:p>
    <w:p>
      <w:pPr>
        <w:spacing w:before="120" w:after="0" w:line="264" w:lineRule="auto"/>
      </w:pPr>
      <w:r>
        <w:rPr>
          <w:rFonts w:ascii="Calibri" w:hAnsi="Calibri" w:eastAsia="Calibri"/>
          <w:b/>
          <w:sz w:val="22"/>
        </w:rPr>
        <w:t>Крупный российский банк · Москва</w:t>
      </w:r>
    </w:p>
    <w:p>
      <w:pPr>
        <w:spacing w:before="0" w:after="0" w:line="264" w:lineRule="auto"/>
      </w:pPr>
      <w:r>
        <w:rPr>
          <w:rFonts w:ascii="Calibri" w:hAnsi="Calibri" w:eastAsia="Calibri"/>
          <w:b/>
          <w:sz w:val="21"/>
        </w:rPr>
        <w:t>Эксперт по продукту управленческой отчётности и мониторингу контуров данных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0"/>
        </w:rPr>
        <w:t>2023 — настоящее время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Развитие системы управленческой отчётности на greenfield DWH: методология показателей, логика витрин, критерии качества данных совместно с бизнесом и ИТ.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Проработка контуров поставки данных (источники → загрузка → витрины): сроки, зависимости, критерии готовности для потребителей отчётности.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Формирование требований и критериев приёмки для команд DWH, ETL и BI; сценарии план–факт и анализ отклонений.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Проектирование структуры дашбордов и аналитических срезов для руководства; подготовка материалов для стейкхолдеров.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Экспертное взаимодействие с архитектурой и ИБ по вопросам данных и отчётности.</w:t>
      </w:r>
    </w:p>
    <w:p>
      <w:pPr>
        <w:spacing w:before="40" w:after="120" w:line="264" w:lineRule="auto"/>
      </w:pPr>
      <w:r>
        <w:rPr>
          <w:rFonts w:ascii="Calibri" w:hAnsi="Calibri" w:eastAsia="Calibri"/>
          <w:b w:val="0"/>
          <w:sz w:val="21"/>
        </w:rPr>
        <w:t>Результат: сквозной контур «источник → витрина → показатель → дашборд / отчётность» — основа для продукта мониторинга процессов загрузки и качества данных.</w:t>
      </w:r>
    </w:p>
    <w:p>
      <w:pPr>
        <w:spacing w:before="80" w:after="0" w:line="264" w:lineRule="auto"/>
      </w:pPr>
      <w:r>
        <w:rPr>
          <w:rFonts w:ascii="Calibri" w:hAnsi="Calibri" w:eastAsia="Calibri"/>
          <w:b/>
          <w:sz w:val="22"/>
        </w:rPr>
        <w:t>Axenix (ранее Accenture) · Москва</w:t>
      </w:r>
    </w:p>
    <w:p>
      <w:pPr>
        <w:spacing w:before="0" w:after="0" w:line="264" w:lineRule="auto"/>
      </w:pPr>
      <w:r>
        <w:rPr>
          <w:rFonts w:ascii="Calibri" w:hAnsi="Calibri" w:eastAsia="Calibri"/>
          <w:b/>
          <w:sz w:val="21"/>
        </w:rPr>
        <w:t>Владелец поставки BI-продуктов / консультант по управленческой отчётности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0"/>
        </w:rPr>
        <w:t>2022 — 2023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Ведение BI-продуктов для клиентов: сбор потребностей, приоритизация, проектирование отчётности, приёмка с бизнесом.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Дашборды для топ-менеджмента НЛМК на платформе Форсайт — управленческая аналитика и визуализация KPI.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Организация работы проектной команды вокруг ценности для заказчика: экраны, метрики, обратная связь после поставки.</w:t>
      </w:r>
    </w:p>
    <w:p>
      <w:pPr>
        <w:spacing w:before="40" w:after="120" w:line="264" w:lineRule="auto"/>
      </w:pPr>
      <w:r>
        <w:rPr>
          <w:rFonts w:ascii="Calibri" w:hAnsi="Calibri" w:eastAsia="Calibri"/>
          <w:b w:val="0"/>
          <w:sz w:val="21"/>
        </w:rPr>
        <w:t>Результат: рабочие дашборды для принятия решений руководством; полный цикл BI-продукта от потребности до приёмки и развития.</w:t>
      </w:r>
    </w:p>
    <w:p>
      <w:pPr>
        <w:spacing w:before="80" w:after="0" w:line="264" w:lineRule="auto"/>
      </w:pPr>
      <w:r>
        <w:rPr>
          <w:rFonts w:ascii="Calibri" w:hAnsi="Calibri" w:eastAsia="Calibri"/>
          <w:b/>
          <w:sz w:val="22"/>
        </w:rPr>
        <w:t>Сбер · SberData · Москва</w:t>
      </w:r>
    </w:p>
    <w:p>
      <w:pPr>
        <w:spacing w:before="0" w:after="0" w:line="264" w:lineRule="auto"/>
      </w:pPr>
      <w:r>
        <w:rPr>
          <w:rFonts w:ascii="Calibri" w:hAnsi="Calibri" w:eastAsia="Calibri"/>
          <w:b/>
          <w:sz w:val="21"/>
        </w:rPr>
        <w:t>Эксперт по отчётности и BI / владелец продуктовых контуров аналитики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0"/>
        </w:rPr>
        <w:t>2012 — 2022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Запуск и развитие CSI (Client Satisfaction Index) как продуктового контура: методология показателя, сбор данных, дашборды и регулярная аналитика для руководства.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Корпоративная отчётность и BI (QlikView / Qlik Sense и корпоративный стек): дашборды, согласование расчётов с владельцами данных, работа со стейкхолдерами.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Развитие автоматизации данных для управляющих комитетов; концептуальные схемы совместно с архитектурой.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Взаимодействие с лабораториями данных, витринами и потребителями отчётности в контуре данных банка.</w:t>
      </w:r>
    </w:p>
    <w:p>
      <w:pPr>
        <w:spacing w:before="40" w:after="120" w:line="264" w:lineRule="auto"/>
      </w:pPr>
      <w:r>
        <w:rPr>
          <w:rFonts w:ascii="Calibri" w:hAnsi="Calibri" w:eastAsia="Calibri"/>
          <w:b w:val="0"/>
          <w:sz w:val="21"/>
        </w:rPr>
        <w:t>Результат: работающие контуры CSI и BI; опыт мониторинга качества сервисов и процессов через метрики и визуализацию.</w:t>
      </w:r>
    </w:p>
    <w:p>
      <w:pPr>
        <w:spacing w:before="80" w:after="0" w:line="264" w:lineRule="auto"/>
      </w:pPr>
      <w:r>
        <w:rPr>
          <w:rFonts w:ascii="Calibri" w:hAnsi="Calibri" w:eastAsia="Calibri"/>
          <w:b/>
          <w:sz w:val="22"/>
        </w:rPr>
        <w:t>Bell Integrator · Москва</w:t>
      </w:r>
    </w:p>
    <w:p>
      <w:pPr>
        <w:spacing w:before="0" w:after="0" w:line="264" w:lineRule="auto"/>
      </w:pPr>
      <w:r>
        <w:rPr>
          <w:rFonts w:ascii="Calibri" w:hAnsi="Calibri" w:eastAsia="Calibri"/>
          <w:b/>
          <w:sz w:val="21"/>
        </w:rPr>
        <w:t>Аналитик BI / отчётности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0"/>
        </w:rPr>
        <w:t>до 2012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Развитие отчётности на QlikView: модели данных, визуализации, обучение пользователей.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Анализ источников, спецификации для ETL и витрин, доведение отчётов до приёмки заказчиком.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22"/>
        </w:rPr>
        <w:t>ОБРАЗОВАНИЕ</w:t>
      </w:r>
    </w:p>
    <w:p>
      <w:pPr>
        <w:spacing w:before="0" w:after="0" w:line="264" w:lineRule="auto"/>
      </w:pPr>
      <w:r>
        <w:rPr>
          <w:rFonts w:ascii="Calibri" w:hAnsi="Calibri" w:eastAsia="Calibri"/>
          <w:b/>
          <w:sz w:val="21"/>
        </w:rPr>
        <w:t>Высшее техническое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1"/>
        </w:rPr>
        <w:t>(укажите вуз, факультет, год)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21"/>
        </w:rPr>
        <w:t>Дополнительное образование (свежие курсы — сверху):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…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…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22"/>
        </w:rPr>
        <w:t>ДОПОЛНИТЕЛЬНО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Опыт крупного банка и консалтинга; понимание enterprise-ландшафта данных.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Фокус на operational analytics: мониторинг загрузки, свежести, качества данных и SLA data-процессов — дашборд как основной продукт.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Комфортен гибридный формат и роль владельца продукта с экспертным вкладом в стриме.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1F4E79"/>
          <w:sz w:val="28"/>
        </w:rPr>
        <w:t>Сопроводительное письмо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sz w:val="22"/>
        </w:rPr>
        <w:t>Ларисе Ихсановой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sz w:val="22"/>
        </w:rPr>
        <w:t>Лариса, спасибо за разговор. Прикладываю резюме.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sz w:val="22"/>
        </w:rPr>
        <w:t>Целевая роль — Product Owner продукта мониторинга процессов данных / BI: разобрать процесс → согласовать метрики и подход → дашборд на экране → обратная связь и развитие следующего инкремента. Описание процесса (в т.ч. BPMN) — часть продуктовой проработки для метрик и мониторинга.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sz w:val="22"/>
        </w:rPr>
        <w:t>Моя зона ответственности как владельца продукта: видение мониторинга, приоритизация, работа с пользователями, постановка задач команде внедрения и приёмка результата.</w:t>
      </w:r>
    </w:p>
    <w:p>
      <w:pPr>
        <w:spacing w:before="0" w:after="200" w:line="264" w:lineRule="auto"/>
      </w:pPr>
      <w:r>
        <w:rPr>
          <w:rFonts w:ascii="Calibri" w:hAnsi="Calibri" w:eastAsia="Calibri"/>
          <w:b w:val="0"/>
          <w:sz w:val="22"/>
        </w:rPr>
        <w:t>Буду рад обсудить, есть ли такой контур у вас или у коллег по платформе и BI.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С уважением,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sz w:val="22"/>
        </w:rPr>
        <w:t>Дмитрий Абрамов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sz w:val="21"/>
        </w:rPr>
        <w:t>+7 (___) ___-__-__  ·  ___@___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