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A5513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32"/>
          <w:lang w:val="ru-RU"/>
        </w:rPr>
        <w:t>Абрамов Дмитрий Николаевич</w:t>
      </w:r>
    </w:p>
    <w:p w14:paraId="489E9517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20"/>
          <w:lang w:val="ru-RU"/>
        </w:rPr>
        <w:t>Мужчина</w:t>
      </w:r>
    </w:p>
    <w:p w14:paraId="06CA6F5F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t>+7 (903) 155-89-49</w:t>
      </w:r>
    </w:p>
    <w:p w14:paraId="1F1F4516" w14:textId="77777777" w:rsidR="00581ECB" w:rsidRPr="006946EA" w:rsidRDefault="00000000">
      <w:pPr>
        <w:spacing w:after="80" w:line="252" w:lineRule="auto"/>
        <w:rPr>
          <w:lang w:val="ru-RU"/>
        </w:rPr>
      </w:pPr>
      <w:proofErr w:type="spellStart"/>
      <w:r>
        <w:rPr>
          <w:rFonts w:ascii="Arial" w:eastAsia="Arial" w:hAnsi="Arial"/>
          <w:color w:val="222222"/>
          <w:sz w:val="21"/>
        </w:rPr>
        <w:t>abramov-dn@yandex.ru - предпочитаемый способ связи</w:t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</w:r>
      <w:proofErr w:type="spellStart"/>
      <w:r>
        <w:rPr>
          <w:rFonts w:ascii="Arial" w:eastAsia="Arial" w:hAnsi="Arial"/>
          <w:color w:val="222222"/>
          <w:sz w:val="21"/>
        </w:rPr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</w:r>
      <w:proofErr w:type="spellStart"/>
      <w:r>
        <w:rPr>
          <w:rFonts w:ascii="Arial" w:eastAsia="Arial" w:hAnsi="Arial"/>
          <w:color w:val="222222"/>
          <w:sz w:val="21"/>
        </w:rPr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</w:r>
      <w:proofErr w:type="spellStart"/>
      <w:r>
        <w:rPr>
          <w:rFonts w:ascii="Arial" w:eastAsia="Arial" w:hAnsi="Arial"/>
          <w:color w:val="222222"/>
          <w:sz w:val="21"/>
        </w:rPr>
      </w:r>
      <w:proofErr w:type="spellEnd"/>
      <w:r w:rsidRPr="006946EA">
        <w:rPr>
          <w:rFonts w:ascii="Arial" w:eastAsia="Arial" w:hAnsi="Arial"/>
          <w:color w:val="222222"/>
          <w:sz w:val="21"/>
          <w:lang w:val="ru-RU"/>
        </w:rPr>
      </w:r>
    </w:p>
    <w:p w14:paraId="0DAA31F7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Проживает: Москва</w:t>
      </w:r>
    </w:p>
    <w:p w14:paraId="554B8375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Гражданство: Россия, есть разрешение на работу: Россия</w:t>
      </w:r>
    </w:p>
    <w:p w14:paraId="4CFEF838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Не готов к переезду, готов к редким командировкам</w:t>
      </w:r>
    </w:p>
    <w:p w14:paraId="6C855894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Желаемая должность и зарплата</w:t>
      </w:r>
    </w:p>
    <w:p w14:paraId="52A4169B" w14:textId="77777777" w:rsidR="00581ECB" w:rsidRPr="006946EA" w:rsidRDefault="00000000">
      <w:pPr>
        <w:spacing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4"/>
          <w:lang w:val="ru-RU"/>
        </w:rPr>
        <w:t>Консультант по дашбордам и управленческой отчётности (проекты)</w:t>
      </w:r>
      <w:r>
        <w:rPr>
          <w:rFonts w:ascii="Arial" w:eastAsia="Arial" w:hAnsi="Arial"/>
          <w:b/>
          <w:color w:val="222222"/>
          <w:sz w:val="24"/>
        </w:rPr>
      </w:r>
      <w:r w:rsidRPr="006946EA">
        <w:rPr>
          <w:rFonts w:ascii="Arial" w:eastAsia="Arial" w:hAnsi="Arial"/>
          <w:b/>
          <w:color w:val="222222"/>
          <w:sz w:val="24"/>
          <w:lang w:val="ru-RU"/>
        </w:rPr>
      </w:r>
      <w:r>
        <w:rPr>
          <w:rFonts w:ascii="Arial" w:eastAsia="Arial" w:hAnsi="Arial"/>
          <w:b/>
          <w:color w:val="222222"/>
          <w:sz w:val="24"/>
        </w:rPr>
      </w:r>
    </w:p>
    <w:p w14:paraId="7C04276D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Специализации:</w:t>
      </w:r>
    </w:p>
    <w:p w14:paraId="466968B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- Консультант по аналитике, дашбордам, витринам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</w:p>
    <w:p w14:paraId="54E453C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Тип занятости: проектная работа, частичная занятость</w:t>
      </w:r>
    </w:p>
    <w:p w14:paraId="566FFFAB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Формат работы: удалённо, при необходимости гибрид</w:t>
      </w:r>
    </w:p>
    <w:p w14:paraId="21B02A4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Желательное время в пути до работы: не имеет значения</w:t>
      </w:r>
    </w:p>
    <w:p w14:paraId="7E538404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Ориентир по проекту: 80-150 тыс. руб. за этап. Несколько проектов или ставка - по договорённости</w:t>
      </w:r>
    </w:p>
    <w:p/>
    <w:p>
      <w:r>
        <w:t>Обо мне</w:t>
      </w:r>
    </w:p>
    <w:p>
      <w:r>
        <w:t>Собираю аналитику до рабочего экрана: задача, метрики, данные, дашборд или требования к витрине, приёмка. Работал в Сбере, ПСБ и Axenix - управленческая отчётность, BI. В Сбере сам инициировал создание дашбордов. Есть опыт по хранилищам и согласованию с ИТ и ИБ.</w:t>
      </w:r>
    </w:p>
    <w:p>
      <w:r>
        <w:t>Как работаю</w:t>
      </w:r>
    </w:p>
    <w:p>
      <w:r>
        <w:t>Беру понятный кусок на 2-6 недель. На выходе - дашборд, ТЗ с прототипом или приёмка. Удалённо, созвоны по делу. Могу работать вместе с вашей аналитикой или разработкой.</w:t>
      </w:r>
    </w:p>
    <w:p>
      <w:r>
        <w:t>Какие проекты беру (ориентир 80-150 тыс. руб. за этап)</w:t>
      </w:r>
    </w:p>
    <w:p>
      <w:r>
        <w:t>1) Дашборд под задачу: метрики, экраны, сборка на вашей BI, чтобы им пользовались. 2) Витрина и отчётность: методика, требования к данным, постановка, приёмка. 3) Разбор текущих дашбордов: почему не живут, что чинить первым, план на месяц-два.</w:t>
      </w:r>
    </w:p>
    <w:p/>
    <w:p w14:paraId="64FC888F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Опыт работы - 24 года 6 месяцев</w:t>
      </w:r>
    </w:p>
    <w:p w14:paraId="470FC092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Ноябрь 2024 - настоящее время    1 год 9 месяцев</w:t>
      </w:r>
      <w:r w:rsidRPr="006946EA">
        <w:rPr>
          <w:rFonts w:ascii="Arial" w:eastAsia="Arial" w:hAnsi="Arial"/>
          <w:color w:val="666666"/>
          <w:sz w:val="19"/>
          <w:lang w:val="ru-RU"/>
        </w:rPr>
      </w:r>
    </w:p>
    <w:p w14:paraId="425B8D16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Банк ПСБ</w:t>
      </w:r>
    </w:p>
    <w:p w14:paraId="4D405BFC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job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proofErr w:type="spellStart"/>
      <w:r>
        <w:rPr>
          <w:rFonts w:ascii="Arial" w:eastAsia="Arial" w:hAnsi="Arial"/>
          <w:color w:val="666666"/>
          <w:sz w:val="19"/>
        </w:rPr>
        <w:t>psbank</w:t>
      </w:r>
      <w:proofErr w:type="spellEnd"/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proofErr w:type="spellStart"/>
      <w:r>
        <w:rPr>
          <w:rFonts w:ascii="Arial" w:eastAsia="Arial" w:hAnsi="Arial"/>
          <w:color w:val="666666"/>
          <w:sz w:val="19"/>
        </w:rPr>
        <w:t>ru</w:t>
      </w:r>
      <w:proofErr w:type="spellEnd"/>
    </w:p>
    <w:p w14:paraId="3915A7F7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Финансовый сектор</w:t>
      </w:r>
    </w:p>
    <w:p w14:paraId="0ED98B45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• Банк</w:t>
      </w:r>
    </w:p>
    <w:p w14:paraId="4AC0960E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Технический руководитель проекта </w:t>
      </w:r>
      <w:r>
        <w:rPr>
          <w:rFonts w:ascii="Arial" w:eastAsia="Arial" w:hAnsi="Arial"/>
          <w:b/>
          <w:color w:val="222222"/>
          <w:sz w:val="21"/>
        </w:rPr>
        <w:t>DWH</w:t>
      </w:r>
    </w:p>
    <w:p w14:paraId="59497592" w14:textId="77777777" w:rsidR="00581ECB" w:rsidRPr="006946EA" w:rsidRDefault="00000000">
      <w:pPr>
        <w:spacing w:before="80"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Достижения и результаты:</w:t>
      </w:r>
    </w:p>
    <w:p w14:paraId="72303DC0" w14:textId="1072FEA4" w:rsidR="00581ECB" w:rsidRDefault="00000000">
      <w:pPr>
        <w:pStyle w:val="a0"/>
        <w:spacing w:after="20" w:line="252" w:lineRule="auto"/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Создание </w:t>
      </w:r>
      <w:r>
        <w:rPr>
          <w:rFonts w:ascii="Arial" w:eastAsia="Arial" w:hAnsi="Arial"/>
          <w:color w:val="222222"/>
          <w:sz w:val="20"/>
        </w:rPr>
        <w:t>DWH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на </w:t>
      </w:r>
      <w:r>
        <w:rPr>
          <w:rFonts w:ascii="Arial" w:eastAsia="Arial" w:hAnsi="Arial"/>
          <w:color w:val="222222"/>
          <w:sz w:val="20"/>
        </w:rPr>
        <w:t>open</w:t>
      </w:r>
      <w:r w:rsidRPr="006946EA">
        <w:rPr>
          <w:rFonts w:ascii="Arial" w:eastAsia="Arial" w:hAnsi="Arial"/>
          <w:color w:val="222222"/>
          <w:sz w:val="20"/>
          <w:lang w:val="ru-RU"/>
        </w:rPr>
        <w:t>-</w:t>
      </w:r>
      <w:r>
        <w:rPr>
          <w:rFonts w:ascii="Arial" w:eastAsia="Arial" w:hAnsi="Arial"/>
          <w:color w:val="222222"/>
          <w:sz w:val="20"/>
        </w:rPr>
        <w:t>source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стеке: архитектура, инфраструктура, контуры загрузки, витрины; затем подключение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. </w:t>
      </w:r>
      <w:r>
        <w:rPr>
          <w:rFonts w:ascii="Arial" w:eastAsia="Arial" w:hAnsi="Arial"/>
          <w:color w:val="222222"/>
          <w:sz w:val="20"/>
        </w:rPr>
        <w:t>Выстроен CI/CD для поставки изменений по контурам хранилища.</w:t>
      </w:r>
    </w:p>
    <w:p w14:paraId="3FBDD52D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Выстроены контуры данных и процессы согласования с архитектурой и ИБ: хранение, загрузка, промышленный контур.</w:t>
      </w:r>
    </w:p>
    <w:p w14:paraId="70A804DF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Собрал команду (бизнес, ИТ, подрядчики): подбор, загрузка, координация.</w:t>
      </w:r>
    </w:p>
    <w:p w14:paraId="78CFE3EE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Финансы и закупки, бюджет, риски, состав работ, статус перед бизнесом.</w:t>
      </w:r>
      <w:proofErr w:type="spellStart"/>
      <w:r w:rsidRPr="006946EA">
        <w:rPr>
          <w:rFonts w:ascii="Arial" w:eastAsia="Arial" w:hAnsi="Arial"/>
          <w:color w:val="222222"/>
          <w:sz w:val="20"/>
          <w:lang w:val="ru-RU"/>
        </w:rPr>
      </w:r>
      <w:proofErr w:type="spellEnd"/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5A682AA7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Согласовал цели, дорожную карту, концепт, БТ и ТЗ с ИТ, ИБ и бизнесом. Вместе со Scrum-мастером настроили рабочий процесс, есть CI/CD.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693938FC" w14:textId="77777777" w:rsidR="00581ECB" w:rsidRDefault="00000000">
      <w:pPr>
        <w:spacing w:before="80" w:after="40" w:line="252" w:lineRule="auto"/>
      </w:pPr>
      <w:proofErr w:type="spellStart"/>
      <w:r>
        <w:rPr>
          <w:rFonts w:ascii="Arial" w:eastAsia="Arial" w:hAnsi="Arial"/>
          <w:b/>
          <w:color w:val="222222"/>
          <w:sz w:val="20"/>
        </w:rPr>
        <w:t>Обязанности</w:t>
      </w:r>
      <w:proofErr w:type="spellEnd"/>
      <w:r>
        <w:rPr>
          <w:rFonts w:ascii="Arial" w:eastAsia="Arial" w:hAnsi="Arial"/>
          <w:b/>
          <w:color w:val="222222"/>
          <w:sz w:val="20"/>
        </w:rPr>
        <w:t>:</w:t>
      </w:r>
    </w:p>
    <w:p w14:paraId="534C001A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Техническое руководство проектом создания </w:t>
      </w:r>
      <w:r>
        <w:rPr>
          <w:rFonts w:ascii="Arial" w:eastAsia="Arial" w:hAnsi="Arial"/>
          <w:color w:val="222222"/>
          <w:sz w:val="20"/>
        </w:rPr>
        <w:t>DWH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: архитектура, инфраструктура, контуры загрузки, витрины; подключение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после готовности контуров хранилища.</w:t>
      </w:r>
    </w:p>
    <w:p w14:paraId="25ACB625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Финансы, бюджет и закупки; планирование и контроль ресурсов.</w:t>
      </w:r>
    </w:p>
    <w:p w14:paraId="6DD474F7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Подбор команды; взаимодействие с подрядчиками.</w:t>
      </w:r>
    </w:p>
    <w:p w14:paraId="0A982B8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Архитектурные решения; взаимодействие с подразделениями архитектуры и информационной безопасности.</w:t>
      </w:r>
    </w:p>
    <w:p w14:paraId="0ACAC75E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Состав работ, риски, сроки; статус перед бизнесом; дорожная карта и документы; CI/CD.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204F1527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Сентябрь 2022 - Ноябрь 2024    2 года 3 месяца</w:t>
      </w:r>
      <w:r w:rsidRPr="006946EA">
        <w:rPr>
          <w:rFonts w:ascii="Arial" w:eastAsia="Arial" w:hAnsi="Arial"/>
          <w:color w:val="666666"/>
          <w:sz w:val="19"/>
          <w:lang w:val="ru-RU"/>
        </w:rPr>
      </w:r>
    </w:p>
    <w:p w14:paraId="14EB2EE5" w14:textId="77777777" w:rsidR="00581ECB" w:rsidRPr="006946EA" w:rsidRDefault="00000000">
      <w:pPr>
        <w:spacing w:after="20" w:line="252" w:lineRule="auto"/>
        <w:rPr>
          <w:lang w:val="ru-RU"/>
        </w:rPr>
      </w:pPr>
      <w:r>
        <w:rPr>
          <w:rFonts w:ascii="Arial" w:eastAsia="Arial" w:hAnsi="Arial"/>
          <w:b/>
          <w:color w:val="222222"/>
        </w:rPr>
        <w:t>Axenix</w:t>
      </w:r>
      <w:r w:rsidRPr="006946EA">
        <w:rPr>
          <w:rFonts w:ascii="Arial" w:eastAsia="Arial" w:hAnsi="Arial"/>
          <w:b/>
          <w:color w:val="222222"/>
          <w:lang w:val="ru-RU"/>
        </w:rPr>
        <w:t xml:space="preserve"> (</w:t>
      </w:r>
      <w:r>
        <w:rPr>
          <w:rFonts w:ascii="Arial" w:eastAsia="Arial" w:hAnsi="Arial"/>
          <w:b/>
          <w:color w:val="222222"/>
        </w:rPr>
        <w:t>ex</w:t>
      </w:r>
      <w:r w:rsidRPr="006946EA">
        <w:rPr>
          <w:rFonts w:ascii="Arial" w:eastAsia="Arial" w:hAnsi="Arial"/>
          <w:b/>
          <w:color w:val="222222"/>
          <w:lang w:val="ru-RU"/>
        </w:rPr>
        <w:t xml:space="preserve"> </w:t>
      </w:r>
      <w:r>
        <w:rPr>
          <w:rFonts w:ascii="Arial" w:eastAsia="Arial" w:hAnsi="Arial"/>
          <w:b/>
          <w:color w:val="222222"/>
        </w:rPr>
        <w:t>Accenture</w:t>
      </w:r>
      <w:r w:rsidRPr="006946EA">
        <w:rPr>
          <w:rFonts w:ascii="Arial" w:eastAsia="Arial" w:hAnsi="Arial"/>
          <w:b/>
          <w:color w:val="222222"/>
          <w:lang w:val="ru-RU"/>
        </w:rPr>
        <w:t>)</w:t>
      </w:r>
    </w:p>
    <w:p w14:paraId="1D72C3BC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axenix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pro</w:t>
      </w:r>
    </w:p>
    <w:p w14:paraId="56CBD425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Владелец поставки </w:t>
      </w:r>
      <w:r>
        <w:rPr>
          <w:rFonts w:ascii="Arial" w:eastAsia="Arial" w:hAnsi="Arial"/>
          <w:b/>
          <w:color w:val="222222"/>
          <w:sz w:val="21"/>
        </w:rPr>
        <w:t>BI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-продуктов / консультант по управленческой отчётности</w:t>
      </w:r>
    </w:p>
    <w:p w14:paraId="649668E7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 и результаты:</w:t>
      </w:r>
    </w:p>
    <w:p w14:paraId="7943617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Построена система управленческой отчётности и BI для топ-менеджмента крупнейшего металлургического комбината России (НЛМК) на платформе Форсайт - дашборды, KPI, регулярная аналитика; в контуре дашбордов использованы модели ИИ для оценки и прогнозирования показателей.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28FF4CF4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Выводил BI: потребность заказчика, метрики, дашборды (в т.ч. оценка и прогноз на моделях ИИ), приёмка и правки по обратной связи.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6537F8FE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Команду держал на экранах и метриках, которые заказчику реально нужны, а не на бесконечной постановке.</w:t>
      </w:r>
    </w:p>
    <w:p w14:paraId="2F5805A3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5EDCFE2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Управленческая отчётность и BI: разбор задачи, дашборды, модели ИИ для оценки и прогноза, постановка, приёмка.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5F0E0F8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Взаимодействие с </w:t>
      </w:r>
      <w:r>
        <w:rPr>
          <w:rFonts w:ascii="Arial" w:eastAsia="Arial" w:hAnsi="Arial"/>
          <w:color w:val="222222"/>
          <w:sz w:val="20"/>
        </w:rPr>
        <w:t>CIO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и бизнес-заказчиками по составу метрик и дашбордов.</w:t>
      </w:r>
    </w:p>
    <w:p w14:paraId="3975A7B3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Постановка задач команде разработки и контроль поставки аналитических продуктов.</w:t>
      </w:r>
    </w:p>
    <w:p w14:paraId="71AF3DB7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Август 2016 - Сентябрь 2022    6 лет 2 месяца</w:t>
      </w:r>
      <w:r w:rsidRPr="006946EA">
        <w:rPr>
          <w:rFonts w:ascii="Arial" w:eastAsia="Arial" w:hAnsi="Arial"/>
          <w:color w:val="666666"/>
          <w:sz w:val="19"/>
          <w:lang w:val="ru-RU"/>
        </w:rPr>
      </w:r>
    </w:p>
    <w:p w14:paraId="6ADF7E74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Сбер</w:t>
      </w:r>
    </w:p>
    <w:p w14:paraId="1B03146A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rabota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sber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ru</w:t>
      </w:r>
    </w:p>
    <w:p w14:paraId="6032EC1D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Финансовый сектор</w:t>
      </w:r>
    </w:p>
    <w:p w14:paraId="1C990AED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• Банк</w:t>
      </w:r>
    </w:p>
    <w:p w14:paraId="3644D946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Эксперт по отчётности и </w:t>
      </w:r>
      <w:r>
        <w:rPr>
          <w:rFonts w:ascii="Arial" w:eastAsia="Arial" w:hAnsi="Arial"/>
          <w:b/>
          <w:color w:val="222222"/>
          <w:sz w:val="21"/>
        </w:rPr>
        <w:t>BI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/ владелец продуктовых контуров аналитики (</w:t>
      </w:r>
      <w:r>
        <w:rPr>
          <w:rFonts w:ascii="Arial" w:eastAsia="Arial" w:hAnsi="Arial"/>
          <w:b/>
          <w:color w:val="222222"/>
          <w:sz w:val="21"/>
        </w:rPr>
        <w:t>SberData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)</w:t>
      </w:r>
    </w:p>
    <w:p w14:paraId="0A502E98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Достижения:</w:t>
      </w:r>
    </w:p>
    <w:p w14:paraId="411840BB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 нуля построен процесс измерения </w:t>
      </w:r>
      <w:r>
        <w:rPr>
          <w:rFonts w:ascii="Arial" w:eastAsia="Arial" w:hAnsi="Arial"/>
          <w:color w:val="222222"/>
          <w:sz w:val="20"/>
        </w:rPr>
        <w:t>CSI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по департаменту; на </w:t>
      </w:r>
      <w:r>
        <w:rPr>
          <w:rFonts w:ascii="Arial" w:eastAsia="Arial" w:hAnsi="Arial"/>
          <w:color w:val="222222"/>
          <w:sz w:val="20"/>
        </w:rPr>
        <w:t>Qlik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Sense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и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созданы дашборды </w:t>
      </w:r>
      <w:r>
        <w:rPr>
          <w:rFonts w:ascii="Arial" w:eastAsia="Arial" w:hAnsi="Arial"/>
          <w:color w:val="222222"/>
          <w:sz w:val="20"/>
        </w:rPr>
        <w:t>CSI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в разрезе продуктов, клиентов (Блоки, ДИТы и т.д.) и в динамике.</w:t>
      </w:r>
    </w:p>
    <w:p w14:paraId="5A7812A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На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создан дашборд </w:t>
      </w:r>
      <w:r>
        <w:rPr>
          <w:rFonts w:ascii="Arial" w:eastAsia="Arial" w:hAnsi="Arial"/>
          <w:color w:val="222222"/>
          <w:sz w:val="20"/>
        </w:rPr>
        <w:t>End</w:t>
      </w:r>
      <w:r w:rsidRPr="006946EA">
        <w:rPr>
          <w:rFonts w:ascii="Arial" w:eastAsia="Arial" w:hAnsi="Arial"/>
          <w:color w:val="222222"/>
          <w:sz w:val="20"/>
          <w:lang w:val="ru-RU"/>
        </w:rPr>
        <w:t>-</w:t>
      </w:r>
      <w:r>
        <w:rPr>
          <w:rFonts w:ascii="Arial" w:eastAsia="Arial" w:hAnsi="Arial"/>
          <w:color w:val="222222"/>
          <w:sz w:val="20"/>
        </w:rPr>
        <w:t>to</w:t>
      </w:r>
      <w:r w:rsidRPr="006946EA">
        <w:rPr>
          <w:rFonts w:ascii="Arial" w:eastAsia="Arial" w:hAnsi="Arial"/>
          <w:color w:val="222222"/>
          <w:sz w:val="20"/>
          <w:lang w:val="ru-RU"/>
        </w:rPr>
        <w:t>-</w:t>
      </w:r>
      <w:r>
        <w:rPr>
          <w:rFonts w:ascii="Arial" w:eastAsia="Arial" w:hAnsi="Arial"/>
          <w:color w:val="222222"/>
          <w:sz w:val="20"/>
        </w:rPr>
        <w:t>End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мониторинга процесса управления инициативами (в том числе инициативы </w:t>
      </w:r>
      <w:r>
        <w:rPr>
          <w:rFonts w:ascii="Arial" w:eastAsia="Arial" w:hAnsi="Arial"/>
          <w:color w:val="222222"/>
          <w:sz w:val="20"/>
        </w:rPr>
        <w:t>AI</w:t>
      </w:r>
      <w:r w:rsidRPr="006946EA">
        <w:rPr>
          <w:rFonts w:ascii="Arial" w:eastAsia="Arial" w:hAnsi="Arial"/>
          <w:color w:val="222222"/>
          <w:sz w:val="20"/>
          <w:lang w:val="ru-RU"/>
        </w:rPr>
        <w:t>-трансформации).</w:t>
      </w:r>
    </w:p>
    <w:p w14:paraId="4B70B73C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Создана база знаний Программы «Создание Фабрики Данных»; на QlikView - дашборд по базе знаний (Управление ресурсами, Управление инициативами, Управление коллегиальными органами и др.).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3E324A7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Организован сквозной поиск и аналитика по базе знаний.</w:t>
      </w:r>
    </w:p>
    <w:p w14:paraId="2A5FB6FC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Организован процесс предоставления регулярной отчётности по работе с бизнес- и ИТ-инициативами с использованием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34FBAFC6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Совместно с Департаментом корпоративной архитектуры выстроен процесс выявления модулей инициатив, согласования архитектуры и распределения задач по продуктовым командам.</w:t>
      </w:r>
    </w:p>
    <w:p w14:paraId="36930AAF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420DA78D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Взаимодействие с заказчиками: выявление потребностей, согласование метрик и вариантов реализации.</w:t>
      </w:r>
    </w:p>
    <w:p w14:paraId="20E1AD1B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Вёл отчётность и мониторинг: дашборды, бэклог, приёмка, обратная связь.</w:t>
      </w:r>
    </w:p>
    <w:p w14:paraId="0CBAB955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Интеграция процессов инициатив с управлением ресурсами и смежными процессами.</w:t>
      </w:r>
    </w:p>
    <w:p w14:paraId="7264A12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Организация </w:t>
      </w:r>
      <w:r>
        <w:rPr>
          <w:rFonts w:ascii="Arial" w:eastAsia="Arial" w:hAnsi="Arial"/>
          <w:color w:val="222222"/>
          <w:sz w:val="20"/>
        </w:rPr>
        <w:t>Portfolio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Market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Place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(планирование задач продуктовых команд с учётом взаимовлияния, </w:t>
      </w:r>
      <w:r>
        <w:rPr>
          <w:rFonts w:ascii="Arial" w:eastAsia="Arial" w:hAnsi="Arial"/>
          <w:color w:val="222222"/>
          <w:sz w:val="20"/>
        </w:rPr>
        <w:t>Agile</w:t>
      </w:r>
      <w:r w:rsidRPr="006946EA">
        <w:rPr>
          <w:rFonts w:ascii="Arial" w:eastAsia="Arial" w:hAnsi="Arial"/>
          <w:color w:val="222222"/>
          <w:sz w:val="20"/>
          <w:lang w:val="ru-RU"/>
        </w:rPr>
        <w:t>).</w:t>
      </w:r>
    </w:p>
    <w:p w14:paraId="19876CFA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Общение с заказчиками, материалы по продуктам и результатам.</w:t>
      </w:r>
    </w:p>
    <w:p w14:paraId="7B6C6698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Декабрь 2011 - Август 2016    4 года 9 месяцев</w:t>
      </w:r>
      <w:r w:rsidRPr="006946EA">
        <w:rPr>
          <w:rFonts w:ascii="Arial" w:eastAsia="Arial" w:hAnsi="Arial"/>
          <w:color w:val="666666"/>
          <w:sz w:val="19"/>
          <w:lang w:val="ru-RU"/>
        </w:rPr>
      </w:r>
    </w:p>
    <w:p w14:paraId="08A8C2C5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Сбер</w:t>
      </w:r>
    </w:p>
    <w:p w14:paraId="4D44A242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Москва, </w:t>
      </w:r>
      <w:r>
        <w:rPr>
          <w:rFonts w:ascii="Arial" w:eastAsia="Arial" w:hAnsi="Arial"/>
          <w:color w:val="666666"/>
          <w:sz w:val="19"/>
        </w:rPr>
        <w:t>rabota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sber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ru</w:t>
      </w:r>
    </w:p>
    <w:p w14:paraId="5D119BA3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Финансовый сектор</w:t>
      </w:r>
    </w:p>
    <w:p w14:paraId="078C9801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• Банк</w:t>
      </w:r>
    </w:p>
    <w:p w14:paraId="37B02565" w14:textId="77777777" w:rsidR="00581ECB" w:rsidRPr="006946EA" w:rsidRDefault="00000000">
      <w:pPr>
        <w:spacing w:before="80" w:after="6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Руководитель направления в Дирекции программы «Создание единой централизованной ИТ-платформы Банка» (Централизация 2.0)</w:t>
      </w:r>
    </w:p>
    <w:p w14:paraId="7B977505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Достижения:</w:t>
      </w:r>
    </w:p>
    <w:p w14:paraId="7C713F24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 дашборд внедрений Программы «Централизация 2.0» на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1F9051E0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 дашборд для анализа проведённых коммуникаций на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7EA1B35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Создана стратегия коммуникаций программы (ключевые стейкхолдеры, внутреннее и внешнее окружение).</w:t>
      </w:r>
    </w:p>
    <w:p w14:paraId="1C6A4748" w14:textId="77777777" w:rsidR="00581ECB" w:rsidRDefault="00000000">
      <w:pPr>
        <w:pStyle w:val="a0"/>
        <w:spacing w:after="20" w:line="252" w:lineRule="auto"/>
      </w:pPr>
      <w:r>
        <w:rPr>
          <w:rFonts w:ascii="Arial" w:eastAsia="Arial" w:hAnsi="Arial"/>
          <w:color w:val="222222"/>
          <w:sz w:val="20"/>
        </w:rPr>
        <w:t>Программа - 1 место IPMA International Project Excellence Award 2015 (Mega-Sized Projects); победа Celent Model Bank 2016 (Legacy Transformation).</w:t>
      </w:r>
    </w:p>
    <w:p w14:paraId="343D690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lastRenderedPageBreak/>
        <w:t xml:space="preserve">Организовано награждение ключевых участников (500+); визит ассессоров </w:t>
      </w:r>
      <w:r>
        <w:rPr>
          <w:rFonts w:ascii="Arial" w:eastAsia="Arial" w:hAnsi="Arial"/>
          <w:color w:val="222222"/>
          <w:sz w:val="20"/>
        </w:rPr>
        <w:t>IPMA</w:t>
      </w:r>
      <w:r w:rsidRPr="006946EA">
        <w:rPr>
          <w:rFonts w:ascii="Arial" w:eastAsia="Arial" w:hAnsi="Arial"/>
          <w:color w:val="222222"/>
          <w:sz w:val="20"/>
          <w:lang w:val="ru-RU"/>
        </w:rPr>
        <w:t>; 30+ Управляющих комитетов; 100+ публикаций.</w:t>
      </w:r>
    </w:p>
    <w:p w14:paraId="32F208A8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0A42DED7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Создание отчётов по программе для руководства Банка и контролирующих органов.</w:t>
      </w:r>
    </w:p>
    <w:p w14:paraId="426B8E5C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Подготовка материалов для коллегиальных органов (УК, Правление и т.д.); координация сбора данных от команд.</w:t>
      </w:r>
    </w:p>
    <w:p w14:paraId="3341385D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Организация процесса управления коммуникациями программы.</w:t>
      </w:r>
    </w:p>
    <w:p w14:paraId="681C1290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Подготовка материалов для международных и российских конкурсов; проведение конференций по Программе.</w:t>
      </w:r>
    </w:p>
    <w:p w14:paraId="180102CB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Февраль 2010 - Декабрь 2011    1 год 11 месяцев</w:t>
      </w:r>
    </w:p>
    <w:p w14:paraId="79D4EF79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ЗАО «Беллинтегратор» - Менеджер проектов BI и мониторинга</w:t>
      </w:r>
      <w:r>
        <w:rPr>
          <w:rFonts w:ascii="Arial" w:eastAsia="Arial" w:hAnsi="Arial"/>
          <w:b/>
          <w:color w:val="222222"/>
          <w:sz w:val="21"/>
        </w:rPr>
      </w:r>
      <w:r w:rsidRPr="006946EA">
        <w:rPr>
          <w:rFonts w:ascii="Arial" w:eastAsia="Arial" w:hAnsi="Arial"/>
          <w:b/>
          <w:color w:val="222222"/>
          <w:sz w:val="21"/>
          <w:lang w:val="ru-RU"/>
        </w:rPr>
      </w:r>
    </w:p>
    <w:p w14:paraId="78F3EAF7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• 30+ проектов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и систем мониторинга (МТС, ВымпелКом, МегаФон, банки, ЦППК).</w:t>
      </w:r>
    </w:p>
    <w:p w14:paraId="408A093B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Требования, БТ/ТЗ, источники данных, постановка и приёмка, обучение пользователей.</w:t>
      </w:r>
    </w:p>
    <w:p w14:paraId="0A90EDE2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• Подбор решений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/ мониторинга под задачу заказчика.</w:t>
      </w:r>
    </w:p>
    <w:p w14:paraId="7502BB95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Декабрь 2007 - Декабрь 2009    2 года 1 месяц</w:t>
      </w:r>
    </w:p>
    <w:p w14:paraId="04E34416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ЗАО «Верисел Проекты» - Менеджер проектов по системам мониторинга</w:t>
      </w:r>
    </w:p>
    <w:p w14:paraId="1DB7A456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Пилот мониторинга в ЦентрТелекоме; проекты МТС, ЦентрТелеком.</w:t>
      </w:r>
    </w:p>
    <w:p w14:paraId="29282E64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Мониторинг бизнес-приложений в ИНГ Банк (Евразия).</w:t>
      </w:r>
    </w:p>
    <w:p w14:paraId="0588802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Проектная документация; координация субподрядчиков.</w:t>
      </w:r>
    </w:p>
    <w:p w14:paraId="60AA33FC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Январь 2007 - Декабрь 2007    1 год</w:t>
      </w:r>
    </w:p>
    <w:p w14:paraId="7C992B20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1"/>
          <w:lang w:val="ru-RU"/>
        </w:rPr>
        <w:t>МТС - Руководитель группы развития системы мониторинга (МТС Россия)</w:t>
      </w:r>
    </w:p>
    <w:p w14:paraId="1B187000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Архитектура и прототип Единой системы мониторинга: данные и визуализация бизнес-</w:t>
      </w:r>
      <w:r>
        <w:rPr>
          <w:rFonts w:ascii="Arial" w:eastAsia="Arial" w:hAnsi="Arial"/>
          <w:color w:val="222222"/>
          <w:sz w:val="20"/>
        </w:rPr>
        <w:t>KPI</w:t>
      </w:r>
      <w:r w:rsidRPr="006946EA">
        <w:rPr>
          <w:rFonts w:ascii="Arial" w:eastAsia="Arial" w:hAnsi="Arial"/>
          <w:color w:val="222222"/>
          <w:sz w:val="20"/>
          <w:lang w:val="ru-RU"/>
        </w:rPr>
        <w:t>.</w:t>
      </w:r>
    </w:p>
    <w:p w14:paraId="138D6FC4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Регламенты и инструкции; защита бюджета на инвесткомитете.</w:t>
      </w:r>
    </w:p>
    <w:p w14:paraId="34057BC9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• Постановка задач интеграторам; поддержка пользователей.</w:t>
      </w:r>
    </w:p>
    <w:p w14:paraId="516A8FBB" w14:textId="77777777" w:rsidR="00581ECB" w:rsidRPr="006946EA" w:rsidRDefault="00000000">
      <w:pPr>
        <w:spacing w:before="200" w:after="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Январь 2002 - Январь 2007    5 лет 1 месяц</w:t>
      </w:r>
      <w:r w:rsidRPr="006946EA">
        <w:rPr>
          <w:rFonts w:ascii="Arial" w:eastAsia="Arial" w:hAnsi="Arial"/>
          <w:color w:val="666666"/>
          <w:sz w:val="19"/>
          <w:lang w:val="ru-RU"/>
        </w:rPr>
      </w:r>
    </w:p>
    <w:p w14:paraId="0018DE3E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lang w:val="ru-RU"/>
        </w:rPr>
        <w:t>ОАО «Транстелеком»</w:t>
      </w:r>
    </w:p>
    <w:p w14:paraId="551293D0" w14:textId="77777777" w:rsidR="00581ECB" w:rsidRPr="006946EA" w:rsidRDefault="00000000">
      <w:pPr>
        <w:spacing w:after="0" w:line="252" w:lineRule="auto"/>
        <w:rPr>
          <w:lang w:val="ru-RU"/>
        </w:rPr>
      </w:pPr>
      <w:r>
        <w:rPr>
          <w:rFonts w:ascii="Arial" w:eastAsia="Arial" w:hAnsi="Arial"/>
          <w:color w:val="666666"/>
          <w:sz w:val="19"/>
        </w:rPr>
        <w:t>www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transtelecom</w:t>
      </w:r>
      <w:r w:rsidRPr="006946EA">
        <w:rPr>
          <w:rFonts w:ascii="Arial" w:eastAsia="Arial" w:hAnsi="Arial"/>
          <w:color w:val="666666"/>
          <w:sz w:val="19"/>
          <w:lang w:val="ru-RU"/>
        </w:rPr>
        <w:t>.</w:t>
      </w:r>
      <w:r>
        <w:rPr>
          <w:rFonts w:ascii="Arial" w:eastAsia="Arial" w:hAnsi="Arial"/>
          <w:color w:val="666666"/>
          <w:sz w:val="19"/>
        </w:rPr>
        <w:t>ru</w:t>
      </w:r>
    </w:p>
    <w:p w14:paraId="44BD819C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Провайдер услуг интернета и телефонии</w:t>
      </w:r>
    </w:p>
    <w:p w14:paraId="35220621" w14:textId="77777777" w:rsidR="00581ECB" w:rsidRDefault="00000000">
      <w:pPr>
        <w:spacing w:before="80" w:after="60" w:line="252" w:lineRule="auto"/>
      </w:pPr>
      <w:r>
        <w:rPr>
          <w:rFonts w:ascii="Arial" w:eastAsia="Arial" w:hAnsi="Arial"/>
          <w:b/>
          <w:color w:val="222222"/>
          <w:sz w:val="21"/>
        </w:rPr>
        <w:t>Программист, инженер биллинга</w:t>
      </w:r>
    </w:p>
    <w:p w14:paraId="7551EC43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Достижения:</w:t>
      </w:r>
    </w:p>
    <w:p w14:paraId="62E1C318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Создана система биллинга (</w:t>
      </w:r>
      <w:r>
        <w:rPr>
          <w:rFonts w:ascii="Arial" w:eastAsia="Arial" w:hAnsi="Arial"/>
          <w:color w:val="222222"/>
          <w:sz w:val="20"/>
        </w:rPr>
        <w:t>C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#, </w:t>
      </w:r>
      <w:r>
        <w:rPr>
          <w:rFonts w:ascii="Arial" w:eastAsia="Arial" w:hAnsi="Arial"/>
          <w:color w:val="222222"/>
          <w:sz w:val="20"/>
        </w:rPr>
        <w:t>SQL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Server</w:t>
      </w:r>
      <w:r w:rsidRPr="006946EA">
        <w:rPr>
          <w:rFonts w:ascii="Arial" w:eastAsia="Arial" w:hAnsi="Arial"/>
          <w:color w:val="222222"/>
          <w:sz w:val="20"/>
          <w:lang w:val="ru-RU"/>
        </w:rPr>
        <w:t>).</w:t>
      </w:r>
    </w:p>
    <w:p w14:paraId="0A065A32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Создана система </w:t>
      </w:r>
      <w:r>
        <w:rPr>
          <w:rFonts w:ascii="Arial" w:eastAsia="Arial" w:hAnsi="Arial"/>
          <w:color w:val="222222"/>
          <w:sz w:val="20"/>
        </w:rPr>
        <w:t>CRM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для отдела продаж (</w:t>
      </w:r>
      <w:r>
        <w:rPr>
          <w:rFonts w:ascii="Arial" w:eastAsia="Arial" w:hAnsi="Arial"/>
          <w:color w:val="222222"/>
          <w:sz w:val="20"/>
        </w:rPr>
        <w:t>C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#, </w:t>
      </w:r>
      <w:r>
        <w:rPr>
          <w:rFonts w:ascii="Arial" w:eastAsia="Arial" w:hAnsi="Arial"/>
          <w:color w:val="222222"/>
          <w:sz w:val="20"/>
        </w:rPr>
        <w:t>SQL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Server</w:t>
      </w:r>
      <w:r w:rsidRPr="006946EA">
        <w:rPr>
          <w:rFonts w:ascii="Arial" w:eastAsia="Arial" w:hAnsi="Arial"/>
          <w:color w:val="222222"/>
          <w:sz w:val="20"/>
          <w:lang w:val="ru-RU"/>
        </w:rPr>
        <w:t>; автогенерация интерфейса на основе метаданных).</w:t>
      </w:r>
    </w:p>
    <w:p w14:paraId="30BEE7E9" w14:textId="77777777" w:rsidR="00581ECB" w:rsidRDefault="00000000">
      <w:pPr>
        <w:spacing w:before="80" w:after="40" w:line="252" w:lineRule="auto"/>
      </w:pPr>
      <w:r>
        <w:rPr>
          <w:rFonts w:ascii="Arial" w:eastAsia="Arial" w:hAnsi="Arial"/>
          <w:b/>
          <w:color w:val="222222"/>
          <w:sz w:val="20"/>
        </w:rPr>
        <w:t>Обязанности:</w:t>
      </w:r>
    </w:p>
    <w:p w14:paraId="26D3B4E1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Ведение тарифов клиентов; организация и поддержка выставления счетов.</w:t>
      </w:r>
    </w:p>
    <w:p w14:paraId="22CEF069" w14:textId="77777777" w:rsidR="00581ECB" w:rsidRPr="006946EA" w:rsidRDefault="00000000">
      <w:pPr>
        <w:pStyle w:val="a0"/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Поддержка систем биллинга и </w:t>
      </w:r>
      <w:r>
        <w:rPr>
          <w:rFonts w:ascii="Arial" w:eastAsia="Arial" w:hAnsi="Arial"/>
          <w:color w:val="222222"/>
          <w:sz w:val="20"/>
        </w:rPr>
        <w:t>CRM</w:t>
      </w:r>
      <w:r w:rsidRPr="006946EA">
        <w:rPr>
          <w:rFonts w:ascii="Arial" w:eastAsia="Arial" w:hAnsi="Arial"/>
          <w:color w:val="222222"/>
          <w:sz w:val="20"/>
          <w:lang w:val="ru-RU"/>
        </w:rPr>
        <w:t>; поддержка доменной и почтовой инфраструктуры.</w:t>
      </w:r>
    </w:p>
    <w:p w14:paraId="77E9A95C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Образование</w:t>
      </w:r>
    </w:p>
    <w:p w14:paraId="5A13179F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Высшее</w:t>
      </w:r>
    </w:p>
    <w:p w14:paraId="297E0980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2001</w:t>
      </w:r>
    </w:p>
    <w:p w14:paraId="633F4C10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t>Московский государственный технический университет радиотехники, электроники и автоматики, Москва</w:t>
      </w:r>
    </w:p>
    <w:p w14:paraId="0E55F67B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20"/>
          <w:lang w:val="ru-RU"/>
        </w:rPr>
        <w:t>Кибернетики, Искусственный интеллект</w:t>
      </w:r>
    </w:p>
    <w:p w14:paraId="12DD790B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Повышение квалификации, курсы</w:t>
      </w:r>
    </w:p>
    <w:p w14:paraId="557962DA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2025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Аренадата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. Архитектура </w:t>
      </w:r>
      <w:r>
        <w:rPr>
          <w:rFonts w:ascii="Arial" w:eastAsia="Arial" w:hAnsi="Arial"/>
          <w:b/>
          <w:color w:val="222222"/>
          <w:sz w:val="21"/>
        </w:rPr>
        <w:t>DWH</w:t>
      </w:r>
    </w:p>
    <w:p w14:paraId="2CD22674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Аренадата, Архитектура </w:t>
      </w:r>
      <w:r>
        <w:rPr>
          <w:rFonts w:ascii="Arial" w:eastAsia="Arial" w:hAnsi="Arial"/>
          <w:color w:val="666666"/>
          <w:sz w:val="19"/>
        </w:rPr>
        <w:t>DWH</w:t>
      </w:r>
    </w:p>
    <w:p w14:paraId="151A0124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2023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Профессия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«Аналитик»</w:t>
      </w:r>
    </w:p>
    <w:p w14:paraId="21AA831E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Институт бизнес-аналитики - data-driven навыки, подготовка данных, построение дашбордов</w:t>
      </w:r>
      <w:r>
        <w:rPr>
          <w:rFonts w:ascii="Arial" w:eastAsia="Arial" w:hAnsi="Arial"/>
          <w:color w:val="666666"/>
          <w:sz w:val="19"/>
        </w:rPr>
      </w:r>
      <w:r w:rsidRPr="006946EA">
        <w:rPr>
          <w:rFonts w:ascii="Arial" w:eastAsia="Arial" w:hAnsi="Arial"/>
          <w:color w:val="666666"/>
          <w:sz w:val="19"/>
          <w:lang w:val="ru-RU"/>
        </w:rPr>
      </w:r>
      <w:r>
        <w:rPr>
          <w:rFonts w:ascii="Arial" w:eastAsia="Arial" w:hAnsi="Arial"/>
          <w:color w:val="666666"/>
          <w:sz w:val="19"/>
        </w:rPr>
      </w:r>
      <w:r w:rsidRPr="006946EA">
        <w:rPr>
          <w:rFonts w:ascii="Arial" w:eastAsia="Arial" w:hAnsi="Arial"/>
          <w:color w:val="666666"/>
          <w:sz w:val="19"/>
          <w:lang w:val="ru-RU"/>
        </w:rPr>
      </w:r>
    </w:p>
    <w:p w14:paraId="2574E2DA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2021  </w:t>
      </w:r>
      <w:r>
        <w:rPr>
          <w:rFonts w:ascii="Arial" w:eastAsia="Arial" w:hAnsi="Arial"/>
          <w:b/>
          <w:color w:val="222222"/>
          <w:sz w:val="21"/>
        </w:rPr>
        <w:t>Qlik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Sense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. Внутренние курсы</w:t>
      </w:r>
    </w:p>
    <w:p w14:paraId="102F8D94" w14:textId="77777777" w:rsidR="00581ECB" w:rsidRPr="006946EA" w:rsidRDefault="00000000">
      <w:pPr>
        <w:spacing w:after="40" w:line="252" w:lineRule="auto"/>
        <w:rPr>
          <w:lang w:val="ru-RU"/>
        </w:rPr>
      </w:pPr>
      <w:r>
        <w:rPr>
          <w:rFonts w:ascii="Arial" w:eastAsia="Arial" w:hAnsi="Arial"/>
          <w:color w:val="666666"/>
          <w:sz w:val="19"/>
        </w:rPr>
        <w:t>Sber</w:t>
      </w:r>
    </w:p>
    <w:p w14:paraId="0B572C14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2020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Управление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продуктами по </w:t>
      </w:r>
      <w:r>
        <w:rPr>
          <w:rFonts w:ascii="Arial" w:eastAsia="Arial" w:hAnsi="Arial"/>
          <w:b/>
          <w:color w:val="222222"/>
          <w:sz w:val="21"/>
        </w:rPr>
        <w:t>Agile</w:t>
      </w:r>
    </w:p>
    <w:p w14:paraId="2A42AF6B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Сбер</w:t>
      </w:r>
    </w:p>
    <w:p w14:paraId="5B505F88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>2016  «Зелёный пояс» - оптимизация бизнес-процессов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</w:r>
    </w:p>
    <w:p w14:paraId="356DBF12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ПАО «Сбербанк»</w:t>
      </w:r>
    </w:p>
    <w:p w14:paraId="4E47E723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>2015  Управление проектами - IPMA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</w:r>
      <w:r>
        <w:rPr>
          <w:rFonts w:ascii="Arial" w:eastAsia="Arial" w:hAnsi="Arial"/>
          <w:b/>
          <w:color w:val="222222"/>
          <w:sz w:val="21"/>
        </w:rPr>
      </w:r>
    </w:p>
    <w:p w14:paraId="377AFC23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СОВНЕТ</w:t>
      </w:r>
    </w:p>
    <w:p w14:paraId="04279D11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2015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Подготовка презентаций»</w:t>
      </w:r>
    </w:p>
    <w:p w14:paraId="7EC13A30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Авторский курс Алексея Каптерева</w:t>
      </w:r>
    </w:p>
    <w:p w14:paraId="55E2394C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2014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Мастерство переговоров»</w:t>
      </w:r>
    </w:p>
    <w:p w14:paraId="62BD0E2C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Университет риторики и ораторского мастерства</w:t>
      </w:r>
    </w:p>
    <w:p w14:paraId="09D5879A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2014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«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>Харизматичный оратор»</w:t>
      </w:r>
    </w:p>
    <w:p w14:paraId="5FBFDBB6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Университет риторики и ораторского мастерства</w:t>
      </w:r>
    </w:p>
    <w:p w14:paraId="5E5CBADE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2011  </w:t>
      </w:r>
      <w:r>
        <w:rPr>
          <w:rFonts w:ascii="Arial" w:eastAsia="Arial" w:hAnsi="Arial"/>
          <w:b/>
          <w:color w:val="222222"/>
          <w:sz w:val="21"/>
        </w:rPr>
        <w:t>QlikTech</w:t>
      </w:r>
      <w:proofErr w:type="gramEnd"/>
    </w:p>
    <w:p w14:paraId="2679CA1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Вендорские курсы по </w:t>
      </w:r>
      <w:r>
        <w:rPr>
          <w:rFonts w:ascii="Arial" w:eastAsia="Arial" w:hAnsi="Arial"/>
          <w:color w:val="666666"/>
          <w:sz w:val="19"/>
        </w:rPr>
        <w:t>QlikView</w:t>
      </w:r>
    </w:p>
    <w:p w14:paraId="294B90DB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Тесты, экзамены</w:t>
      </w:r>
    </w:p>
    <w:p w14:paraId="5300DEA0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2019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Управленческий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анализ и Большие данные (</w:t>
      </w:r>
      <w:r>
        <w:rPr>
          <w:rFonts w:ascii="Arial" w:eastAsia="Arial" w:hAnsi="Arial"/>
          <w:b/>
          <w:color w:val="222222"/>
          <w:sz w:val="21"/>
        </w:rPr>
        <w:t>Big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Data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II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)</w:t>
      </w:r>
    </w:p>
    <w:p w14:paraId="63697B63" w14:textId="77777777" w:rsidR="00581ECB" w:rsidRDefault="00000000">
      <w:pPr>
        <w:spacing w:after="40" w:line="252" w:lineRule="auto"/>
      </w:pPr>
      <w:r>
        <w:rPr>
          <w:rFonts w:ascii="Arial" w:eastAsia="Arial" w:hAnsi="Arial"/>
          <w:color w:val="666666"/>
          <w:sz w:val="19"/>
        </w:rPr>
        <w:t>ПАО «Сбербанк»</w:t>
      </w:r>
    </w:p>
    <w:p w14:paraId="60AF67F2" w14:textId="77777777" w:rsidR="00581ECB" w:rsidRDefault="00000000">
      <w:pPr>
        <w:spacing w:before="60" w:after="0"/>
      </w:pPr>
      <w:r>
        <w:rPr>
          <w:rFonts w:ascii="Arial" w:eastAsia="Arial" w:hAnsi="Arial"/>
          <w:b/>
          <w:color w:val="222222"/>
          <w:sz w:val="20"/>
        </w:rPr>
        <w:t xml:space="preserve">2014  </w:t>
      </w:r>
      <w:r>
        <w:rPr>
          <w:rFonts w:ascii="Arial" w:eastAsia="Arial" w:hAnsi="Arial"/>
          <w:b/>
          <w:color w:val="222222"/>
          <w:sz w:val="21"/>
        </w:rPr>
        <w:t>Microsoft Certified Professional (MCP)</w:t>
      </w:r>
    </w:p>
    <w:p w14:paraId="443386BB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Разработка приложений для </w:t>
      </w:r>
      <w:r>
        <w:rPr>
          <w:rFonts w:ascii="Arial" w:eastAsia="Arial" w:hAnsi="Arial"/>
          <w:color w:val="666666"/>
          <w:sz w:val="19"/>
        </w:rPr>
        <w:t>Windows</w:t>
      </w:r>
      <w:r w:rsidRPr="006946EA">
        <w:rPr>
          <w:rFonts w:ascii="Arial" w:eastAsia="Arial" w:hAnsi="Arial"/>
          <w:color w:val="666666"/>
          <w:sz w:val="19"/>
          <w:lang w:val="ru-RU"/>
        </w:rPr>
        <w:t xml:space="preserve"> на </w:t>
      </w:r>
      <w:r>
        <w:rPr>
          <w:rFonts w:ascii="Arial" w:eastAsia="Arial" w:hAnsi="Arial"/>
          <w:color w:val="666666"/>
          <w:sz w:val="19"/>
        </w:rPr>
        <w:t>C</w:t>
      </w:r>
      <w:r w:rsidRPr="006946EA">
        <w:rPr>
          <w:rFonts w:ascii="Arial" w:eastAsia="Arial" w:hAnsi="Arial"/>
          <w:color w:val="666666"/>
          <w:sz w:val="19"/>
          <w:lang w:val="ru-RU"/>
        </w:rPr>
        <w:t>#</w:t>
      </w:r>
    </w:p>
    <w:p w14:paraId="07C48948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2011  </w:t>
      </w:r>
      <w:r w:rsidRPr="006946EA">
        <w:rPr>
          <w:rFonts w:ascii="Arial" w:eastAsia="Arial" w:hAnsi="Arial"/>
          <w:b/>
          <w:color w:val="222222"/>
          <w:sz w:val="21"/>
          <w:lang w:val="ru-RU"/>
        </w:rPr>
        <w:t>Разработка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приложений на </w:t>
      </w:r>
      <w:r>
        <w:rPr>
          <w:rFonts w:ascii="Arial" w:eastAsia="Arial" w:hAnsi="Arial"/>
          <w:b/>
          <w:color w:val="222222"/>
          <w:sz w:val="21"/>
        </w:rPr>
        <w:t>QlikView</w:t>
      </w:r>
    </w:p>
    <w:p w14:paraId="19D33E5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 xml:space="preserve">Курсы у вендора </w:t>
      </w:r>
      <w:r>
        <w:rPr>
          <w:rFonts w:ascii="Arial" w:eastAsia="Arial" w:hAnsi="Arial"/>
          <w:color w:val="666666"/>
          <w:sz w:val="19"/>
        </w:rPr>
        <w:t>QlikTech</w:t>
      </w:r>
    </w:p>
    <w:p w14:paraId="580C39E5" w14:textId="77777777" w:rsidR="00581ECB" w:rsidRPr="006946EA" w:rsidRDefault="00000000">
      <w:pPr>
        <w:spacing w:before="60" w:after="0"/>
        <w:rPr>
          <w:lang w:val="ru-RU"/>
        </w:rPr>
      </w:pPr>
      <w:proofErr w:type="gramStart"/>
      <w:r w:rsidRPr="006946EA">
        <w:rPr>
          <w:rFonts w:ascii="Arial" w:eastAsia="Arial" w:hAnsi="Arial"/>
          <w:b/>
          <w:color w:val="222222"/>
          <w:sz w:val="20"/>
          <w:lang w:val="ru-RU"/>
        </w:rPr>
        <w:t xml:space="preserve">2011  </w:t>
      </w:r>
      <w:r>
        <w:rPr>
          <w:rFonts w:ascii="Arial" w:eastAsia="Arial" w:hAnsi="Arial"/>
          <w:b/>
          <w:color w:val="222222"/>
          <w:sz w:val="21"/>
        </w:rPr>
        <w:t>Quest</w:t>
      </w:r>
      <w:proofErr w:type="gramEnd"/>
      <w:r w:rsidRPr="006946EA">
        <w:rPr>
          <w:rFonts w:ascii="Arial" w:eastAsia="Arial" w:hAnsi="Arial"/>
          <w:b/>
          <w:color w:val="222222"/>
          <w:sz w:val="21"/>
          <w:lang w:val="ru-RU"/>
        </w:rPr>
        <w:t xml:space="preserve"> </w:t>
      </w:r>
      <w:r>
        <w:rPr>
          <w:rFonts w:ascii="Arial" w:eastAsia="Arial" w:hAnsi="Arial"/>
          <w:b/>
          <w:color w:val="222222"/>
          <w:sz w:val="21"/>
        </w:rPr>
        <w:t>Software</w:t>
      </w:r>
    </w:p>
    <w:p w14:paraId="6815E44D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color w:val="666666"/>
          <w:sz w:val="19"/>
          <w:lang w:val="ru-RU"/>
        </w:rPr>
        <w:t>Сертификат по решениям для управления и мониторинга баз данных</w:t>
      </w:r>
    </w:p>
    <w:p w14:paraId="2AE43D35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Навыки</w:t>
      </w:r>
    </w:p>
    <w:p w14:paraId="110CEEED" w14:textId="77777777" w:rsidR="00581ECB" w:rsidRPr="006946EA" w:rsidRDefault="00000000">
      <w:pPr>
        <w:spacing w:after="2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Знание языков</w:t>
      </w:r>
    </w:p>
    <w:p w14:paraId="3836B751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Русский - Родной</w:t>
      </w:r>
    </w:p>
    <w:p w14:paraId="26236144" w14:textId="77777777" w:rsidR="00581ECB" w:rsidRPr="006946EA" w:rsidRDefault="00000000">
      <w:pPr>
        <w:spacing w:after="8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Английский - B2 - Средне-продвинутый</w:t>
      </w:r>
      <w:r>
        <w:rPr>
          <w:rFonts w:ascii="Arial" w:eastAsia="Arial" w:hAnsi="Arial"/>
          <w:color w:val="222222"/>
          <w:sz w:val="20"/>
        </w:rPr>
      </w:r>
      <w:r w:rsidRPr="006946EA">
        <w:rPr>
          <w:rFonts w:ascii="Arial" w:eastAsia="Arial" w:hAnsi="Arial"/>
          <w:color w:val="222222"/>
          <w:sz w:val="20"/>
          <w:lang w:val="ru-RU"/>
        </w:rPr>
      </w:r>
    </w:p>
    <w:p w14:paraId="36572214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Ключевые навыки</w:t>
      </w:r>
    </w:p>
    <w:p w14:paraId="47C331D5" w14:textId="77777777" w:rsidR="00581ECB" w:rsidRPr="006946EA" w:rsidRDefault="00000000">
      <w:pPr>
        <w:spacing w:after="120" w:line="252" w:lineRule="auto"/>
        <w:rPr>
          <w:lang w:val="ru-RU"/>
        </w:rPr>
      </w:pPr>
      <w:r>
        <w:rPr>
          <w:rFonts w:ascii="Arial" w:eastAsia="Arial" w:hAnsi="Arial"/>
          <w:color w:val="222222"/>
          <w:sz w:val="20"/>
        </w:rPr>
        <w:t>Product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proofErr w:type="gramStart"/>
      <w:r>
        <w:rPr>
          <w:rFonts w:ascii="Arial" w:eastAsia="Arial" w:hAnsi="Arial"/>
          <w:color w:val="222222"/>
          <w:sz w:val="20"/>
        </w:rPr>
        <w:t>ownership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</w:t>
      </w:r>
      <w:proofErr w:type="gramEnd"/>
      <w:r w:rsidRPr="006946EA">
        <w:rPr>
          <w:rFonts w:ascii="Arial" w:eastAsia="Arial" w:hAnsi="Arial"/>
          <w:color w:val="222222"/>
          <w:sz w:val="20"/>
          <w:lang w:val="ru-RU"/>
        </w:rPr>
        <w:t xml:space="preserve">  Мониторинг процессов  · 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Дашборды  ·  </w:t>
      </w:r>
      <w:r>
        <w:rPr>
          <w:rFonts w:ascii="Arial" w:eastAsia="Arial" w:hAnsi="Arial"/>
          <w:color w:val="222222"/>
          <w:sz w:val="20"/>
        </w:rPr>
        <w:t>QlikView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</w:t>
      </w:r>
      <w:r>
        <w:rPr>
          <w:rFonts w:ascii="Arial" w:eastAsia="Arial" w:hAnsi="Arial"/>
          <w:color w:val="222222"/>
          <w:sz w:val="20"/>
        </w:rPr>
        <w:t>QlikSense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</w:t>
      </w:r>
      <w:r>
        <w:rPr>
          <w:rFonts w:ascii="Arial" w:eastAsia="Arial" w:hAnsi="Arial"/>
          <w:color w:val="222222"/>
          <w:sz w:val="20"/>
        </w:rPr>
        <w:t>Power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BI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Управленческая отчётность  ·  </w:t>
      </w:r>
      <w:r>
        <w:rPr>
          <w:rFonts w:ascii="Arial" w:eastAsia="Arial" w:hAnsi="Arial"/>
          <w:color w:val="222222"/>
          <w:sz w:val="20"/>
        </w:rPr>
        <w:t>KPI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/ </w:t>
      </w:r>
      <w:r>
        <w:rPr>
          <w:rFonts w:ascii="Arial" w:eastAsia="Arial" w:hAnsi="Arial"/>
          <w:color w:val="222222"/>
          <w:sz w:val="20"/>
        </w:rPr>
        <w:t>SLA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Бизнес-анализ  ·  </w:t>
      </w:r>
      <w:r>
        <w:rPr>
          <w:rFonts w:ascii="Arial" w:eastAsia="Arial" w:hAnsi="Arial"/>
          <w:color w:val="222222"/>
          <w:sz w:val="20"/>
        </w:rPr>
        <w:t>Discovery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</w:t>
      </w:r>
      <w:r>
        <w:rPr>
          <w:rFonts w:ascii="Arial" w:eastAsia="Arial" w:hAnsi="Arial"/>
          <w:color w:val="222222"/>
          <w:sz w:val="20"/>
        </w:rPr>
        <w:t>BPMN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Постановка требований  ·  Приёмка  ·  </w:t>
      </w:r>
      <w:r>
        <w:rPr>
          <w:rFonts w:ascii="Arial" w:eastAsia="Arial" w:hAnsi="Arial"/>
          <w:color w:val="222222"/>
          <w:sz w:val="20"/>
        </w:rPr>
        <w:t>DWH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Качество данных  ·  </w:t>
      </w:r>
      <w:r>
        <w:rPr>
          <w:rFonts w:ascii="Arial" w:eastAsia="Arial" w:hAnsi="Arial"/>
          <w:color w:val="222222"/>
          <w:sz w:val="20"/>
        </w:rPr>
        <w:t>CSI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Модели ИИ (оценка и прогноз)  ·  Анализ данных  ·  </w:t>
      </w:r>
      <w:r>
        <w:rPr>
          <w:rFonts w:ascii="Arial" w:eastAsia="Arial" w:hAnsi="Arial"/>
          <w:color w:val="222222"/>
          <w:sz w:val="20"/>
        </w:rPr>
        <w:t>MS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</w:t>
      </w:r>
      <w:r>
        <w:rPr>
          <w:rFonts w:ascii="Arial" w:eastAsia="Arial" w:hAnsi="Arial"/>
          <w:color w:val="222222"/>
          <w:sz w:val="20"/>
        </w:rPr>
        <w:t>Excel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</w:t>
      </w:r>
      <w:r>
        <w:rPr>
          <w:rFonts w:ascii="Arial" w:eastAsia="Arial" w:hAnsi="Arial"/>
          <w:color w:val="222222"/>
          <w:sz w:val="20"/>
        </w:rPr>
        <w:t>Jira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</w:t>
      </w:r>
      <w:r>
        <w:rPr>
          <w:rFonts w:ascii="Arial" w:eastAsia="Arial" w:hAnsi="Arial"/>
          <w:color w:val="222222"/>
          <w:sz w:val="20"/>
        </w:rPr>
        <w:t>Confluence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</w:t>
      </w:r>
      <w:r>
        <w:rPr>
          <w:rFonts w:ascii="Arial" w:eastAsia="Arial" w:hAnsi="Arial"/>
          <w:color w:val="222222"/>
          <w:sz w:val="20"/>
        </w:rPr>
        <w:t>Agile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</w:t>
      </w:r>
      <w:r>
        <w:rPr>
          <w:rFonts w:ascii="Arial" w:eastAsia="Arial" w:hAnsi="Arial"/>
          <w:color w:val="222222"/>
          <w:sz w:val="20"/>
        </w:rPr>
        <w:t>SQL</w:t>
      </w:r>
      <w:r w:rsidRPr="006946EA">
        <w:rPr>
          <w:rFonts w:ascii="Arial" w:eastAsia="Arial" w:hAnsi="Arial"/>
          <w:color w:val="222222"/>
          <w:sz w:val="20"/>
          <w:lang w:val="ru-RU"/>
        </w:rPr>
        <w:t xml:space="preserve">  ·  Проведение презентаций  ·  Работа с большим объёмом информации</w:t>
      </w:r>
    </w:p>
    <w:p w14:paraId="265B86AE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Опыт вождения</w:t>
      </w:r>
    </w:p>
    <w:p w14:paraId="204A93EF" w14:textId="77777777" w:rsidR="00581ECB" w:rsidRPr="006946EA" w:rsidRDefault="00000000">
      <w:pPr>
        <w:spacing w:after="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>Имеется собственный автомобиль</w:t>
      </w:r>
    </w:p>
    <w:p w14:paraId="6819FFAE" w14:textId="77777777" w:rsidR="00581ECB" w:rsidRPr="006946EA" w:rsidRDefault="00000000">
      <w:pPr>
        <w:spacing w:after="12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0"/>
          <w:lang w:val="ru-RU"/>
        </w:rPr>
        <w:t xml:space="preserve">Права категории </w:t>
      </w:r>
      <w:r>
        <w:rPr>
          <w:rFonts w:ascii="Arial" w:eastAsia="Arial" w:hAnsi="Arial"/>
          <w:color w:val="222222"/>
          <w:sz w:val="20"/>
        </w:rPr>
        <w:t>C</w:t>
      </w:r>
    </w:p>
    <w:p w14:paraId="48729778" w14:textId="77777777" w:rsidR="00581ECB" w:rsidRPr="006946EA" w:rsidRDefault="00000000">
      <w:pPr>
        <w:pBdr>
          <w:bottom w:val="single" w:sz="12" w:space="4" w:color="CCCCCC"/>
        </w:pBdr>
        <w:spacing w:before="240" w:after="120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6"/>
          <w:lang w:val="ru-RU"/>
        </w:rPr>
        <w:t>Дополнительная информация</w:t>
      </w:r>
    </w:p>
    <w:p w14:paraId="6F29A797" w14:textId="77777777" w:rsidR="00581ECB" w:rsidRPr="006946EA" w:rsidRDefault="00000000">
      <w:pPr>
        <w:spacing w:after="40" w:line="252" w:lineRule="auto"/>
        <w:rPr>
          <w:lang w:val="ru-RU"/>
        </w:rPr>
      </w:pPr>
      <w:r w:rsidRPr="006946EA">
        <w:rPr>
          <w:rFonts w:ascii="Arial" w:eastAsia="Arial" w:hAnsi="Arial"/>
          <w:b/>
          <w:color w:val="222222"/>
          <w:sz w:val="20"/>
          <w:lang w:val="ru-RU"/>
        </w:rPr>
        <w:t>Обо мне</w:t>
      </w:r>
    </w:p>
    <w:p w14:paraId="2C0F3342" w14:textId="77777777" w:rsidR="00581ECB" w:rsidRPr="006946EA" w:rsidRDefault="00000000">
      <w:pPr>
        <w:spacing w:after="8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t>В Сбере делал дашборды и отчётность (в том числе CSI и мониторинг инициатив), сам предлагал такие экраны. В Axenix - управленческая отчётность и BI. В ПСБ - хранилище, витрины, согласование с архитектурой и ИБ.</w:t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  <w:r>
        <w:rPr>
          <w:rFonts w:ascii="Arial" w:eastAsia="Arial" w:hAnsi="Arial"/>
          <w:color w:val="222222"/>
          <w:sz w:val="21"/>
        </w:rPr>
      </w:r>
      <w:r w:rsidRPr="006946EA">
        <w:rPr>
          <w:rFonts w:ascii="Arial" w:eastAsia="Arial" w:hAnsi="Arial"/>
          <w:color w:val="222222"/>
          <w:sz w:val="21"/>
          <w:lang w:val="ru-RU"/>
        </w:rPr>
      </w:r>
    </w:p>
    <w:p w14:paraId="5E2E37ED" w14:textId="77777777" w:rsidR="00581ECB" w:rsidRPr="006946EA" w:rsidRDefault="00000000">
      <w:pPr>
        <w:spacing w:after="160" w:line="252" w:lineRule="auto"/>
        <w:rPr>
          <w:lang w:val="ru-RU"/>
        </w:rPr>
      </w:pPr>
      <w:r w:rsidRPr="006946EA">
        <w:rPr>
          <w:rFonts w:ascii="Arial" w:eastAsia="Arial" w:hAnsi="Arial"/>
          <w:color w:val="222222"/>
          <w:sz w:val="21"/>
          <w:lang w:val="ru-RU"/>
        </w:rPr>
        <w:t>Привык доводить работу до результата, с которым можно жить каждый день, а не до отчёта «для галочки».</w:t>
      </w:r>
    </w:p>
    <w:sectPr w:rsidR="00581ECB" w:rsidRPr="006946EA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4671039">
    <w:abstractNumId w:val="8"/>
  </w:num>
  <w:num w:numId="2" w16cid:durableId="130949731">
    <w:abstractNumId w:val="6"/>
  </w:num>
  <w:num w:numId="3" w16cid:durableId="1290893635">
    <w:abstractNumId w:val="5"/>
  </w:num>
  <w:num w:numId="4" w16cid:durableId="1139808570">
    <w:abstractNumId w:val="4"/>
  </w:num>
  <w:num w:numId="5" w16cid:durableId="84114413">
    <w:abstractNumId w:val="7"/>
  </w:num>
  <w:num w:numId="6" w16cid:durableId="1585843690">
    <w:abstractNumId w:val="3"/>
  </w:num>
  <w:num w:numId="7" w16cid:durableId="2050956795">
    <w:abstractNumId w:val="2"/>
  </w:num>
  <w:num w:numId="8" w16cid:durableId="459301959">
    <w:abstractNumId w:val="1"/>
  </w:num>
  <w:num w:numId="9" w16cid:durableId="21805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1ECB"/>
    <w:rsid w:val="006946EA"/>
    <w:rsid w:val="00AA1D8D"/>
    <w:rsid w:val="00B47730"/>
    <w:rsid w:val="00C03B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D4F8CF"/>
  <w14:defaultImageDpi w14:val="300"/>
  <w15:docId w15:val="{6A21CE04-199D-4CC0-9A7F-75EA5B32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2026-07-26T05:31:00Z</dcterms:created>
  <dcterms:modified xsi:type="dcterms:W3CDTF">2026-07-26T05:31:00Z</dcterms:modified>
  <cp:category/>
</cp:coreProperties>
</file>