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32"/>
        </w:rPr>
        <w:t>Абрамов Дмитрий Николаевич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666666"/>
          <w:sz w:val="20"/>
        </w:rPr>
        <w:t>Мужчина</w:t>
      </w:r>
    </w:p>
    <w:p>
      <w:pPr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+7 (903) 155-89-49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abramov-dn@yandex.ru — предпочитаемый способ связи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Проживает: Москва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Гражданство: Россия, есть разрешение на работу: Россия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Не готов к переезду, готов к редким командировкам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Желаемая должность и зарплата</w:t>
      </w:r>
    </w:p>
    <w:p>
      <w:pPr>
        <w:spacing w:before="0" w:after="60" w:line="252" w:lineRule="auto"/>
      </w:pPr>
      <w:r>
        <w:rPr>
          <w:rFonts w:ascii="Arial" w:hAnsi="Arial" w:eastAsia="Arial"/>
          <w:b/>
          <w:i w:val="0"/>
          <w:color w:val="222222"/>
          <w:sz w:val="24"/>
        </w:rPr>
        <w:t>Владелец продукта (Product Owner) мониторинга процессов данных / BI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Специализации: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—  Менеджер продукта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—  Аналитик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Тип занятости: полная занятость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Формат работы: на месте работодателя, удалённо, гибрид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Желательное время в пути до работы: не имеет значения</w:t>
      </w:r>
    </w:p>
    <w:p>
      <w:pPr>
        <w:spacing w:before="0" w:after="1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400 000 ₽ на руки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Опыт работы — 24 года 6 месяцев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Ноябрь 2024 — настоящее время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 9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Банк ПСБ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job.psbank.ru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color w:val="222222"/>
          <w:sz w:val="21"/>
        </w:rPr>
        <w:t>Технический руководитель проекта (greenfield DWH)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 и результаты: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После опыта построения систем управленческой отчётности и BI (Axenix) — расширение компетенции на уровень платформы данных. Создание greenfield DWH на open-source стеке: архитектура, инфраструктура, контуры загрузки, витрины; затем подключение BI. Выстроен CI/CD для поставки изменений по контурам хранилища.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Выстроены контуры данных и процессы согласования с архитектурой и ИБ: хранение, загрузка, промышленный контур.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Финансы и закупки проекта; контроль бюджета, рисков и скоупа; защита статуса перед бизнесом.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Согласованы ключевые документы (цели, RoadMap, концептуальный дизайн, БТ, ТЗ) с ИТ, ИБ и бизнесом; совместно со Scrum-мастером внедрены Agile-процессы; организован CI/CD.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Техническое руководство проектом создания DWH: архитектура, инфраструктура, контуры загрузки, витрины; подключение BI после готовности контуров хранилища.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Финансы, бюджет и закупки; планирование и контроль ресурсов.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Подбор команды; взаимодействие с подрядчиками.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Архитектурные решения; взаимодействие с подразделениями архитектуры и информационной безопасности.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Контроль скоупа, рисков и сроков; защита проекта перед бизнесом; RoadMap и проектные документы; развитие CI/CD.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Сентябрь 2022 — Ноябрь 2024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2 года 3 месяца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Axenix (ex Accenture)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axenix.pro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Владелец поставки BI-продуктов / консультант по управленческой отчётности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 и результаты: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Построена система управленческой отчётности и BI для топ-менеджмента крупнейшего металлургического комбината России (НЛМК) на платформе Форсайт — дашборды, KPI, регулярная аналитика.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Выведены BI-продукты: потребности заказчика → метрики → дашборды → приёмка и обратная связь.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Организована работа проектной команды вокруг ценности для заказчика: экраны, метрики, регулярная отчётность.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Построение систем управленческой отчётности и BI: discovery, варианты реализации, проектирование, постановка, приёмка.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CIO и бизнес-заказчиками по составу метрик и дашбордов.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Постановка задач команде разработки и контроль поставки аналитических продуктов.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Август 2016 — Сентябрь 2022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6 лет 2 месяца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Сбер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rabota.sber.ru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Эксперт по отчётности и BI / владелец продуктовых контуров аналитики (SberData)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 нуля построен процесс измерения CSI по департаменту; на Qlik Sense и QlikView созданы дашборды CSI в разрезе продуктов, клиентов (Блоки, ДИТы и т.д.) и в динамике.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На QlikView создан дашборд End-to-End мониторинга процесса управления инициативами (в том числе инициативы AI-трансформации).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база знаний Программы «Создание Фабрики Данных»; на QlikView — дашборд по базе знаний (Управление ресурсами, Управление инициативами, Управление коллегиальными органами и др.).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 сквозной поиск и аналитика по базе знаний.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 процесс предоставления регулярной отчётности по работе с бизнес- и ИТ-инициативами с использованием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заказчиками: выявление потребностей, согласование метрик и вариантов реализации.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Развитие продуктовых контуров отчётности и мониторинга: дашборды, бэклог, приёмка, обратная связь.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Интеграция процессов инициатив с управлением ресурсами и смежными процессами.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Организация Portfolio Market Place (планирование задач продуктовых команд с учётом взаимовлияния, Agile).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Коммуникации со стейкхолдерами; материалы о продуктах и достижениях.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Декабрь 2011 — Август 2016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4 года 9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Сбер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rabota.sber.ru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 дашборд внедрений Программы «Централизация 2.0» на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 дашборд для анализа проведённых коммуникаций на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стратегия коммуникаций программы (ключевые стейкхолдеры, внутреннее и внешнее окружение).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Организовано награждение ключевых участников (500+); визит ассессоров IPMA; 30+ Управляющих комитетов; 100+ публикаций.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Создание отчётов по программе для руководства Банка и контролирующих органов.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материалов для коллегиальных органов (УК, Правление и т.д.); координация сбора данных от команд.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Организация процесса управления коммуникациями программы.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материалов для международных и российских конкурсов; проведение конференций по Программе.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Февраль 2010 — Декабрь 2011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 11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ЗАО «Беллинтегратор»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www.bellintegrator.ru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Информационные технологии, системная интеграция, интернет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Разработка программного обеспечения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Системная интеграция, автоматизация технологических и бизнес-процессов, ИТ-консалтинг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Менеджер проектов по системам BI и мониторинга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Реализовано 30+ проектов по внедрению и доработке систем мониторинга и BI у крупных заказчиков: МТС, ВымпелКом, МегаФон, БСЖВ, КИТ Финанс, Центральная ППК.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проектов по BI и системам мониторинга: выявление требований, варианты реализации, постановка, приёмка.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Подбор решений в области BI и мониторинга; обучение пользователей.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Создание БТ, ДБТ, ТЗ; анализ структуры источников данных и способов подключения.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Презентации заказчикам; согласование состава метрик и дашбордов.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Декабрь 2007 — Декабрь 2009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2 года 1 месяц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ЗАО «Верисел Проекты»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Информационные технологии, системная интеграция, интернет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Системная интеграция, автоматизация технологических и бизнес-процессов, ИТ-консалтинг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Менеджер проектов по системам мониторинга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Тестовое внедрение системы мониторинга в ОАО «ЦентрТелеком» — выбор продукта для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документации и переговоры по системам мониторинга и управления: МТС, ЦентрТелеком.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Инициация и ведение проекта мониторинга бизнес-приложений в ИНГ Банк (Евразия).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проектов внедрения систем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проектной и тендерной документации.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Подбор и координация субподрядчиков; подготовка материалов для заказчика.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Январь 2007 — Декабрь 2007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Мобильные ТелеСистемы (МТС)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Россия, www.mts.ru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Телекоммуникации, связь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Мобильная связь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Руководитель группы развития системы мониторинга Бизнес Единицы «МТС Россия»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Разработаны документы: Архитектура Единой системы мониторинга; Политика построения системы мониторинга; Регламент управления изменениями; инструкции для пользователей.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Построена инфраструктура Единой системы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Внедрён прототип в части сбора данных и визуализации бизнес-KPI.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Подготовлен пакет документов и успешно защищён бюджет проекта на инвестиционном комитете.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Организована поддержка пользователей системы мониторинга.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Развитие продукта единой системы мониторинга информационных систем: архитектура, метрики, визуализация KPI.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Описание процессов и регламентирующей документации в объёме, необходимом для мониторинга.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Постановка задач команде интеграторов; обучение и консультации пользователей.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Участие во внедрении процессов ITSM; подготовка материалов для инвестиционных решений.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Январь 2002 — Январь 2007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5 лет 1 месяц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ОАО «Транстелеком»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www.transtelecom.ru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Провайдер услуг интернета и телефонии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Программист, инженер биллинга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система биллинга (C#, SQL Server).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система CRM для отдела продаж (C#, SQL Server; автогенерация интерфейса на основе метаданных).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тарифов клиентов; организация и поддержка выставления счетов.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Поддержка систем биллинга и CRM; поддержка доменной и почтовой инфраструктуры.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Образование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Высшее</w:t>
      </w:r>
    </w:p>
    <w:p>
      <w:pPr>
        <w:spacing w:before="0" w:after="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2001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Московский государственный технический университет радиотехники, электроники и автоматики, Москва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666666"/>
          <w:sz w:val="20"/>
        </w:rPr>
        <w:t>Кибернетики, Искусственный интеллект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Повышение квалификации, курсы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2025  </w:t>
      </w:r>
      <w:r>
        <w:rPr>
          <w:rFonts w:ascii="Arial" w:hAnsi="Arial" w:eastAsia="Arial"/>
          <w:b/>
          <w:i w:val="0"/>
          <w:color w:val="222222"/>
          <w:sz w:val="21"/>
        </w:rPr>
        <w:t>Аренадата. Архитектура DWH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Аренадата, Архитектура DWH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2023  </w:t>
      </w:r>
      <w:r>
        <w:rPr>
          <w:rFonts w:ascii="Arial" w:hAnsi="Arial" w:eastAsia="Arial"/>
          <w:b/>
          <w:i w:val="0"/>
          <w:color w:val="222222"/>
          <w:sz w:val="21"/>
        </w:rPr>
        <w:t>Профессия «Аналитик»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Институт бизнес-аналитики — data-driven навыки, подготовка данных, построение дашбордов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2021  </w:t>
      </w:r>
      <w:r>
        <w:rPr>
          <w:rFonts w:ascii="Arial" w:hAnsi="Arial" w:eastAsia="Arial"/>
          <w:b/>
          <w:i w:val="0"/>
          <w:color w:val="222222"/>
          <w:sz w:val="21"/>
        </w:rPr>
        <w:t>Qlik Sense. Внутренние курсы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Sber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2020  </w:t>
      </w:r>
      <w:r>
        <w:rPr>
          <w:rFonts w:ascii="Arial" w:hAnsi="Arial" w:eastAsia="Arial"/>
          <w:b/>
          <w:i w:val="0"/>
          <w:color w:val="222222"/>
          <w:sz w:val="21"/>
        </w:rPr>
        <w:t>Управление продуктами по Agile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Сбер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2016  </w:t>
      </w:r>
      <w:r>
        <w:rPr>
          <w:rFonts w:ascii="Arial" w:hAnsi="Arial" w:eastAsia="Arial"/>
          <w:b/>
          <w:i w:val="0"/>
          <w:color w:val="222222"/>
          <w:sz w:val="21"/>
        </w:rPr>
        <w:t>«Зелёный пояс» — оптимизация бизнес-процессов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ПАО «Сбербанк»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2015  </w:t>
      </w:r>
      <w:r>
        <w:rPr>
          <w:rFonts w:ascii="Arial" w:hAnsi="Arial" w:eastAsia="Arial"/>
          <w:b/>
          <w:i w:val="0"/>
          <w:color w:val="222222"/>
          <w:sz w:val="21"/>
        </w:rPr>
        <w:t>Управление проектами — IPMA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СОВНЕТ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2015  </w:t>
      </w:r>
      <w:r>
        <w:rPr>
          <w:rFonts w:ascii="Arial" w:hAnsi="Arial" w:eastAsia="Arial"/>
          <w:b/>
          <w:i w:val="0"/>
          <w:color w:val="222222"/>
          <w:sz w:val="21"/>
        </w:rPr>
        <w:t>«Подготовка презентаций»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Авторский курс Алексея Каптерева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«Мастерство переговоров»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Университет риторики и ораторского мастерства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«Харизматичный оратор»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Университет риторики и ораторского мастерства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QlikTech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Вендорские курсы по QlikView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Тесты, экзамены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2019  </w:t>
      </w:r>
      <w:r>
        <w:rPr>
          <w:rFonts w:ascii="Arial" w:hAnsi="Arial" w:eastAsia="Arial"/>
          <w:b/>
          <w:i w:val="0"/>
          <w:color w:val="222222"/>
          <w:sz w:val="21"/>
        </w:rPr>
        <w:t>Управленческий анализ и Большие данные (Big Data II)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ПАО «Сбербанк»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Microsoft Certified Professional (MCP)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Разработка приложений для Windows на C#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Разработка приложений на QlikView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Курсы у вендора QlikTech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Quest Software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Сертификат по решениям для управления и мониторинга баз данных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Навыки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Знание языков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Русский — Родной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Английский — B2 — Средне-продвинутый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Ключевые навыки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Product ownership  ·  Мониторинг процессов  ·  BI  ·  Дашборды  ·  QlikView  ·  QlikSense  ·  Power BI  ·  Управленческая отчётность  ·  KPI / SLA  ·  Бизнес-анализ  ·  Discovery  ·  BPMN  ·  Постановка требований  ·  Приёмка  ·  DWH  ·  Качество данных  ·  CSI  ·  Анализ данных  ·  MS Excel  ·  Jira  ·  Confluence  ·  Agile  ·  SQL  ·  Проведение презентаций  ·  Работа с большим объёмом информации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Опыт вождения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Имеется собственный автомобиль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Права категории C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Дополнительная информация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Обо мне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color w:val="222222"/>
          <w:sz w:val="21"/>
        </w:rPr>
        <w:t>Развиваюсь как владелец продукта в зоне BI и мониторинга процессов данных: потребность → метрики и подход → дашборд → обратная связь и следующий инкремент. В Axenix — системы управленческой отчётности и BI; в ПСБ — расширение компетенции на платформу данных: greenfield DWH, контуры загрузки, архитектура, ИБ, CI/CD, команда, ресурсы, закупки. Опыт CSI и End-to-End мониторинга процессов в SberData; системы мониторинга в телекоме.</w:t>
      </w:r>
    </w:p>
    <w:p>
      <w:pPr>
        <w:spacing w:before="0" w:after="16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Коммуникабельный, ответственный, самостоятельный. Быстро обучаюсь, постоянно повышаю профессиональный уровень. Умение работать с людьми и доводить продукт до видимого результата для пользователей.</w:t>
      </w:r>
    </w:p>
    <w:p>
      <w:r>
        <w:br w:type="page"/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Сопроводительное письмо</w:t>
      </w:r>
    </w:p>
    <w:p>
      <w:pPr>
        <w:spacing w:before="0" w:after="16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Ларисе Ихсановой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Лариса, спасибо за разговор. Прикладываю резюме.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Целевая роль — Product Owner продукта мониторинга процессов данных / BI: разобрать процесс → согласовать метрики и подход → дашборд на экране → обратная связь и развитие следующего инкремента. Описание процесса (в т.ч. BPMN) — часть продуктовой проработки для метрик и мониторинга.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Моя зона ответственности как владельца продукта: видение мониторинга, приоритизация, работа с пользователями, постановка задач команде внедрения и приёмка результата.</w:t>
      </w:r>
    </w:p>
    <w:p>
      <w:pPr>
        <w:spacing w:before="0" w:after="20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Буду рад обсудить, есть ли такой контур у вас или у коллег по платформе и BI.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С уважением,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Дмитрий Абрамов</w:t>
      </w:r>
    </w:p>
    <w:p>
      <w:pPr>
        <w:spacing w:before="0" w:after="6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+7 (903) 155-89-49  ·  abramov-dn@yandex.ru</w:t>
      </w:r>
    </w:p>
    <w:sectPr w:rsidR="00FC693F" w:rsidRPr="0006063C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