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259" w:lineRule="auto"/>
        <w:ind w:left="-5" w:firstLine="0"/>
        <w:rPr/>
      </w:pPr>
      <w:r w:rsidDel="00000000" w:rsidR="00000000" w:rsidRPr="00000000">
        <w:rPr>
          <w:rtl w:val="0"/>
        </w:rPr>
        <w:t xml:space="preserve">                                                 EDUCATION AND CAREER </w:t>
      </w:r>
    </w:p>
    <w:p w:rsidR="00000000" w:rsidDel="00000000" w:rsidP="00000000" w:rsidRDefault="00000000" w:rsidRPr="00000000" w14:paraId="00000002">
      <w:pPr>
        <w:spacing w:after="259" w:line="259" w:lineRule="auto"/>
        <w:ind w:left="-5" w:firstLine="0"/>
        <w:rPr/>
      </w:pPr>
      <w:r w:rsidDel="00000000" w:rsidR="00000000" w:rsidRPr="00000000">
        <w:rPr>
          <w:b w:val="1"/>
          <w:rtl w:val="0"/>
        </w:rPr>
        <w:t xml:space="preserve">TEAM MEMBERS: </w:t>
      </w:r>
      <w:r w:rsidDel="00000000" w:rsidR="00000000" w:rsidRPr="00000000">
        <w:rPr>
          <w:rtl w:val="0"/>
        </w:rPr>
      </w:r>
    </w:p>
    <w:p w:rsidR="00000000" w:rsidDel="00000000" w:rsidP="00000000" w:rsidRDefault="00000000" w:rsidRPr="00000000" w14:paraId="00000003">
      <w:pPr>
        <w:ind w:left="-5" w:firstLine="0"/>
        <w:rPr/>
      </w:pPr>
      <w:r w:rsidDel="00000000" w:rsidR="00000000" w:rsidRPr="00000000">
        <w:rPr>
          <w:rtl w:val="0"/>
        </w:rPr>
        <w:t xml:space="preserve"> 1.Dimple Rajpurohit </w:t>
      </w:r>
    </w:p>
    <w:p w:rsidR="00000000" w:rsidDel="00000000" w:rsidP="00000000" w:rsidRDefault="00000000" w:rsidRPr="00000000" w14:paraId="00000004">
      <w:pPr>
        <w:numPr>
          <w:ilvl w:val="0"/>
          <w:numId w:val="1"/>
        </w:numPr>
        <w:ind w:left="249" w:hanging="249"/>
        <w:rPr/>
      </w:pPr>
      <w:r w:rsidDel="00000000" w:rsidR="00000000" w:rsidRPr="00000000">
        <w:rPr>
          <w:rtl w:val="0"/>
        </w:rPr>
        <w:t xml:space="preserve">Nirma Kumari Prajapati</w:t>
      </w:r>
    </w:p>
    <w:p w:rsidR="00000000" w:rsidDel="00000000" w:rsidP="00000000" w:rsidRDefault="00000000" w:rsidRPr="00000000" w14:paraId="00000005">
      <w:pPr>
        <w:numPr>
          <w:ilvl w:val="0"/>
          <w:numId w:val="1"/>
        </w:numPr>
        <w:ind w:left="249" w:hanging="249"/>
        <w:rPr/>
      </w:pPr>
      <w:r w:rsidDel="00000000" w:rsidR="00000000" w:rsidRPr="00000000">
        <w:rPr>
          <w:rtl w:val="0"/>
        </w:rPr>
        <w:t xml:space="preserve">Komal Vaishnav</w:t>
      </w:r>
    </w:p>
    <w:p w:rsidR="00000000" w:rsidDel="00000000" w:rsidP="00000000" w:rsidRDefault="00000000" w:rsidRPr="00000000" w14:paraId="00000006">
      <w:pPr>
        <w:numPr>
          <w:ilvl w:val="0"/>
          <w:numId w:val="1"/>
        </w:numPr>
        <w:ind w:left="249" w:hanging="249"/>
        <w:rPr/>
      </w:pPr>
      <w:r w:rsidDel="00000000" w:rsidR="00000000" w:rsidRPr="00000000">
        <w:rPr>
          <w:rtl w:val="0"/>
        </w:rPr>
        <w:t xml:space="preserve">Sachin Biradar</w:t>
      </w:r>
    </w:p>
    <w:p w:rsidR="00000000" w:rsidDel="00000000" w:rsidP="00000000" w:rsidRDefault="00000000" w:rsidRPr="00000000" w14:paraId="00000007">
      <w:pPr>
        <w:numPr>
          <w:ilvl w:val="0"/>
          <w:numId w:val="1"/>
        </w:numPr>
        <w:ind w:left="249" w:hanging="249"/>
        <w:rPr/>
      </w:pPr>
      <w:r w:rsidDel="00000000" w:rsidR="00000000" w:rsidRPr="00000000">
        <w:rPr>
          <w:rtl w:val="0"/>
        </w:rPr>
        <w:t xml:space="preserve">D.Siddharth</w:t>
      </w:r>
    </w:p>
    <w:p w:rsidR="00000000" w:rsidDel="00000000" w:rsidP="00000000" w:rsidRDefault="00000000" w:rsidRPr="00000000" w14:paraId="00000008">
      <w:pPr>
        <w:spacing w:after="256" w:line="259" w:lineRule="auto"/>
        <w:ind w:left="0" w:firstLine="0"/>
        <w:rPr/>
      </w:pPr>
      <w:r w:rsidDel="00000000" w:rsidR="00000000" w:rsidRPr="00000000">
        <w:rPr>
          <w:rtl w:val="0"/>
        </w:rPr>
        <w:t xml:space="preserve"> </w:t>
      </w:r>
    </w:p>
    <w:p w:rsidR="00000000" w:rsidDel="00000000" w:rsidP="00000000" w:rsidRDefault="00000000" w:rsidRPr="00000000" w14:paraId="00000009">
      <w:pPr>
        <w:pStyle w:val="Heading1"/>
        <w:ind w:left="-5" w:firstLine="0"/>
        <w:rPr/>
      </w:pPr>
      <w:r w:rsidDel="00000000" w:rsidR="00000000" w:rsidRPr="00000000">
        <w:rPr>
          <w:b w:val="0"/>
          <w:rtl w:val="0"/>
        </w:rPr>
        <w:t xml:space="preserve">🧱 </w:t>
      </w:r>
      <w:r w:rsidDel="00000000" w:rsidR="00000000" w:rsidRPr="00000000">
        <w:rPr>
          <w:rtl w:val="0"/>
        </w:rPr>
        <w:t xml:space="preserve">1. Title – EDUCATION and CAREER PROBLEMS</w:t>
      </w:r>
    </w:p>
    <w:p w:rsidR="00000000" w:rsidDel="00000000" w:rsidP="00000000" w:rsidRDefault="00000000" w:rsidRPr="00000000" w14:paraId="0000000A">
      <w:pPr>
        <w:ind w:left="-5" w:firstLine="0"/>
        <w:rPr/>
      </w:pPr>
      <w:r w:rsidDel="00000000" w:rsidR="00000000" w:rsidRPr="00000000">
        <w:rPr>
          <w:rtl w:val="0"/>
        </w:rPr>
        <w:t xml:space="preserve"> This project focuses on the problems related to education and career opportunities. Education and career challenges have become increasingly common as students struggle to access quality learning, choose the right academic path, and prepare for competitive job markets. Many individuals face financial barriers, lack proper guidance, or feel pressured by rapidly changing career demands. These problems highlight the need for better support systems, skill development opportunities, and clear pathways that connect education to meaningful careers.</w:t>
      </w:r>
    </w:p>
    <w:p w:rsidR="00000000" w:rsidDel="00000000" w:rsidP="00000000" w:rsidRDefault="00000000" w:rsidRPr="00000000" w14:paraId="0000000B">
      <w:pPr>
        <w:spacing w:after="258" w:line="259" w:lineRule="auto"/>
        <w:ind w:left="0" w:firstLine="0"/>
        <w:rPr/>
      </w:pPr>
      <w:r w:rsidDel="00000000" w:rsidR="00000000" w:rsidRPr="00000000">
        <w:rPr>
          <w:rtl w:val="0"/>
        </w:rPr>
        <w:t xml:space="preserve"> </w:t>
      </w:r>
    </w:p>
    <w:p w:rsidR="00000000" w:rsidDel="00000000" w:rsidP="00000000" w:rsidRDefault="00000000" w:rsidRPr="00000000" w14:paraId="0000000C">
      <w:pPr>
        <w:pStyle w:val="Heading1"/>
        <w:ind w:left="-5" w:firstLine="0"/>
        <w:rPr/>
      </w:pPr>
      <w:r w:rsidDel="00000000" w:rsidR="00000000" w:rsidRPr="00000000">
        <w:rPr>
          <w:b w:val="0"/>
          <w:rtl w:val="0"/>
        </w:rPr>
        <w:t xml:space="preserve">🧱 </w:t>
      </w:r>
      <w:r w:rsidDel="00000000" w:rsidR="00000000" w:rsidRPr="00000000">
        <w:rPr>
          <w:rtl w:val="0"/>
        </w:rPr>
        <w:t xml:space="preserve">2. Objective </w:t>
      </w:r>
    </w:p>
    <w:p w:rsidR="00000000" w:rsidDel="00000000" w:rsidP="00000000" w:rsidRDefault="00000000" w:rsidRPr="00000000" w14:paraId="0000000D">
      <w:pPr>
        <w:ind w:left="-5" w:firstLine="0"/>
        <w:rPr/>
      </w:pPr>
      <w:r w:rsidDel="00000000" w:rsidR="00000000" w:rsidRPr="00000000">
        <w:rPr>
          <w:rtl w:val="0"/>
        </w:rPr>
        <w:t xml:space="preserve"> The main objective of this is to focus on identifying the challenges students and professionals face and developing strategies to overcome them. It include improving access to quality education, reducing learning gaps, and providing proper guidance for academic and career choices. Another key goal is to enhance skill development so individuals can adapt to changing job market demands. Additionally, addressing issues such as lack of awareness, financial barriers, limited career counseling, and unemployment helps create a stronger foundation for personal and professional growth. Overall, these objectives aim to empower individuals to achieve their educational goals and build successful, fulfilling careers.</w:t>
      </w:r>
    </w:p>
    <w:p w:rsidR="00000000" w:rsidDel="00000000" w:rsidP="00000000" w:rsidRDefault="00000000" w:rsidRPr="00000000" w14:paraId="0000000E">
      <w:pPr>
        <w:spacing w:after="258" w:line="259" w:lineRule="auto"/>
        <w:ind w:left="0" w:firstLine="0"/>
        <w:rPr/>
      </w:pPr>
      <w:r w:rsidDel="00000000" w:rsidR="00000000" w:rsidRPr="00000000">
        <w:rPr>
          <w:rtl w:val="0"/>
        </w:rPr>
        <w:t xml:space="preserve"> </w:t>
      </w:r>
    </w:p>
    <w:p w:rsidR="00000000" w:rsidDel="00000000" w:rsidP="00000000" w:rsidRDefault="00000000" w:rsidRPr="00000000" w14:paraId="0000000F">
      <w:pPr>
        <w:pStyle w:val="Heading1"/>
        <w:ind w:left="-5" w:firstLine="0"/>
        <w:rPr/>
      </w:pPr>
      <w:r w:rsidDel="00000000" w:rsidR="00000000" w:rsidRPr="00000000">
        <w:rPr>
          <w:b w:val="0"/>
          <w:rtl w:val="0"/>
        </w:rPr>
        <w:t xml:space="preserve">🧱 </w:t>
      </w:r>
      <w:r w:rsidDel="00000000" w:rsidR="00000000" w:rsidRPr="00000000">
        <w:rPr>
          <w:rtl w:val="0"/>
        </w:rPr>
        <w:t xml:space="preserve">3. Tools Used </w:t>
      </w:r>
    </w:p>
    <w:p w:rsidR="00000000" w:rsidDel="00000000" w:rsidP="00000000" w:rsidRDefault="00000000" w:rsidRPr="00000000" w14:paraId="00000010">
      <w:pPr>
        <w:ind w:left="-5" w:firstLine="0"/>
        <w:rPr/>
      </w:pPr>
      <w:r w:rsidDel="00000000" w:rsidR="00000000" w:rsidRPr="00000000">
        <w:rPr>
          <w:rtl w:val="0"/>
        </w:rPr>
        <w:t xml:space="preserve"> Various tools are used to address education and career problems and help individuals plan their futures effectively. In education, digital learning platforms, educational apps, and virtual classrooms provide flexible access to study materials and personalized learning. Career assessment tests, aptitude quizzes, and counseling tools help students understand their strengths and interests, allowing them to choose suitable career paths. Online job portals, career guidance websites, and skill-development platforms such as coding apps or language-learning tools support individuals in preparing for employment. Additionally, time-management tools, resume builders, and communication platforms assist students and job seekers in organizing their tasks and improving their professional skills. </w:t>
      </w:r>
    </w:p>
    <w:p w:rsidR="00000000" w:rsidDel="00000000" w:rsidP="00000000" w:rsidRDefault="00000000" w:rsidRPr="00000000" w14:paraId="00000011">
      <w:pPr>
        <w:spacing w:after="252" w:line="259" w:lineRule="auto"/>
        <w:ind w:left="0" w:firstLine="0"/>
        <w:rPr/>
      </w:pPr>
      <w:r w:rsidDel="00000000" w:rsidR="00000000" w:rsidRPr="00000000">
        <w:rPr>
          <w:rtl w:val="0"/>
        </w:rPr>
        <w:t xml:space="preserve"> </w:t>
      </w:r>
    </w:p>
    <w:p w:rsidR="00000000" w:rsidDel="00000000" w:rsidP="00000000" w:rsidRDefault="00000000" w:rsidRPr="00000000" w14:paraId="00000012">
      <w:pPr>
        <w:pStyle w:val="Heading1"/>
        <w:ind w:left="-5" w:firstLine="0"/>
        <w:rPr/>
      </w:pPr>
      <w:r w:rsidDel="00000000" w:rsidR="00000000" w:rsidRPr="00000000">
        <w:rPr>
          <w:b w:val="0"/>
          <w:rtl w:val="0"/>
        </w:rPr>
        <w:t xml:space="preserve">🧱 </w:t>
      </w:r>
      <w:r w:rsidDel="00000000" w:rsidR="00000000" w:rsidRPr="00000000">
        <w:rPr>
          <w:rtl w:val="0"/>
        </w:rPr>
        <w:t xml:space="preserve">4. Methodology </w:t>
      </w:r>
    </w:p>
    <w:p w:rsidR="00000000" w:rsidDel="00000000" w:rsidP="00000000" w:rsidRDefault="00000000" w:rsidRPr="00000000" w14:paraId="00000013">
      <w:pPr>
        <w:ind w:left="-5" w:firstLine="0"/>
        <w:rPr/>
      </w:pPr>
      <w:r w:rsidDel="00000000" w:rsidR="00000000" w:rsidRPr="00000000">
        <w:rPr>
          <w:rtl w:val="0"/>
        </w:rPr>
        <w:t xml:space="preserve"> Education and career problem-solving methodologies involve understanding self , exploring career options , skill development , and using frameworks like self-assessment, goal setting, planning, and evaluation to bridge the gap between academic learning and job market demands, addressing issues like skill mismatch and employability through guidance and practical experience.</w:t>
      </w:r>
    </w:p>
    <w:p w:rsidR="00000000" w:rsidDel="00000000" w:rsidP="00000000" w:rsidRDefault="00000000" w:rsidRPr="00000000" w14:paraId="00000014">
      <w:pPr>
        <w:spacing w:after="254" w:line="259" w:lineRule="auto"/>
        <w:ind w:left="0" w:firstLine="0"/>
        <w:rPr/>
      </w:pPr>
      <w:r w:rsidDel="00000000" w:rsidR="00000000" w:rsidRPr="00000000">
        <w:rPr>
          <w:rtl w:val="0"/>
        </w:rPr>
        <w:t xml:space="preserve"> </w:t>
      </w:r>
    </w:p>
    <w:p w:rsidR="00000000" w:rsidDel="00000000" w:rsidP="00000000" w:rsidRDefault="00000000" w:rsidRPr="00000000" w14:paraId="00000015">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16">
      <w:pPr>
        <w:pStyle w:val="Heading1"/>
        <w:ind w:left="-5" w:firstLine="0"/>
        <w:rPr/>
      </w:pPr>
      <w:r w:rsidDel="00000000" w:rsidR="00000000" w:rsidRPr="00000000">
        <w:rPr>
          <w:b w:val="0"/>
          <w:rtl w:val="0"/>
        </w:rPr>
        <w:t xml:space="preserve">🧱 </w:t>
      </w:r>
      <w:r w:rsidDel="00000000" w:rsidR="00000000" w:rsidRPr="00000000">
        <w:rPr>
          <w:rtl w:val="0"/>
        </w:rPr>
        <w:t xml:space="preserve">5. Output </w:t>
      </w:r>
    </w:p>
    <w:p w:rsidR="00000000" w:rsidDel="00000000" w:rsidP="00000000" w:rsidRDefault="00000000" w:rsidRPr="00000000" w14:paraId="00000017">
      <w:pPr>
        <w:ind w:left="-5" w:firstLine="0"/>
        <w:rPr/>
      </w:pPr>
      <w:r w:rsidDel="00000000" w:rsidR="00000000" w:rsidRPr="00000000">
        <w:rPr>
          <w:rtl w:val="0"/>
        </w:rPr>
        <w:t xml:space="preserve">The study shows that education has a direct and powerful impact on career growth. Students who receive quality education develop strong communication, analytical, and problem-solving skills, which help them perform better in the workplace. The results also indicate that higher levels of education lead to better job opportunities, higher income, and more career stability. </w:t>
      </w:r>
    </w:p>
    <w:p w:rsidR="00000000" w:rsidDel="00000000" w:rsidP="00000000" w:rsidRDefault="00000000" w:rsidRPr="00000000" w14:paraId="00000018">
      <w:pPr>
        <w:spacing w:after="259" w:line="259" w:lineRule="auto"/>
        <w:ind w:left="0" w:firstLine="0"/>
        <w:rPr/>
      </w:pPr>
      <w:r w:rsidDel="00000000" w:rsidR="00000000" w:rsidRPr="00000000">
        <w:rPr>
          <w:rtl w:val="0"/>
        </w:rPr>
        <w:t xml:space="preserve"> </w:t>
      </w:r>
    </w:p>
    <w:p w:rsidR="00000000" w:rsidDel="00000000" w:rsidP="00000000" w:rsidRDefault="00000000" w:rsidRPr="00000000" w14:paraId="00000019">
      <w:pPr>
        <w:pStyle w:val="Heading1"/>
        <w:ind w:left="-5" w:firstLine="0"/>
        <w:rPr/>
      </w:pPr>
      <w:r w:rsidDel="00000000" w:rsidR="00000000" w:rsidRPr="00000000">
        <w:rPr>
          <w:b w:val="0"/>
          <w:rtl w:val="0"/>
        </w:rPr>
        <w:t xml:space="preserve">🧱 </w:t>
      </w:r>
      <w:r w:rsidDel="00000000" w:rsidR="00000000" w:rsidRPr="00000000">
        <w:rPr>
          <w:rtl w:val="0"/>
        </w:rPr>
        <w:t xml:space="preserve">6. Result </w:t>
      </w:r>
    </w:p>
    <w:p w:rsidR="00000000" w:rsidDel="00000000" w:rsidP="00000000" w:rsidRDefault="00000000" w:rsidRPr="00000000" w14:paraId="0000001A">
      <w:pPr>
        <w:ind w:left="-5" w:firstLine="0"/>
        <w:rPr/>
      </w:pPr>
      <w:r w:rsidDel="00000000" w:rsidR="00000000" w:rsidRPr="00000000">
        <w:rPr>
          <w:rtl w:val="0"/>
        </w:rPr>
        <w:t xml:space="preserve"> The result of this project helps to reduce the confusion related to career guidance and helps in career development. It resulted in improving problem solving abilities. Builds confidence in the students to speak or communicate without hesitation. The students better managed there time management. Students are feeling more focused  in choosing their career opportunities.</w:t>
      </w:r>
    </w:p>
    <w:p w:rsidR="00000000" w:rsidDel="00000000" w:rsidP="00000000" w:rsidRDefault="00000000" w:rsidRPr="00000000" w14:paraId="0000001B">
      <w:pPr>
        <w:spacing w:after="253" w:line="259" w:lineRule="auto"/>
        <w:ind w:left="0" w:firstLine="0"/>
        <w:rPr/>
      </w:pPr>
      <w:r w:rsidDel="00000000" w:rsidR="00000000" w:rsidRPr="00000000">
        <w:rPr>
          <w:rtl w:val="0"/>
        </w:rPr>
        <w:t xml:space="preserve"> </w:t>
      </w:r>
    </w:p>
    <w:p w:rsidR="00000000" w:rsidDel="00000000" w:rsidP="00000000" w:rsidRDefault="00000000" w:rsidRPr="00000000" w14:paraId="0000001C">
      <w:pPr>
        <w:pStyle w:val="Heading1"/>
        <w:ind w:left="-5" w:firstLine="0"/>
        <w:rPr/>
      </w:pPr>
      <w:r w:rsidDel="00000000" w:rsidR="00000000" w:rsidRPr="00000000">
        <w:rPr>
          <w:b w:val="0"/>
          <w:rtl w:val="0"/>
        </w:rPr>
        <w:t xml:space="preserve">🧱 </w:t>
      </w:r>
      <w:r w:rsidDel="00000000" w:rsidR="00000000" w:rsidRPr="00000000">
        <w:rPr>
          <w:rtl w:val="0"/>
        </w:rPr>
        <w:t xml:space="preserve">7. Conclusion </w:t>
      </w:r>
    </w:p>
    <w:p w:rsidR="00000000" w:rsidDel="00000000" w:rsidP="00000000" w:rsidRDefault="00000000" w:rsidRPr="00000000" w14:paraId="0000001D">
      <w:pPr>
        <w:ind w:left="-5" w:firstLine="0"/>
        <w:rPr/>
      </w:pPr>
      <w:r w:rsidDel="00000000" w:rsidR="00000000" w:rsidRPr="00000000">
        <w:rPr>
          <w:rtl w:val="0"/>
        </w:rPr>
        <w:t xml:space="preserve"> Education plays a crucial role in shaping a person's career and future. It not only provides knowledge but also builds confidence, personality, and essential life skills. In today's world, degrees alone are not enough-students must focus on skill development, internships, and continuous learning. A strong educational foundation combined with the right skills helps students choose the right career path, achieve success, and contribute effectively to society.</w:t>
      </w:r>
    </w:p>
    <w:p w:rsidR="00000000" w:rsidDel="00000000" w:rsidP="00000000" w:rsidRDefault="00000000" w:rsidRPr="00000000" w14:paraId="0000001E">
      <w:pPr>
        <w:spacing w:after="254" w:line="259" w:lineRule="auto"/>
        <w:ind w:left="0" w:firstLine="0"/>
        <w:rPr/>
      </w:pPr>
      <w:r w:rsidDel="00000000" w:rsidR="00000000" w:rsidRPr="00000000">
        <w:rPr>
          <w:rtl w:val="0"/>
        </w:rPr>
        <w:t xml:space="preserve"> </w:t>
      </w:r>
    </w:p>
    <w:p w:rsidR="00000000" w:rsidDel="00000000" w:rsidP="00000000" w:rsidRDefault="00000000" w:rsidRPr="00000000" w14:paraId="0000001F">
      <w:pPr>
        <w:pStyle w:val="Heading1"/>
        <w:numPr>
          <w:ilvl w:val="0"/>
          <w:numId w:val="2"/>
        </w:numPr>
        <w:spacing w:after="263" w:lineRule="auto"/>
        <w:ind w:left="234" w:hanging="249"/>
        <w:rPr/>
      </w:pPr>
      <w:r w:rsidDel="00000000" w:rsidR="00000000" w:rsidRPr="00000000">
        <w:rPr>
          <w:rtl w:val="0"/>
        </w:rPr>
        <w:t xml:space="preserve">Project Url </w:t>
      </w:r>
      <w:hyperlink r:id="rId6">
        <w:r w:rsidDel="00000000" w:rsidR="00000000" w:rsidRPr="00000000">
          <w:rPr>
            <w:color w:val="0563c1"/>
            <w:u w:val="single"/>
            <w:rtl w:val="0"/>
          </w:rPr>
          <w:t xml:space="preserve">Home | Career Well</w:t>
        </w:r>
      </w:hyperlink>
      <w:r w:rsidDel="00000000" w:rsidR="00000000" w:rsidRPr="00000000">
        <w:rPr>
          <w:rtl w:val="0"/>
        </w:rPr>
      </w:r>
    </w:p>
    <w:p w:rsidR="00000000" w:rsidDel="00000000" w:rsidP="00000000" w:rsidRDefault="00000000" w:rsidRPr="00000000" w14:paraId="00000020">
      <w:pPr>
        <w:pStyle w:val="Heading1"/>
        <w:ind w:left="10" w:firstLine="0"/>
        <w:rPr/>
      </w:pPr>
      <w:r w:rsidDel="00000000" w:rsidR="00000000" w:rsidRPr="00000000">
        <w:rPr>
          <w:rtl w:val="0"/>
        </w:rPr>
        <w:t xml:space="preserve">9.Github link</w:t>
      </w:r>
    </w:p>
    <w:p w:rsidR="00000000" w:rsidDel="00000000" w:rsidP="00000000" w:rsidRDefault="00000000" w:rsidRPr="00000000" w14:paraId="00000021">
      <w:pPr>
        <w:pStyle w:val="Heading1"/>
        <w:ind w:left="0" w:firstLine="0"/>
        <w:rPr/>
      </w:pPr>
      <w:hyperlink r:id="rId7">
        <w:r w:rsidDel="00000000" w:rsidR="00000000" w:rsidRPr="00000000">
          <w:rPr>
            <w:color w:val="1155cc"/>
            <w:u w:val="single"/>
            <w:rtl w:val="0"/>
          </w:rPr>
          <w:t xml:space="preserve">https://github.com/dimple218/Education-and-career.git</w:t>
        </w:r>
      </w:hyperlink>
      <w:r w:rsidDel="00000000" w:rsidR="00000000" w:rsidRPr="00000000">
        <w:rPr>
          <w:rtl w:val="0"/>
        </w:rPr>
      </w:r>
    </w:p>
    <w:p w:rsidR="00000000" w:rsidDel="00000000" w:rsidP="00000000" w:rsidRDefault="00000000" w:rsidRPr="00000000" w14:paraId="00000022">
      <w:pPr>
        <w:spacing w:after="259" w:line="259" w:lineRule="auto"/>
        <w:ind w:left="0" w:firstLine="0"/>
        <w:rPr/>
      </w:pPr>
      <w:r w:rsidDel="00000000" w:rsidR="00000000" w:rsidRPr="00000000">
        <w:rPr>
          <w:rtl w:val="0"/>
        </w:rPr>
        <w:t xml:space="preserve">   </w:t>
      </w:r>
    </w:p>
    <w:p w:rsidR="00000000" w:rsidDel="00000000" w:rsidP="00000000" w:rsidRDefault="00000000" w:rsidRPr="00000000" w14:paraId="00000023">
      <w:pPr>
        <w:spacing w:after="0" w:line="259" w:lineRule="auto"/>
        <w:ind w:left="0" w:firstLine="0"/>
        <w:rPr/>
      </w:pPr>
      <w:r w:rsidDel="00000000" w:rsidR="00000000" w:rsidRPr="00000000">
        <w:rPr>
          <w:rtl w:val="0"/>
        </w:rPr>
        <w:t xml:space="preserve"> </w:t>
      </w:r>
    </w:p>
    <w:sectPr>
      <w:pgSz w:h="16834" w:w="11909" w:orient="portrait"/>
      <w:pgMar w:bottom="1457" w:top="1447" w:left="1440" w:right="14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249" w:hanging="249"/>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000000"/>
        <w:sz w:val="22"/>
        <w:szCs w:val="22"/>
        <w:u w:val="none"/>
        <w:shd w:fill="auto" w:val="clear"/>
        <w:vertAlign w:val="baseline"/>
      </w:rPr>
    </w:lvl>
  </w:abstractNum>
  <w:abstractNum w:abstractNumId="2">
    <w:lvl w:ilvl="0">
      <w:start w:val="8"/>
      <w:numFmt w:val="decimal"/>
      <w:lvlText w:val="%1."/>
      <w:lvlJc w:val="left"/>
      <w:pPr>
        <w:ind w:left="0" w:firstLine="0"/>
      </w:pPr>
      <w:rPr>
        <w:rFonts w:ascii="Arial" w:cs="Arial" w:eastAsia="Arial" w:hAnsi="Arial"/>
        <w:b w:val="1"/>
        <w:i w:val="0"/>
        <w:strike w:val="0"/>
        <w:color w:val="000000"/>
        <w:sz w:val="22"/>
        <w:szCs w:val="22"/>
        <w:u w:val="none"/>
        <w:shd w:fill="auto" w:val="clear"/>
        <w:vertAlign w:val="baseline"/>
      </w:rPr>
    </w:lvl>
    <w:lvl w:ilvl="1">
      <w:start w:val="1"/>
      <w:numFmt w:val="lowerLetter"/>
      <w:lvlText w:val="%2"/>
      <w:lvlJc w:val="left"/>
      <w:pPr>
        <w:ind w:left="1080" w:hanging="1080"/>
      </w:pPr>
      <w:rPr>
        <w:rFonts w:ascii="Arial" w:cs="Arial" w:eastAsia="Arial" w:hAnsi="Arial"/>
        <w:b w:val="1"/>
        <w:i w:val="0"/>
        <w:strike w:val="0"/>
        <w:color w:val="000000"/>
        <w:sz w:val="22"/>
        <w:szCs w:val="22"/>
        <w:u w:val="none"/>
        <w:shd w:fill="auto" w:val="clear"/>
        <w:vertAlign w:val="baseline"/>
      </w:rPr>
    </w:lvl>
    <w:lvl w:ilvl="2">
      <w:start w:val="1"/>
      <w:numFmt w:val="lowerRoman"/>
      <w:lvlText w:val="%3"/>
      <w:lvlJc w:val="left"/>
      <w:pPr>
        <w:ind w:left="1800" w:hanging="1800"/>
      </w:pPr>
      <w:rPr>
        <w:rFonts w:ascii="Arial" w:cs="Arial" w:eastAsia="Arial" w:hAnsi="Arial"/>
        <w:b w:val="1"/>
        <w:i w:val="0"/>
        <w:strike w:val="0"/>
        <w:color w:val="000000"/>
        <w:sz w:val="22"/>
        <w:szCs w:val="22"/>
        <w:u w:val="none"/>
        <w:shd w:fill="auto" w:val="clear"/>
        <w:vertAlign w:val="baseline"/>
      </w:rPr>
    </w:lvl>
    <w:lvl w:ilvl="3">
      <w:start w:val="1"/>
      <w:numFmt w:val="decimal"/>
      <w:lvlText w:val="%4"/>
      <w:lvlJc w:val="left"/>
      <w:pPr>
        <w:ind w:left="2520" w:hanging="2520"/>
      </w:pPr>
      <w:rPr>
        <w:rFonts w:ascii="Arial" w:cs="Arial" w:eastAsia="Arial" w:hAnsi="Arial"/>
        <w:b w:val="1"/>
        <w:i w:val="0"/>
        <w:strike w:val="0"/>
        <w:color w:val="000000"/>
        <w:sz w:val="22"/>
        <w:szCs w:val="22"/>
        <w:u w:val="none"/>
        <w:shd w:fill="auto" w:val="clear"/>
        <w:vertAlign w:val="baseline"/>
      </w:rPr>
    </w:lvl>
    <w:lvl w:ilvl="4">
      <w:start w:val="1"/>
      <w:numFmt w:val="lowerLetter"/>
      <w:lvlText w:val="%5"/>
      <w:lvlJc w:val="left"/>
      <w:pPr>
        <w:ind w:left="3240" w:hanging="3240"/>
      </w:pPr>
      <w:rPr>
        <w:rFonts w:ascii="Arial" w:cs="Arial" w:eastAsia="Arial" w:hAnsi="Arial"/>
        <w:b w:val="1"/>
        <w:i w:val="0"/>
        <w:strike w:val="0"/>
        <w:color w:val="000000"/>
        <w:sz w:val="22"/>
        <w:szCs w:val="22"/>
        <w:u w:val="none"/>
        <w:shd w:fill="auto" w:val="clear"/>
        <w:vertAlign w:val="baseline"/>
      </w:rPr>
    </w:lvl>
    <w:lvl w:ilvl="5">
      <w:start w:val="1"/>
      <w:numFmt w:val="lowerRoman"/>
      <w:lvlText w:val="%6"/>
      <w:lvlJc w:val="left"/>
      <w:pPr>
        <w:ind w:left="3960" w:hanging="3960"/>
      </w:pPr>
      <w:rPr>
        <w:rFonts w:ascii="Arial" w:cs="Arial" w:eastAsia="Arial" w:hAnsi="Arial"/>
        <w:b w:val="1"/>
        <w:i w:val="0"/>
        <w:strike w:val="0"/>
        <w:color w:val="000000"/>
        <w:sz w:val="22"/>
        <w:szCs w:val="22"/>
        <w:u w:val="none"/>
        <w:shd w:fill="auto" w:val="clear"/>
        <w:vertAlign w:val="baseline"/>
      </w:rPr>
    </w:lvl>
    <w:lvl w:ilvl="6">
      <w:start w:val="1"/>
      <w:numFmt w:val="decimal"/>
      <w:lvlText w:val="%7"/>
      <w:lvlJc w:val="left"/>
      <w:pPr>
        <w:ind w:left="4680" w:hanging="4680"/>
      </w:pPr>
      <w:rPr>
        <w:rFonts w:ascii="Arial" w:cs="Arial" w:eastAsia="Arial" w:hAnsi="Arial"/>
        <w:b w:val="1"/>
        <w:i w:val="0"/>
        <w:strike w:val="0"/>
        <w:color w:val="000000"/>
        <w:sz w:val="22"/>
        <w:szCs w:val="22"/>
        <w:u w:val="none"/>
        <w:shd w:fill="auto" w:val="clear"/>
        <w:vertAlign w:val="baseline"/>
      </w:rPr>
    </w:lvl>
    <w:lvl w:ilvl="7">
      <w:start w:val="1"/>
      <w:numFmt w:val="lowerLetter"/>
      <w:lvlText w:val="%8"/>
      <w:lvlJc w:val="left"/>
      <w:pPr>
        <w:ind w:left="5400" w:hanging="5400"/>
      </w:pPr>
      <w:rPr>
        <w:rFonts w:ascii="Arial" w:cs="Arial" w:eastAsia="Arial" w:hAnsi="Arial"/>
        <w:b w:val="1"/>
        <w:i w:val="0"/>
        <w:strike w:val="0"/>
        <w:color w:val="000000"/>
        <w:sz w:val="22"/>
        <w:szCs w:val="22"/>
        <w:u w:val="none"/>
        <w:shd w:fill="auto" w:val="clear"/>
        <w:vertAlign w:val="baseline"/>
      </w:rPr>
    </w:lvl>
    <w:lvl w:ilvl="8">
      <w:start w:val="1"/>
      <w:numFmt w:val="lowerRoman"/>
      <w:lvlText w:val="%9"/>
      <w:lvlJc w:val="left"/>
      <w:pPr>
        <w:ind w:left="6120" w:hanging="6120"/>
      </w:pPr>
      <w:rPr>
        <w:rFonts w:ascii="Arial" w:cs="Arial" w:eastAsia="Arial" w:hAnsi="Arial"/>
        <w:b w:val="1"/>
        <w:i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IN"/>
      </w:rPr>
    </w:rPrDefault>
    <w:pPrDefault>
      <w:pPr>
        <w:spacing w:after="248" w:line="267" w:lineRule="auto"/>
        <w:ind w:left="1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22" w:before="0" w:line="259" w:lineRule="auto"/>
      <w:ind w:left="10" w:right="0" w:hanging="1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y-site-69e0m3d2-nirmakumavat25.wix-vibe.com/" TargetMode="External"/><Relationship Id="rId7" Type="http://schemas.openxmlformats.org/officeDocument/2006/relationships/hyperlink" Target="https://github.com/dimple218/Education-and-career.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