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93487" w14:textId="77777777" w:rsidR="004E6D6D" w:rsidRDefault="00000000">
      <w:pPr>
        <w:jc w:val="center"/>
        <w:rPr>
          <w:b/>
          <w:bCs/>
          <w:sz w:val="34"/>
          <w:szCs w:val="34"/>
        </w:rPr>
      </w:pPr>
      <w:r>
        <w:rPr>
          <w:b/>
          <w:bCs/>
          <w:sz w:val="34"/>
          <w:szCs w:val="34"/>
        </w:rPr>
        <w:t>SIMATS ENGINEERING</w:t>
      </w:r>
    </w:p>
    <w:p w14:paraId="6980F595" w14:textId="77777777" w:rsidR="004E6D6D" w:rsidRDefault="00000000">
      <w:pPr>
        <w:jc w:val="center"/>
        <w:rPr>
          <w:b/>
          <w:bCs/>
          <w:sz w:val="28"/>
          <w:szCs w:val="28"/>
        </w:rPr>
      </w:pPr>
      <w:r>
        <w:rPr>
          <w:b/>
          <w:bCs/>
          <w:sz w:val="28"/>
          <w:szCs w:val="28"/>
        </w:rPr>
        <w:t>ASSESSMENT TOOL 2</w:t>
      </w:r>
    </w:p>
    <w:p w14:paraId="135A4D77" w14:textId="77777777" w:rsidR="004E6D6D" w:rsidRDefault="004E6D6D">
      <w:pPr>
        <w:jc w:val="center"/>
        <w:rPr>
          <w:b/>
          <w:bCs/>
          <w:sz w:val="34"/>
          <w:szCs w:val="34"/>
        </w:rPr>
      </w:pPr>
    </w:p>
    <w:p w14:paraId="0A5A9D22" w14:textId="77777777" w:rsidR="004E6D6D" w:rsidRDefault="004E6D6D">
      <w:pPr>
        <w:jc w:val="center"/>
        <w:rPr>
          <w:b/>
          <w:bCs/>
          <w:sz w:val="34"/>
          <w:szCs w:val="34"/>
        </w:rPr>
      </w:pPr>
    </w:p>
    <w:p w14:paraId="514ADF17" w14:textId="77777777" w:rsidR="004E6D6D" w:rsidRDefault="00000000">
      <w:pPr>
        <w:rPr>
          <w:b/>
          <w:bCs/>
          <w:sz w:val="24"/>
          <w:szCs w:val="24"/>
        </w:rPr>
      </w:pPr>
      <w:r>
        <w:rPr>
          <w:b/>
          <w:bCs/>
          <w:sz w:val="24"/>
          <w:szCs w:val="24"/>
        </w:rPr>
        <w:tab/>
      </w:r>
    </w:p>
    <w:p w14:paraId="405D68F8" w14:textId="77777777" w:rsidR="004E6D6D" w:rsidRDefault="00000000">
      <w:pPr>
        <w:rPr>
          <w:b/>
          <w:bCs/>
          <w:sz w:val="24"/>
          <w:szCs w:val="24"/>
        </w:rPr>
      </w:pPr>
      <w:r>
        <w:rPr>
          <w:b/>
          <w:bCs/>
          <w:sz w:val="24"/>
          <w:szCs w:val="24"/>
        </w:rPr>
        <w:t>COURSE CODE:</w:t>
      </w:r>
      <w:r>
        <w:rPr>
          <w:b/>
          <w:bCs/>
          <w:sz w:val="24"/>
          <w:szCs w:val="24"/>
        </w:rPr>
        <w:tab/>
        <w:t xml:space="preserve">CSA51   COURSE NAME: Cryptography and Network Security </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5A90D659" w14:textId="77777777" w:rsidR="004E6D6D" w:rsidRDefault="004E6D6D">
      <w:pPr>
        <w:rPr>
          <w:b/>
          <w:bCs/>
          <w:sz w:val="24"/>
          <w:szCs w:val="24"/>
        </w:rPr>
      </w:pPr>
    </w:p>
    <w:p w14:paraId="017BEF86" w14:textId="77777777" w:rsidR="004E6D6D" w:rsidRDefault="00000000">
      <w:pPr>
        <w:rPr>
          <w:b/>
          <w:bCs/>
          <w:sz w:val="24"/>
          <w:szCs w:val="24"/>
        </w:rPr>
      </w:pPr>
      <w:r>
        <w:pict w14:anchorId="439EDDE7">
          <v:rect id="_x0000_i1025" style="width:0;height:1.5pt" o:hralign="center" o:hrstd="t" o:hr="t" fillcolor="#a0a0a0" stroked="f"/>
        </w:pict>
      </w:r>
    </w:p>
    <w:p w14:paraId="0AA09D55" w14:textId="77777777" w:rsidR="004E6D6D" w:rsidRDefault="004E6D6D">
      <w:pPr>
        <w:rPr>
          <w:b/>
          <w:bCs/>
          <w:sz w:val="24"/>
          <w:szCs w:val="24"/>
        </w:rPr>
      </w:pPr>
    </w:p>
    <w:p w14:paraId="4EC07B74" w14:textId="77777777" w:rsidR="004E6D6D" w:rsidRDefault="00000000">
      <w:pPr>
        <w:rPr>
          <w:b/>
          <w:bCs/>
          <w:sz w:val="24"/>
          <w:szCs w:val="24"/>
        </w:rPr>
      </w:pPr>
      <w:r>
        <w:rPr>
          <w:b/>
          <w:bCs/>
          <w:sz w:val="24"/>
          <w:szCs w:val="24"/>
        </w:rPr>
        <w:t>COURSE OUTCOME COVERED</w:t>
      </w:r>
    </w:p>
    <w:p w14:paraId="494CF19C" w14:textId="77777777" w:rsidR="004E6D6D" w:rsidRDefault="004E6D6D">
      <w:pPr>
        <w:rPr>
          <w:b/>
          <w:bCs/>
          <w:sz w:val="24"/>
          <w:szCs w:val="24"/>
        </w:rPr>
      </w:pPr>
    </w:p>
    <w:p w14:paraId="27DDD560" w14:textId="77777777" w:rsidR="004E6D6D" w:rsidRDefault="00000000">
      <w:pPr>
        <w:rPr>
          <w:sz w:val="24"/>
          <w:szCs w:val="24"/>
        </w:rPr>
      </w:pPr>
      <w:r>
        <w:rPr>
          <w:b/>
          <w:bCs/>
          <w:sz w:val="24"/>
          <w:szCs w:val="24"/>
        </w:rPr>
        <w:t xml:space="preserve">CO3: </w:t>
      </w:r>
      <w:r>
        <w:rPr>
          <w:i/>
          <w:iCs/>
          <w:sz w:val="24"/>
          <w:szCs w:val="24"/>
        </w:rPr>
        <w:t xml:space="preserve">Examine cryptographic hash algorithms, digital signature schemes, and assess Kerberos and X.509 authentication frameworks for ensuring integrity, authentication, and non-repudiation.CO </w:t>
      </w:r>
      <w:r>
        <w:rPr>
          <w:sz w:val="24"/>
          <w:szCs w:val="24"/>
        </w:rPr>
        <w:t>(BL4 , BL5)</w:t>
      </w:r>
    </w:p>
    <w:p w14:paraId="044F8657" w14:textId="77777777" w:rsidR="004E6D6D" w:rsidRDefault="004E6D6D">
      <w:pPr>
        <w:rPr>
          <w:sz w:val="24"/>
          <w:szCs w:val="24"/>
        </w:rPr>
      </w:pPr>
    </w:p>
    <w:p w14:paraId="79E16F80" w14:textId="77777777" w:rsidR="004E6D6D" w:rsidRDefault="00000000">
      <w:pPr>
        <w:rPr>
          <w:sz w:val="24"/>
          <w:szCs w:val="24"/>
        </w:rPr>
      </w:pPr>
      <w:r>
        <w:rPr>
          <w:sz w:val="24"/>
          <w:szCs w:val="24"/>
        </w:rPr>
        <w:t>Assessment Tool Weightage: 20%</w:t>
      </w:r>
    </w:p>
    <w:p w14:paraId="587F6EAB" w14:textId="77777777" w:rsidR="004E6D6D" w:rsidRDefault="004E6D6D">
      <w:pPr>
        <w:rPr>
          <w:sz w:val="24"/>
          <w:szCs w:val="24"/>
        </w:rPr>
      </w:pPr>
    </w:p>
    <w:p w14:paraId="2BC588FD" w14:textId="77777777" w:rsidR="004E6D6D" w:rsidRDefault="00000000">
      <w:pPr>
        <w:rPr>
          <w:sz w:val="24"/>
          <w:szCs w:val="24"/>
        </w:rPr>
      </w:pPr>
      <w:r>
        <w:pict w14:anchorId="40B3CD0C">
          <v:rect id="_x0000_i1026" style="width:0;height:1.5pt" o:hralign="center" o:hrstd="t" o:hr="t" fillcolor="#a0a0a0" stroked="f"/>
        </w:pict>
      </w:r>
    </w:p>
    <w:p w14:paraId="542516D8" w14:textId="77777777" w:rsidR="004E6D6D" w:rsidRDefault="00000000">
      <w:pPr>
        <w:rPr>
          <w:b/>
          <w:bCs/>
          <w:sz w:val="24"/>
          <w:szCs w:val="24"/>
        </w:rPr>
      </w:pPr>
      <w:r>
        <w:rPr>
          <w:b/>
          <w:bCs/>
          <w:sz w:val="24"/>
          <w:szCs w:val="24"/>
        </w:rPr>
        <w:t>QUESTIONS: 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 25</w:t>
      </w:r>
    </w:p>
    <w:p w14:paraId="2DEA3A81" w14:textId="77777777" w:rsidR="004E6D6D" w:rsidRDefault="004E6D6D">
      <w:pPr>
        <w:rPr>
          <w:b/>
          <w:bCs/>
          <w:sz w:val="24"/>
          <w:szCs w:val="24"/>
        </w:rPr>
      </w:pPr>
    </w:p>
    <w:p w14:paraId="0DD33F22" w14:textId="77777777" w:rsidR="004E6D6D" w:rsidRDefault="00000000">
      <w:pPr>
        <w:jc w:val="center"/>
        <w:rPr>
          <w:b/>
          <w:bCs/>
          <w:sz w:val="24"/>
          <w:szCs w:val="24"/>
        </w:rPr>
      </w:pPr>
      <w:r>
        <w:rPr>
          <w:b/>
          <w:bCs/>
          <w:sz w:val="24"/>
          <w:szCs w:val="24"/>
        </w:rPr>
        <w:t>Annexure A</w:t>
      </w:r>
    </w:p>
    <w:p w14:paraId="7C29ADC6" w14:textId="77777777" w:rsidR="004E6D6D" w:rsidRDefault="00000000">
      <w:pPr>
        <w:jc w:val="center"/>
        <w:rPr>
          <w:b/>
          <w:bCs/>
          <w:sz w:val="24"/>
          <w:szCs w:val="24"/>
        </w:rPr>
      </w:pPr>
      <w:r>
        <w:rPr>
          <w:b/>
          <w:bCs/>
          <w:sz w:val="24"/>
          <w:szCs w:val="24"/>
        </w:rPr>
        <w:t>CASE STUDY</w:t>
      </w:r>
    </w:p>
    <w:p w14:paraId="65FC8E7F" w14:textId="77777777" w:rsidR="004E6D6D" w:rsidRDefault="00000000">
      <w:pPr>
        <w:rPr>
          <w:b/>
          <w:bCs/>
          <w:sz w:val="24"/>
          <w:szCs w:val="24"/>
        </w:rPr>
      </w:pPr>
      <w:r>
        <w:pict w14:anchorId="4CCE0EF0">
          <v:rect id="_x0000_i1027" style="width:0;height:1.5pt" o:hralign="center" o:hrstd="t" o:hr="t" fillcolor="#a0a0a0" stroked="f"/>
        </w:pict>
      </w:r>
    </w:p>
    <w:p w14:paraId="24F38ADC" w14:textId="77777777" w:rsidR="004E6D6D" w:rsidRDefault="004E6D6D">
      <w:pPr>
        <w:rPr>
          <w:b/>
          <w:bCs/>
          <w:sz w:val="24"/>
          <w:szCs w:val="24"/>
        </w:rPr>
      </w:pPr>
    </w:p>
    <w:p w14:paraId="2E22E2E7" w14:textId="77777777" w:rsidR="004E6D6D" w:rsidRDefault="00000000">
      <w:pPr>
        <w:rPr>
          <w:b/>
          <w:bCs/>
          <w:i/>
          <w:iCs/>
          <w:sz w:val="24"/>
          <w:szCs w:val="24"/>
        </w:rPr>
      </w:pPr>
      <w:r>
        <w:rPr>
          <w:b/>
          <w:bCs/>
          <w:i/>
          <w:iCs/>
          <w:sz w:val="24"/>
          <w:szCs w:val="24"/>
        </w:rPr>
        <w:t>Code of Conduct:</w:t>
      </w:r>
    </w:p>
    <w:p w14:paraId="0B678E9D" w14:textId="77777777" w:rsidR="004E6D6D" w:rsidRDefault="004E6D6D">
      <w:pPr>
        <w:rPr>
          <w:i/>
          <w:iCs/>
          <w:sz w:val="24"/>
          <w:szCs w:val="24"/>
        </w:rPr>
      </w:pPr>
    </w:p>
    <w:p w14:paraId="1ED6D695" w14:textId="5BCD9EBE" w:rsidR="004E6D6D" w:rsidRDefault="00000000">
      <w:pPr>
        <w:jc w:val="both"/>
        <w:rPr>
          <w:i/>
          <w:iCs/>
          <w:sz w:val="24"/>
          <w:szCs w:val="24"/>
        </w:rPr>
      </w:pPr>
      <w:r>
        <w:rPr>
          <w:i/>
          <w:iCs/>
          <w:sz w:val="24"/>
          <w:szCs w:val="24"/>
        </w:rPr>
        <w:t xml:space="preserve">I </w:t>
      </w:r>
      <w:r w:rsidR="00C8726C" w:rsidRPr="00C8726C">
        <w:rPr>
          <w:b/>
          <w:bCs/>
          <w:i/>
          <w:iCs/>
          <w:sz w:val="24"/>
          <w:szCs w:val="24"/>
          <w:u w:val="single"/>
        </w:rPr>
        <w:t xml:space="preserve">      N DIMPLE BLOSSOM (192411227)        </w:t>
      </w:r>
      <w:r w:rsidRPr="00C8726C">
        <w:rPr>
          <w:b/>
          <w:bCs/>
          <w:i/>
          <w:iCs/>
          <w:sz w:val="24"/>
          <w:szCs w:val="24"/>
          <w:u w:val="single"/>
        </w:rPr>
        <w:t xml:space="preserve"> </w:t>
      </w:r>
      <w:r>
        <w:rPr>
          <w:i/>
          <w:iCs/>
          <w:sz w:val="24"/>
          <w:szCs w:val="24"/>
        </w:rPr>
        <w:t>(Name / Reg No) certify that this submission is my original work and that I have adhered to the guidelines specified for this assessment.</w:t>
      </w:r>
    </w:p>
    <w:p w14:paraId="32F2D8CA" w14:textId="77777777" w:rsidR="004E6D6D" w:rsidRDefault="00000000">
      <w:pPr>
        <w:jc w:val="both"/>
        <w:rPr>
          <w:i/>
          <w:iCs/>
          <w:sz w:val="24"/>
          <w:szCs w:val="24"/>
        </w:rPr>
      </w:pPr>
      <w:r>
        <w:rPr>
          <w:i/>
          <w:iCs/>
          <w:sz w:val="24"/>
          <w:szCs w:val="24"/>
        </w:rPr>
        <w:t>I understand that any violation of academic integrity rules will result in disciplinary action.</w:t>
      </w:r>
    </w:p>
    <w:p w14:paraId="29737BE0" w14:textId="77777777" w:rsidR="004E6D6D" w:rsidRDefault="004E6D6D">
      <w:pPr>
        <w:rPr>
          <w:i/>
          <w:iCs/>
          <w:sz w:val="24"/>
          <w:szCs w:val="24"/>
        </w:rPr>
      </w:pPr>
    </w:p>
    <w:p w14:paraId="4E640695" w14:textId="77777777" w:rsidR="004E6D6D" w:rsidRDefault="00000000">
      <w:pPr>
        <w:rPr>
          <w:b/>
          <w:bCs/>
          <w:i/>
          <w:iCs/>
          <w:sz w:val="24"/>
          <w:szCs w:val="24"/>
        </w:rPr>
      </w:pPr>
      <w:r>
        <w:rPr>
          <w:b/>
          <w:bCs/>
          <w:i/>
          <w:iCs/>
          <w:sz w:val="24"/>
          <w:szCs w:val="24"/>
        </w:rPr>
        <w:t>Signature of the student:</w:t>
      </w:r>
    </w:p>
    <w:p w14:paraId="6E5D6388" w14:textId="77777777" w:rsidR="004E6D6D" w:rsidRDefault="004E6D6D">
      <w:pPr>
        <w:rPr>
          <w:sz w:val="24"/>
          <w:szCs w:val="24"/>
        </w:rPr>
      </w:pPr>
    </w:p>
    <w:p w14:paraId="0FC05DB5" w14:textId="77777777" w:rsidR="004E6D6D" w:rsidRDefault="004E6D6D">
      <w:pPr>
        <w:rPr>
          <w:i/>
          <w:iCs/>
          <w:sz w:val="24"/>
          <w:szCs w:val="24"/>
        </w:rPr>
      </w:pPr>
    </w:p>
    <w:p w14:paraId="61D7A19F" w14:textId="77777777" w:rsidR="004E6D6D" w:rsidRDefault="004E6D6D">
      <w:pPr>
        <w:rPr>
          <w:b/>
          <w:bCs/>
          <w:sz w:val="24"/>
          <w:szCs w:val="24"/>
        </w:rPr>
      </w:pPr>
    </w:p>
    <w:p w14:paraId="28604BCC" w14:textId="77777777" w:rsidR="004E6D6D" w:rsidRDefault="004E6D6D">
      <w:pPr>
        <w:rPr>
          <w:b/>
          <w:bCs/>
          <w:sz w:val="24"/>
          <w:szCs w:val="24"/>
        </w:rPr>
      </w:pPr>
    </w:p>
    <w:p w14:paraId="11488E54" w14:textId="77777777" w:rsidR="004E6D6D" w:rsidRDefault="004E6D6D">
      <w:pPr>
        <w:rPr>
          <w:b/>
          <w:bCs/>
          <w:sz w:val="24"/>
          <w:szCs w:val="24"/>
        </w:rPr>
      </w:pPr>
    </w:p>
    <w:p w14:paraId="2788EF5A" w14:textId="77777777" w:rsidR="004E6D6D" w:rsidRDefault="004E6D6D">
      <w:pPr>
        <w:rPr>
          <w:b/>
          <w:bCs/>
          <w:sz w:val="24"/>
          <w:szCs w:val="24"/>
        </w:rPr>
      </w:pPr>
    </w:p>
    <w:p w14:paraId="4B532A6F" w14:textId="77777777" w:rsidR="004E6D6D" w:rsidRDefault="004E6D6D">
      <w:pPr>
        <w:rPr>
          <w:b/>
          <w:bCs/>
          <w:sz w:val="24"/>
          <w:szCs w:val="24"/>
        </w:rPr>
      </w:pPr>
    </w:p>
    <w:p w14:paraId="508FBCE4" w14:textId="77777777" w:rsidR="004E6D6D" w:rsidRDefault="004E6D6D">
      <w:pPr>
        <w:rPr>
          <w:b/>
          <w:bCs/>
          <w:sz w:val="24"/>
          <w:szCs w:val="24"/>
        </w:rPr>
      </w:pPr>
    </w:p>
    <w:p w14:paraId="354E4521" w14:textId="77777777" w:rsidR="004E6D6D" w:rsidRDefault="004E6D6D">
      <w:pPr>
        <w:rPr>
          <w:b/>
          <w:bCs/>
          <w:sz w:val="24"/>
          <w:szCs w:val="24"/>
        </w:rPr>
      </w:pPr>
    </w:p>
    <w:p w14:paraId="16BED5B6" w14:textId="77777777" w:rsidR="004E6D6D" w:rsidRDefault="004E6D6D">
      <w:pPr>
        <w:rPr>
          <w:b/>
          <w:bCs/>
          <w:sz w:val="24"/>
          <w:szCs w:val="24"/>
        </w:rPr>
      </w:pPr>
    </w:p>
    <w:p w14:paraId="14C327B8" w14:textId="77777777" w:rsidR="004E6D6D" w:rsidRDefault="00000000">
      <w:pPr>
        <w:jc w:val="center"/>
        <w:rPr>
          <w:b/>
          <w:bCs/>
          <w:i/>
          <w:iCs/>
          <w:sz w:val="24"/>
          <w:szCs w:val="24"/>
        </w:rPr>
      </w:pPr>
      <w:r>
        <w:rPr>
          <w:b/>
          <w:bCs/>
          <w:i/>
          <w:iCs/>
          <w:sz w:val="24"/>
          <w:szCs w:val="24"/>
        </w:rPr>
        <w:lastRenderedPageBreak/>
        <w:t>Annexure A</w:t>
      </w:r>
    </w:p>
    <w:p w14:paraId="1DD7687B" w14:textId="77777777" w:rsidR="004E6D6D" w:rsidRDefault="00000000">
      <w:pPr>
        <w:jc w:val="center"/>
        <w:rPr>
          <w:b/>
          <w:bCs/>
          <w:i/>
          <w:iCs/>
          <w:sz w:val="24"/>
          <w:szCs w:val="24"/>
        </w:rPr>
      </w:pPr>
      <w:r>
        <w:rPr>
          <w:b/>
          <w:bCs/>
          <w:i/>
          <w:iCs/>
          <w:sz w:val="24"/>
          <w:szCs w:val="24"/>
        </w:rPr>
        <w:t>Case Study</w:t>
      </w:r>
    </w:p>
    <w:p w14:paraId="245F4129" w14:textId="77777777" w:rsidR="004E6D6D" w:rsidRDefault="004E6D6D">
      <w:pPr>
        <w:rPr>
          <w:b/>
          <w:bCs/>
          <w:sz w:val="24"/>
          <w:szCs w:val="24"/>
        </w:rPr>
      </w:pPr>
    </w:p>
    <w:p w14:paraId="75538A59" w14:textId="77777777" w:rsidR="004E6D6D" w:rsidRDefault="004E6D6D">
      <w:pPr>
        <w:rPr>
          <w:b/>
          <w:bCs/>
          <w:sz w:val="24"/>
          <w:szCs w:val="24"/>
        </w:rPr>
      </w:pPr>
    </w:p>
    <w:p w14:paraId="20EF6AF9" w14:textId="77777777" w:rsidR="004E6D6D" w:rsidRDefault="00000000">
      <w:pPr>
        <w:numPr>
          <w:ilvl w:val="0"/>
          <w:numId w:val="1"/>
        </w:numPr>
        <w:spacing w:line="360" w:lineRule="auto"/>
        <w:jc w:val="both"/>
        <w:rPr>
          <w:sz w:val="24"/>
          <w:szCs w:val="24"/>
        </w:rPr>
      </w:pPr>
      <w:r>
        <w:rPr>
          <w:sz w:val="24"/>
          <w:szCs w:val="24"/>
        </w:rPr>
        <w:t xml:space="preserve">A software company is using MD5 to store user passwords in its database. After a security breach, it is discovered that attackers were able to crack multiple passwords. </w:t>
      </w:r>
      <w:proofErr w:type="spellStart"/>
      <w:r>
        <w:rPr>
          <w:sz w:val="24"/>
          <w:szCs w:val="24"/>
        </w:rPr>
        <w:t>Analyze</w:t>
      </w:r>
      <w:proofErr w:type="spellEnd"/>
      <w:r>
        <w:rPr>
          <w:sz w:val="24"/>
          <w:szCs w:val="24"/>
        </w:rPr>
        <w:t xml:space="preserve"> the weaknesses of MD5 in this scenario and propose a more secure hashing approach using SHA-based techniques.</w:t>
      </w:r>
    </w:p>
    <w:p w14:paraId="1BE7A900" w14:textId="77777777" w:rsidR="004E6D6D" w:rsidRDefault="004E6D6D">
      <w:pPr>
        <w:spacing w:line="360" w:lineRule="auto"/>
        <w:ind w:left="720"/>
        <w:jc w:val="both"/>
        <w:rPr>
          <w:sz w:val="24"/>
          <w:szCs w:val="24"/>
        </w:rPr>
      </w:pPr>
      <w:bookmarkStart w:id="0" w:name="_heading=h.nelexjjrzyip" w:colFirst="0" w:colLast="0"/>
      <w:bookmarkEnd w:id="0"/>
    </w:p>
    <w:p w14:paraId="214B36F9" w14:textId="77777777" w:rsidR="004E6D6D" w:rsidRDefault="00000000">
      <w:pPr>
        <w:numPr>
          <w:ilvl w:val="0"/>
          <w:numId w:val="1"/>
        </w:numPr>
        <w:spacing w:line="360" w:lineRule="auto"/>
        <w:jc w:val="both"/>
        <w:rPr>
          <w:sz w:val="24"/>
          <w:szCs w:val="24"/>
        </w:rPr>
      </w:pPr>
      <w:r>
        <w:rPr>
          <w:sz w:val="24"/>
          <w:szCs w:val="24"/>
        </w:rPr>
        <w:t xml:space="preserve">A banking application implements digital signatures for transaction verification, but users report unauthorized transactions being approved. </w:t>
      </w:r>
      <w:proofErr w:type="spellStart"/>
      <w:r>
        <w:rPr>
          <w:sz w:val="24"/>
          <w:szCs w:val="24"/>
        </w:rPr>
        <w:t>Analyze</w:t>
      </w:r>
      <w:proofErr w:type="spellEnd"/>
      <w:r>
        <w:rPr>
          <w:sz w:val="24"/>
          <w:szCs w:val="24"/>
        </w:rPr>
        <w:t xml:space="preserve"> the possible flaws in the digital signature implementation and recommend improvements based on secure signature standards.</w:t>
      </w:r>
    </w:p>
    <w:p w14:paraId="5D88BD5B" w14:textId="77777777" w:rsidR="004E6D6D" w:rsidRDefault="004E6D6D">
      <w:pPr>
        <w:spacing w:line="360" w:lineRule="auto"/>
        <w:ind w:left="720"/>
        <w:jc w:val="both"/>
        <w:rPr>
          <w:sz w:val="24"/>
          <w:szCs w:val="24"/>
        </w:rPr>
      </w:pPr>
      <w:bookmarkStart w:id="1" w:name="_heading=h.aw1p0j7lwzx6" w:colFirst="0" w:colLast="0"/>
      <w:bookmarkEnd w:id="1"/>
    </w:p>
    <w:p w14:paraId="61D53029" w14:textId="77777777" w:rsidR="004E6D6D" w:rsidRDefault="00000000">
      <w:pPr>
        <w:numPr>
          <w:ilvl w:val="0"/>
          <w:numId w:val="1"/>
        </w:numPr>
        <w:spacing w:line="360" w:lineRule="auto"/>
        <w:jc w:val="both"/>
        <w:rPr>
          <w:sz w:val="24"/>
          <w:szCs w:val="24"/>
        </w:rPr>
      </w:pPr>
      <w:r>
        <w:rPr>
          <w:sz w:val="24"/>
          <w:szCs w:val="24"/>
        </w:rPr>
        <w:t>An enterprise network uses Kerberos for authentication, but attackers successfully perform a replay attack to gain unauthorized access. Examine how this attack could occur and propose enhancements in the authentication process to prevent such threats.</w:t>
      </w:r>
    </w:p>
    <w:p w14:paraId="4AA58882" w14:textId="77777777" w:rsidR="004E6D6D" w:rsidRDefault="004E6D6D">
      <w:pPr>
        <w:spacing w:line="360" w:lineRule="auto"/>
        <w:ind w:left="720"/>
        <w:jc w:val="both"/>
        <w:rPr>
          <w:sz w:val="24"/>
          <w:szCs w:val="24"/>
        </w:rPr>
      </w:pPr>
      <w:bookmarkStart w:id="2" w:name="_heading=h.1urt7ecmoimp" w:colFirst="0" w:colLast="0"/>
      <w:bookmarkEnd w:id="2"/>
    </w:p>
    <w:p w14:paraId="4B72C77B" w14:textId="77777777" w:rsidR="004E6D6D" w:rsidRDefault="00000000">
      <w:pPr>
        <w:numPr>
          <w:ilvl w:val="0"/>
          <w:numId w:val="1"/>
        </w:numPr>
        <w:spacing w:line="360" w:lineRule="auto"/>
        <w:jc w:val="both"/>
        <w:rPr>
          <w:sz w:val="24"/>
          <w:szCs w:val="24"/>
        </w:rPr>
      </w:pPr>
      <w:r>
        <w:rPr>
          <w:sz w:val="24"/>
          <w:szCs w:val="24"/>
        </w:rPr>
        <w:t xml:space="preserve">A secure communication system uses a simple hash function to verify message integrity, but attackers are able to modify messages without detection. </w:t>
      </w:r>
      <w:proofErr w:type="spellStart"/>
      <w:r>
        <w:rPr>
          <w:sz w:val="24"/>
          <w:szCs w:val="24"/>
        </w:rPr>
        <w:t>Analyze</w:t>
      </w:r>
      <w:proofErr w:type="spellEnd"/>
      <w:r>
        <w:rPr>
          <w:sz w:val="24"/>
          <w:szCs w:val="24"/>
        </w:rPr>
        <w:t xml:space="preserve"> why this approach fails and propose a solution using HMAC to improve message authentication.</w:t>
      </w:r>
    </w:p>
    <w:p w14:paraId="0D5B94E0" w14:textId="77777777" w:rsidR="004E6D6D" w:rsidRDefault="004E6D6D">
      <w:pPr>
        <w:spacing w:line="360" w:lineRule="auto"/>
        <w:ind w:left="720"/>
        <w:jc w:val="both"/>
        <w:rPr>
          <w:sz w:val="24"/>
          <w:szCs w:val="24"/>
        </w:rPr>
      </w:pPr>
      <w:bookmarkStart w:id="3" w:name="_heading=h.69z4pg1o2p6w" w:colFirst="0" w:colLast="0"/>
      <w:bookmarkEnd w:id="3"/>
    </w:p>
    <w:p w14:paraId="0D6B0B07" w14:textId="77777777" w:rsidR="004E6D6D" w:rsidRDefault="00000000">
      <w:pPr>
        <w:numPr>
          <w:ilvl w:val="0"/>
          <w:numId w:val="1"/>
        </w:numPr>
        <w:spacing w:line="360" w:lineRule="auto"/>
        <w:jc w:val="both"/>
        <w:rPr>
          <w:sz w:val="24"/>
          <w:szCs w:val="24"/>
        </w:rPr>
      </w:pPr>
      <w:r>
        <w:rPr>
          <w:sz w:val="24"/>
          <w:szCs w:val="24"/>
        </w:rPr>
        <w:t xml:space="preserve">An organization implements X.509 certificates for secure communication, but users encounter frequent trust validation errors. </w:t>
      </w:r>
      <w:proofErr w:type="spellStart"/>
      <w:r>
        <w:rPr>
          <w:sz w:val="24"/>
          <w:szCs w:val="24"/>
        </w:rPr>
        <w:t>Analyze</w:t>
      </w:r>
      <w:proofErr w:type="spellEnd"/>
      <w:r>
        <w:rPr>
          <w:sz w:val="24"/>
          <w:szCs w:val="24"/>
        </w:rPr>
        <w:t xml:space="preserve"> the possible issues in certificate management and propose solutions to ensure proper authentication and trust chain validation.</w:t>
      </w:r>
    </w:p>
    <w:p w14:paraId="5E92C11D" w14:textId="77777777" w:rsidR="004E6D6D" w:rsidRDefault="004E6D6D">
      <w:pPr>
        <w:pBdr>
          <w:top w:val="nil"/>
          <w:left w:val="nil"/>
          <w:bottom w:val="nil"/>
          <w:right w:val="nil"/>
          <w:between w:val="nil"/>
        </w:pBdr>
        <w:spacing w:line="360" w:lineRule="auto"/>
        <w:ind w:left="720"/>
        <w:jc w:val="both"/>
        <w:rPr>
          <w:sz w:val="24"/>
          <w:szCs w:val="24"/>
        </w:rPr>
      </w:pPr>
      <w:bookmarkStart w:id="4" w:name="_heading=h.vpgtqv8gjfku" w:colFirst="0" w:colLast="0"/>
      <w:bookmarkEnd w:id="4"/>
    </w:p>
    <w:p w14:paraId="3F0770DE" w14:textId="77777777" w:rsidR="004E6D6D" w:rsidRDefault="004E6D6D">
      <w:pPr>
        <w:rPr>
          <w:b/>
          <w:bCs/>
          <w:sz w:val="24"/>
          <w:szCs w:val="24"/>
        </w:rPr>
      </w:pPr>
    </w:p>
    <w:p w14:paraId="1B81CDBE" w14:textId="77777777" w:rsidR="004E6D6D" w:rsidRDefault="004E6D6D">
      <w:pPr>
        <w:rPr>
          <w:b/>
          <w:bCs/>
          <w:sz w:val="24"/>
          <w:szCs w:val="24"/>
        </w:rPr>
      </w:pPr>
    </w:p>
    <w:p w14:paraId="5DBEA460" w14:textId="77777777" w:rsidR="004E6D6D" w:rsidRDefault="004E6D6D">
      <w:pPr>
        <w:rPr>
          <w:b/>
          <w:bCs/>
          <w:sz w:val="24"/>
          <w:szCs w:val="24"/>
        </w:rPr>
      </w:pPr>
    </w:p>
    <w:p w14:paraId="75B4D31C" w14:textId="77777777" w:rsidR="004E6D6D" w:rsidRDefault="004E6D6D">
      <w:pPr>
        <w:rPr>
          <w:b/>
          <w:bCs/>
          <w:sz w:val="24"/>
          <w:szCs w:val="24"/>
        </w:rPr>
      </w:pPr>
    </w:p>
    <w:p w14:paraId="3513CA04" w14:textId="77777777" w:rsidR="004E6D6D" w:rsidRDefault="004E6D6D">
      <w:pPr>
        <w:rPr>
          <w:b/>
          <w:bCs/>
          <w:sz w:val="24"/>
          <w:szCs w:val="24"/>
        </w:rPr>
      </w:pPr>
    </w:p>
    <w:p w14:paraId="5339C435" w14:textId="77777777" w:rsidR="004E6D6D" w:rsidRDefault="004E6D6D">
      <w:pPr>
        <w:rPr>
          <w:b/>
          <w:bCs/>
          <w:sz w:val="24"/>
          <w:szCs w:val="24"/>
        </w:rPr>
      </w:pPr>
    </w:p>
    <w:p w14:paraId="6A290D67" w14:textId="77777777" w:rsidR="004E6D6D" w:rsidRDefault="004E6D6D">
      <w:pPr>
        <w:rPr>
          <w:b/>
          <w:bCs/>
          <w:sz w:val="24"/>
          <w:szCs w:val="24"/>
        </w:rPr>
      </w:pPr>
    </w:p>
    <w:p w14:paraId="1ABA6690" w14:textId="77777777" w:rsidR="004E6D6D" w:rsidRDefault="00000000">
      <w:pPr>
        <w:rPr>
          <w:b/>
          <w:bCs/>
          <w:sz w:val="24"/>
          <w:szCs w:val="24"/>
        </w:rPr>
      </w:pPr>
      <w:r>
        <w:rPr>
          <w:b/>
          <w:bCs/>
          <w:sz w:val="24"/>
          <w:szCs w:val="24"/>
        </w:rPr>
        <w:lastRenderedPageBreak/>
        <w:t>RUBRICS FOR CALCULATION:</w:t>
      </w:r>
    </w:p>
    <w:p w14:paraId="7BFD4FCA" w14:textId="77777777" w:rsidR="004E6D6D" w:rsidRDefault="004E6D6D">
      <w:pPr>
        <w:rPr>
          <w:b/>
          <w:bCs/>
          <w:sz w:val="24"/>
          <w:szCs w:val="24"/>
        </w:rPr>
      </w:pPr>
    </w:p>
    <w:tbl>
      <w:tblPr>
        <w:tblStyle w:val="a"/>
        <w:tblW w:w="10485" w:type="dxa"/>
        <w:tblInd w:w="-431" w:type="dxa"/>
        <w:tblLayout w:type="fixed"/>
        <w:tblLook w:val="0400" w:firstRow="0" w:lastRow="0" w:firstColumn="0" w:lastColumn="0" w:noHBand="0" w:noVBand="1"/>
      </w:tblPr>
      <w:tblGrid>
        <w:gridCol w:w="1844"/>
        <w:gridCol w:w="1650"/>
        <w:gridCol w:w="1732"/>
        <w:gridCol w:w="1795"/>
        <w:gridCol w:w="1732"/>
        <w:gridCol w:w="1732"/>
      </w:tblGrid>
      <w:tr w:rsidR="004E6D6D" w14:paraId="0E1808F2" w14:textId="77777777" w:rsidTr="00C523B2">
        <w:trPr>
          <w:trHeight w:val="575"/>
        </w:trPr>
        <w:tc>
          <w:tcPr>
            <w:tcW w:w="1844" w:type="dxa"/>
            <w:tcBorders>
              <w:top w:val="single" w:sz="4" w:space="0" w:color="000000"/>
              <w:left w:val="single" w:sz="4" w:space="0" w:color="000000"/>
              <w:bottom w:val="single" w:sz="4" w:space="0" w:color="000000"/>
              <w:right w:val="single" w:sz="4" w:space="0" w:color="000000"/>
            </w:tcBorders>
            <w:vAlign w:val="bottom"/>
          </w:tcPr>
          <w:p w14:paraId="3FEB0267" w14:textId="77777777" w:rsidR="004E6D6D" w:rsidRDefault="00000000">
            <w:pPr>
              <w:spacing w:line="240" w:lineRule="auto"/>
              <w:jc w:val="center"/>
              <w:rPr>
                <w:b/>
                <w:bCs/>
                <w:color w:val="000000"/>
                <w:sz w:val="24"/>
                <w:szCs w:val="24"/>
              </w:rPr>
            </w:pPr>
            <w:r>
              <w:rPr>
                <w:b/>
                <w:bCs/>
                <w:color w:val="000000"/>
                <w:sz w:val="24"/>
                <w:szCs w:val="24"/>
              </w:rPr>
              <w:t>Criteria</w:t>
            </w:r>
          </w:p>
        </w:tc>
        <w:tc>
          <w:tcPr>
            <w:tcW w:w="1650" w:type="dxa"/>
            <w:tcBorders>
              <w:top w:val="single" w:sz="4" w:space="0" w:color="000000"/>
              <w:left w:val="nil"/>
              <w:bottom w:val="single" w:sz="4" w:space="0" w:color="000000"/>
              <w:right w:val="single" w:sz="4" w:space="0" w:color="000000"/>
            </w:tcBorders>
            <w:vAlign w:val="bottom"/>
          </w:tcPr>
          <w:p w14:paraId="35C7F360" w14:textId="77777777" w:rsidR="004E6D6D" w:rsidRDefault="00000000">
            <w:pPr>
              <w:spacing w:line="240" w:lineRule="auto"/>
              <w:jc w:val="center"/>
              <w:rPr>
                <w:b/>
                <w:bCs/>
                <w:color w:val="000000"/>
                <w:sz w:val="24"/>
                <w:szCs w:val="24"/>
              </w:rPr>
            </w:pPr>
            <w:r>
              <w:rPr>
                <w:b/>
                <w:bCs/>
                <w:color w:val="000000"/>
                <w:sz w:val="24"/>
                <w:szCs w:val="24"/>
              </w:rPr>
              <w:t>Weightage</w:t>
            </w:r>
          </w:p>
        </w:tc>
        <w:tc>
          <w:tcPr>
            <w:tcW w:w="1732" w:type="dxa"/>
            <w:tcBorders>
              <w:top w:val="single" w:sz="4" w:space="0" w:color="000000"/>
              <w:left w:val="nil"/>
              <w:bottom w:val="single" w:sz="4" w:space="0" w:color="000000"/>
              <w:right w:val="single" w:sz="4" w:space="0" w:color="000000"/>
            </w:tcBorders>
          </w:tcPr>
          <w:p w14:paraId="52D06811" w14:textId="77777777" w:rsidR="004E6D6D" w:rsidRDefault="00000000">
            <w:pPr>
              <w:rPr>
                <w:b/>
                <w:bCs/>
              </w:rPr>
            </w:pPr>
            <w:r>
              <w:rPr>
                <w:b/>
                <w:bCs/>
              </w:rPr>
              <w:t>Level 4 – Exemplary</w:t>
            </w:r>
          </w:p>
        </w:tc>
        <w:tc>
          <w:tcPr>
            <w:tcW w:w="1795" w:type="dxa"/>
            <w:tcBorders>
              <w:top w:val="single" w:sz="4" w:space="0" w:color="000000"/>
              <w:left w:val="nil"/>
              <w:bottom w:val="single" w:sz="4" w:space="0" w:color="000000"/>
              <w:right w:val="single" w:sz="4" w:space="0" w:color="000000"/>
            </w:tcBorders>
          </w:tcPr>
          <w:p w14:paraId="203524E0" w14:textId="77777777" w:rsidR="004E6D6D" w:rsidRDefault="00000000">
            <w:pPr>
              <w:rPr>
                <w:b/>
                <w:bCs/>
              </w:rPr>
            </w:pPr>
            <w:r>
              <w:rPr>
                <w:b/>
                <w:bCs/>
              </w:rPr>
              <w:t>Level 3 – Proficient</w:t>
            </w:r>
          </w:p>
        </w:tc>
        <w:tc>
          <w:tcPr>
            <w:tcW w:w="1732" w:type="dxa"/>
            <w:tcBorders>
              <w:top w:val="single" w:sz="4" w:space="0" w:color="000000"/>
              <w:left w:val="nil"/>
              <w:bottom w:val="single" w:sz="4" w:space="0" w:color="000000"/>
              <w:right w:val="single" w:sz="4" w:space="0" w:color="000000"/>
            </w:tcBorders>
          </w:tcPr>
          <w:p w14:paraId="31D470E7" w14:textId="77777777" w:rsidR="004E6D6D" w:rsidRDefault="00000000">
            <w:pPr>
              <w:rPr>
                <w:b/>
                <w:bCs/>
              </w:rPr>
            </w:pPr>
            <w:r>
              <w:rPr>
                <w:b/>
                <w:bCs/>
              </w:rPr>
              <w:t>Level 2 – Developing</w:t>
            </w:r>
          </w:p>
        </w:tc>
        <w:tc>
          <w:tcPr>
            <w:tcW w:w="1732" w:type="dxa"/>
            <w:tcBorders>
              <w:top w:val="single" w:sz="4" w:space="0" w:color="000000"/>
              <w:left w:val="nil"/>
              <w:bottom w:val="single" w:sz="4" w:space="0" w:color="000000"/>
              <w:right w:val="single" w:sz="4" w:space="0" w:color="000000"/>
            </w:tcBorders>
          </w:tcPr>
          <w:p w14:paraId="3DFC2B5B" w14:textId="77777777" w:rsidR="004E6D6D" w:rsidRDefault="00000000">
            <w:pPr>
              <w:rPr>
                <w:b/>
                <w:bCs/>
              </w:rPr>
            </w:pPr>
            <w:r>
              <w:rPr>
                <w:b/>
                <w:bCs/>
              </w:rPr>
              <w:t>Level 1 – Beginning</w:t>
            </w:r>
          </w:p>
        </w:tc>
      </w:tr>
      <w:tr w:rsidR="004E6D6D" w14:paraId="69955FA8" w14:textId="77777777" w:rsidTr="00C523B2">
        <w:trPr>
          <w:trHeight w:val="1126"/>
        </w:trPr>
        <w:tc>
          <w:tcPr>
            <w:tcW w:w="1844" w:type="dxa"/>
            <w:tcBorders>
              <w:top w:val="nil"/>
              <w:left w:val="single" w:sz="4" w:space="0" w:color="000000"/>
              <w:bottom w:val="single" w:sz="4" w:space="0" w:color="000000"/>
              <w:right w:val="single" w:sz="4" w:space="0" w:color="000000"/>
            </w:tcBorders>
            <w:vAlign w:val="center"/>
          </w:tcPr>
          <w:p w14:paraId="4B1BD8F2" w14:textId="77777777" w:rsidR="004E6D6D" w:rsidRDefault="00000000">
            <w:pPr>
              <w:spacing w:line="240" w:lineRule="auto"/>
              <w:jc w:val="center"/>
              <w:rPr>
                <w:color w:val="000000"/>
                <w:sz w:val="24"/>
                <w:szCs w:val="24"/>
              </w:rPr>
            </w:pPr>
            <w:r>
              <w:rPr>
                <w:color w:val="000000"/>
                <w:sz w:val="24"/>
                <w:szCs w:val="24"/>
              </w:rPr>
              <w:t>Understanding of Case</w:t>
            </w:r>
          </w:p>
        </w:tc>
        <w:tc>
          <w:tcPr>
            <w:tcW w:w="1650" w:type="dxa"/>
            <w:tcBorders>
              <w:top w:val="nil"/>
              <w:left w:val="nil"/>
              <w:bottom w:val="single" w:sz="4" w:space="0" w:color="000000"/>
              <w:right w:val="single" w:sz="4" w:space="0" w:color="000000"/>
            </w:tcBorders>
            <w:vAlign w:val="center"/>
          </w:tcPr>
          <w:p w14:paraId="065E9C20" w14:textId="77777777" w:rsidR="004E6D6D" w:rsidRDefault="00000000">
            <w:pPr>
              <w:spacing w:line="240" w:lineRule="auto"/>
              <w:jc w:val="center"/>
              <w:rPr>
                <w:color w:val="000000"/>
                <w:sz w:val="24"/>
                <w:szCs w:val="24"/>
              </w:rPr>
            </w:pPr>
            <w:r>
              <w:rPr>
                <w:color w:val="000000"/>
                <w:sz w:val="24"/>
                <w:szCs w:val="24"/>
              </w:rPr>
              <w:t>25</w:t>
            </w:r>
          </w:p>
        </w:tc>
        <w:tc>
          <w:tcPr>
            <w:tcW w:w="1732" w:type="dxa"/>
            <w:tcBorders>
              <w:top w:val="nil"/>
              <w:left w:val="nil"/>
              <w:bottom w:val="single" w:sz="4" w:space="0" w:color="000000"/>
              <w:right w:val="single" w:sz="4" w:space="0" w:color="000000"/>
            </w:tcBorders>
          </w:tcPr>
          <w:p w14:paraId="769833CA" w14:textId="77777777" w:rsidR="004E6D6D" w:rsidRDefault="00000000">
            <w:pPr>
              <w:rPr>
                <w:sz w:val="24"/>
                <w:szCs w:val="24"/>
              </w:rPr>
            </w:pPr>
            <w:r>
              <w:rPr>
                <w:sz w:val="24"/>
                <w:szCs w:val="24"/>
              </w:rPr>
              <w:t>Thorough understanding; clearly identifies all key issues</w:t>
            </w:r>
          </w:p>
        </w:tc>
        <w:tc>
          <w:tcPr>
            <w:tcW w:w="1795" w:type="dxa"/>
            <w:tcBorders>
              <w:top w:val="nil"/>
              <w:left w:val="nil"/>
              <w:bottom w:val="single" w:sz="4" w:space="0" w:color="000000"/>
              <w:right w:val="single" w:sz="4" w:space="0" w:color="000000"/>
            </w:tcBorders>
          </w:tcPr>
          <w:p w14:paraId="4807C71D" w14:textId="77777777" w:rsidR="004E6D6D" w:rsidRDefault="00000000">
            <w:pPr>
              <w:rPr>
                <w:sz w:val="24"/>
                <w:szCs w:val="24"/>
              </w:rPr>
            </w:pPr>
            <w:r>
              <w:rPr>
                <w:sz w:val="24"/>
                <w:szCs w:val="24"/>
              </w:rPr>
              <w:t>Good understanding with most issues identified</w:t>
            </w:r>
          </w:p>
        </w:tc>
        <w:tc>
          <w:tcPr>
            <w:tcW w:w="1732" w:type="dxa"/>
            <w:tcBorders>
              <w:top w:val="nil"/>
              <w:left w:val="nil"/>
              <w:bottom w:val="single" w:sz="4" w:space="0" w:color="000000"/>
              <w:right w:val="single" w:sz="4" w:space="0" w:color="000000"/>
            </w:tcBorders>
          </w:tcPr>
          <w:p w14:paraId="6D6E91C1" w14:textId="77777777" w:rsidR="004E6D6D" w:rsidRDefault="00000000">
            <w:pPr>
              <w:rPr>
                <w:sz w:val="24"/>
                <w:szCs w:val="24"/>
              </w:rPr>
            </w:pPr>
            <w:r>
              <w:rPr>
                <w:sz w:val="24"/>
                <w:szCs w:val="24"/>
              </w:rPr>
              <w:t>Basic understanding; some issues missed</w:t>
            </w:r>
          </w:p>
        </w:tc>
        <w:tc>
          <w:tcPr>
            <w:tcW w:w="1732" w:type="dxa"/>
            <w:tcBorders>
              <w:top w:val="nil"/>
              <w:left w:val="nil"/>
              <w:bottom w:val="single" w:sz="4" w:space="0" w:color="000000"/>
              <w:right w:val="single" w:sz="4" w:space="0" w:color="000000"/>
            </w:tcBorders>
          </w:tcPr>
          <w:p w14:paraId="45DA7A5F" w14:textId="77777777" w:rsidR="004E6D6D" w:rsidRDefault="00000000">
            <w:pPr>
              <w:rPr>
                <w:sz w:val="24"/>
                <w:szCs w:val="24"/>
              </w:rPr>
            </w:pPr>
            <w:r>
              <w:rPr>
                <w:sz w:val="24"/>
                <w:szCs w:val="24"/>
              </w:rPr>
              <w:t>Poor understanding; problem not identified correctly</w:t>
            </w:r>
          </w:p>
        </w:tc>
      </w:tr>
      <w:tr w:rsidR="004E6D6D" w14:paraId="324B27B6" w14:textId="77777777" w:rsidTr="00C523B2">
        <w:trPr>
          <w:trHeight w:val="1174"/>
        </w:trPr>
        <w:tc>
          <w:tcPr>
            <w:tcW w:w="1844" w:type="dxa"/>
            <w:tcBorders>
              <w:top w:val="nil"/>
              <w:left w:val="single" w:sz="4" w:space="0" w:color="000000"/>
              <w:bottom w:val="single" w:sz="4" w:space="0" w:color="000000"/>
              <w:right w:val="single" w:sz="4" w:space="0" w:color="000000"/>
            </w:tcBorders>
            <w:vAlign w:val="center"/>
          </w:tcPr>
          <w:p w14:paraId="2283A55F" w14:textId="77777777" w:rsidR="004E6D6D" w:rsidRDefault="00000000">
            <w:pPr>
              <w:spacing w:line="240" w:lineRule="auto"/>
              <w:jc w:val="center"/>
              <w:rPr>
                <w:color w:val="000000"/>
                <w:sz w:val="24"/>
                <w:szCs w:val="24"/>
              </w:rPr>
            </w:pPr>
            <w:r>
              <w:rPr>
                <w:color w:val="000000"/>
                <w:sz w:val="24"/>
                <w:szCs w:val="24"/>
              </w:rPr>
              <w:t>Application of Concepts</w:t>
            </w:r>
          </w:p>
        </w:tc>
        <w:tc>
          <w:tcPr>
            <w:tcW w:w="1650" w:type="dxa"/>
            <w:tcBorders>
              <w:top w:val="nil"/>
              <w:left w:val="nil"/>
              <w:bottom w:val="single" w:sz="4" w:space="0" w:color="000000"/>
              <w:right w:val="single" w:sz="4" w:space="0" w:color="000000"/>
            </w:tcBorders>
            <w:vAlign w:val="center"/>
          </w:tcPr>
          <w:p w14:paraId="2F6BF239" w14:textId="77777777" w:rsidR="004E6D6D" w:rsidRDefault="00000000">
            <w:pPr>
              <w:spacing w:line="240" w:lineRule="auto"/>
              <w:jc w:val="center"/>
              <w:rPr>
                <w:color w:val="000000"/>
                <w:sz w:val="24"/>
                <w:szCs w:val="24"/>
              </w:rPr>
            </w:pPr>
            <w:r>
              <w:rPr>
                <w:color w:val="000000"/>
                <w:sz w:val="24"/>
                <w:szCs w:val="24"/>
              </w:rPr>
              <w:t>25</w:t>
            </w:r>
          </w:p>
        </w:tc>
        <w:tc>
          <w:tcPr>
            <w:tcW w:w="1732" w:type="dxa"/>
            <w:tcBorders>
              <w:top w:val="nil"/>
              <w:left w:val="nil"/>
              <w:bottom w:val="single" w:sz="4" w:space="0" w:color="000000"/>
              <w:right w:val="single" w:sz="4" w:space="0" w:color="000000"/>
            </w:tcBorders>
          </w:tcPr>
          <w:p w14:paraId="5B383DD6" w14:textId="77777777" w:rsidR="004E6D6D" w:rsidRDefault="00000000">
            <w:pPr>
              <w:rPr>
                <w:sz w:val="24"/>
                <w:szCs w:val="24"/>
              </w:rPr>
            </w:pPr>
            <w:r>
              <w:rPr>
                <w:sz w:val="24"/>
                <w:szCs w:val="24"/>
              </w:rPr>
              <w:t xml:space="preserve">Effectively applies relevant concepts to </w:t>
            </w:r>
            <w:proofErr w:type="spellStart"/>
            <w:r>
              <w:rPr>
                <w:sz w:val="24"/>
                <w:szCs w:val="24"/>
              </w:rPr>
              <w:t>analyze</w:t>
            </w:r>
            <w:proofErr w:type="spellEnd"/>
            <w:r>
              <w:rPr>
                <w:sz w:val="24"/>
                <w:szCs w:val="24"/>
              </w:rPr>
              <w:t xml:space="preserve"> the case deeply</w:t>
            </w:r>
          </w:p>
        </w:tc>
        <w:tc>
          <w:tcPr>
            <w:tcW w:w="1795" w:type="dxa"/>
            <w:tcBorders>
              <w:top w:val="nil"/>
              <w:left w:val="nil"/>
              <w:bottom w:val="single" w:sz="4" w:space="0" w:color="000000"/>
              <w:right w:val="single" w:sz="4" w:space="0" w:color="000000"/>
            </w:tcBorders>
          </w:tcPr>
          <w:p w14:paraId="17A91F60" w14:textId="77777777" w:rsidR="004E6D6D" w:rsidRDefault="00000000">
            <w:pPr>
              <w:rPr>
                <w:sz w:val="24"/>
                <w:szCs w:val="24"/>
              </w:rPr>
            </w:pPr>
            <w:r>
              <w:rPr>
                <w:sz w:val="24"/>
                <w:szCs w:val="24"/>
              </w:rPr>
              <w:t>Applies appropriate concepts with minor gaps</w:t>
            </w:r>
          </w:p>
        </w:tc>
        <w:tc>
          <w:tcPr>
            <w:tcW w:w="1732" w:type="dxa"/>
            <w:tcBorders>
              <w:top w:val="nil"/>
              <w:left w:val="nil"/>
              <w:bottom w:val="single" w:sz="4" w:space="0" w:color="000000"/>
              <w:right w:val="single" w:sz="4" w:space="0" w:color="000000"/>
            </w:tcBorders>
          </w:tcPr>
          <w:p w14:paraId="4E25572D" w14:textId="77777777" w:rsidR="004E6D6D" w:rsidRDefault="00000000">
            <w:pPr>
              <w:rPr>
                <w:sz w:val="24"/>
                <w:szCs w:val="24"/>
              </w:rPr>
            </w:pPr>
            <w:r>
              <w:rPr>
                <w:sz w:val="24"/>
                <w:szCs w:val="24"/>
              </w:rPr>
              <w:t>Limited application of concepts</w:t>
            </w:r>
          </w:p>
        </w:tc>
        <w:tc>
          <w:tcPr>
            <w:tcW w:w="1732" w:type="dxa"/>
            <w:tcBorders>
              <w:top w:val="nil"/>
              <w:left w:val="nil"/>
              <w:bottom w:val="single" w:sz="4" w:space="0" w:color="000000"/>
              <w:right w:val="single" w:sz="4" w:space="0" w:color="000000"/>
            </w:tcBorders>
          </w:tcPr>
          <w:p w14:paraId="098E471F" w14:textId="77777777" w:rsidR="004E6D6D" w:rsidRDefault="00000000">
            <w:pPr>
              <w:rPr>
                <w:sz w:val="24"/>
                <w:szCs w:val="24"/>
              </w:rPr>
            </w:pPr>
            <w:r>
              <w:rPr>
                <w:sz w:val="24"/>
                <w:szCs w:val="24"/>
              </w:rPr>
              <w:t>Fails to apply relevant concepts</w:t>
            </w:r>
          </w:p>
        </w:tc>
      </w:tr>
      <w:tr w:rsidR="004E6D6D" w14:paraId="5B2C8C09" w14:textId="77777777" w:rsidTr="00C523B2">
        <w:trPr>
          <w:trHeight w:val="755"/>
        </w:trPr>
        <w:tc>
          <w:tcPr>
            <w:tcW w:w="1844" w:type="dxa"/>
            <w:tcBorders>
              <w:top w:val="nil"/>
              <w:left w:val="single" w:sz="4" w:space="0" w:color="000000"/>
              <w:bottom w:val="single" w:sz="4" w:space="0" w:color="000000"/>
              <w:right w:val="single" w:sz="4" w:space="0" w:color="000000"/>
            </w:tcBorders>
            <w:vAlign w:val="center"/>
          </w:tcPr>
          <w:p w14:paraId="083F347B" w14:textId="77777777" w:rsidR="004E6D6D" w:rsidRDefault="00000000">
            <w:pPr>
              <w:spacing w:line="240" w:lineRule="auto"/>
              <w:jc w:val="center"/>
              <w:rPr>
                <w:color w:val="000000"/>
                <w:sz w:val="24"/>
                <w:szCs w:val="24"/>
              </w:rPr>
            </w:pPr>
            <w:r>
              <w:rPr>
                <w:color w:val="000000"/>
                <w:sz w:val="24"/>
                <w:szCs w:val="24"/>
              </w:rPr>
              <w:t>Analysis</w:t>
            </w:r>
          </w:p>
        </w:tc>
        <w:tc>
          <w:tcPr>
            <w:tcW w:w="1650" w:type="dxa"/>
            <w:tcBorders>
              <w:top w:val="nil"/>
              <w:left w:val="nil"/>
              <w:bottom w:val="single" w:sz="4" w:space="0" w:color="000000"/>
              <w:right w:val="single" w:sz="4" w:space="0" w:color="000000"/>
            </w:tcBorders>
            <w:vAlign w:val="center"/>
          </w:tcPr>
          <w:p w14:paraId="7BCD1178" w14:textId="77777777" w:rsidR="004E6D6D" w:rsidRDefault="00000000">
            <w:pPr>
              <w:spacing w:line="240" w:lineRule="auto"/>
              <w:jc w:val="center"/>
              <w:rPr>
                <w:color w:val="000000"/>
                <w:sz w:val="24"/>
                <w:szCs w:val="24"/>
              </w:rPr>
            </w:pPr>
            <w:r>
              <w:rPr>
                <w:color w:val="000000"/>
                <w:sz w:val="24"/>
                <w:szCs w:val="24"/>
              </w:rPr>
              <w:t>20</w:t>
            </w:r>
          </w:p>
        </w:tc>
        <w:tc>
          <w:tcPr>
            <w:tcW w:w="1732" w:type="dxa"/>
            <w:tcBorders>
              <w:top w:val="nil"/>
              <w:left w:val="nil"/>
              <w:bottom w:val="single" w:sz="4" w:space="0" w:color="000000"/>
              <w:right w:val="single" w:sz="4" w:space="0" w:color="000000"/>
            </w:tcBorders>
          </w:tcPr>
          <w:p w14:paraId="0524310B" w14:textId="77777777" w:rsidR="004E6D6D" w:rsidRDefault="00000000">
            <w:pPr>
              <w:rPr>
                <w:sz w:val="24"/>
                <w:szCs w:val="24"/>
              </w:rPr>
            </w:pPr>
            <w:r>
              <w:rPr>
                <w:sz w:val="24"/>
                <w:szCs w:val="24"/>
              </w:rPr>
              <w:t>In-depth analysis with strong reasoning and insights</w:t>
            </w:r>
          </w:p>
        </w:tc>
        <w:tc>
          <w:tcPr>
            <w:tcW w:w="1795" w:type="dxa"/>
            <w:tcBorders>
              <w:top w:val="nil"/>
              <w:left w:val="nil"/>
              <w:bottom w:val="single" w:sz="4" w:space="0" w:color="000000"/>
              <w:right w:val="single" w:sz="4" w:space="0" w:color="000000"/>
            </w:tcBorders>
          </w:tcPr>
          <w:p w14:paraId="587A1DA1" w14:textId="77777777" w:rsidR="004E6D6D" w:rsidRDefault="00000000">
            <w:pPr>
              <w:rPr>
                <w:sz w:val="24"/>
                <w:szCs w:val="24"/>
              </w:rPr>
            </w:pPr>
            <w:r>
              <w:rPr>
                <w:sz w:val="24"/>
                <w:szCs w:val="24"/>
              </w:rPr>
              <w:t>Good analysis with logical reasoning</w:t>
            </w:r>
          </w:p>
        </w:tc>
        <w:tc>
          <w:tcPr>
            <w:tcW w:w="1732" w:type="dxa"/>
            <w:tcBorders>
              <w:top w:val="nil"/>
              <w:left w:val="nil"/>
              <w:bottom w:val="single" w:sz="4" w:space="0" w:color="000000"/>
              <w:right w:val="single" w:sz="4" w:space="0" w:color="000000"/>
            </w:tcBorders>
          </w:tcPr>
          <w:p w14:paraId="5FCF90E3" w14:textId="77777777" w:rsidR="004E6D6D" w:rsidRDefault="00000000">
            <w:pPr>
              <w:rPr>
                <w:sz w:val="24"/>
                <w:szCs w:val="24"/>
              </w:rPr>
            </w:pPr>
            <w:r>
              <w:rPr>
                <w:sz w:val="24"/>
                <w:szCs w:val="24"/>
              </w:rPr>
              <w:t>Basic analysis with limited depth</w:t>
            </w:r>
          </w:p>
        </w:tc>
        <w:tc>
          <w:tcPr>
            <w:tcW w:w="1732" w:type="dxa"/>
            <w:tcBorders>
              <w:top w:val="nil"/>
              <w:left w:val="nil"/>
              <w:bottom w:val="single" w:sz="4" w:space="0" w:color="000000"/>
              <w:right w:val="single" w:sz="4" w:space="0" w:color="000000"/>
            </w:tcBorders>
          </w:tcPr>
          <w:p w14:paraId="38F647C8" w14:textId="77777777" w:rsidR="004E6D6D" w:rsidRDefault="00000000">
            <w:pPr>
              <w:rPr>
                <w:sz w:val="24"/>
                <w:szCs w:val="24"/>
              </w:rPr>
            </w:pPr>
            <w:r>
              <w:rPr>
                <w:sz w:val="24"/>
                <w:szCs w:val="24"/>
              </w:rPr>
              <w:t>Weak or no analysis; lacks reasoning</w:t>
            </w:r>
          </w:p>
        </w:tc>
      </w:tr>
      <w:tr w:rsidR="004E6D6D" w14:paraId="61BB3704" w14:textId="77777777" w:rsidTr="00C523B2">
        <w:trPr>
          <w:trHeight w:val="1090"/>
        </w:trPr>
        <w:tc>
          <w:tcPr>
            <w:tcW w:w="1844" w:type="dxa"/>
            <w:tcBorders>
              <w:top w:val="nil"/>
              <w:left w:val="single" w:sz="4" w:space="0" w:color="000000"/>
              <w:bottom w:val="single" w:sz="4" w:space="0" w:color="000000"/>
              <w:right w:val="single" w:sz="4" w:space="0" w:color="000000"/>
            </w:tcBorders>
            <w:vAlign w:val="center"/>
          </w:tcPr>
          <w:p w14:paraId="570520F1" w14:textId="77777777" w:rsidR="004E6D6D" w:rsidRDefault="00000000">
            <w:pPr>
              <w:spacing w:line="240" w:lineRule="auto"/>
              <w:jc w:val="center"/>
              <w:rPr>
                <w:color w:val="000000"/>
                <w:sz w:val="24"/>
                <w:szCs w:val="24"/>
              </w:rPr>
            </w:pPr>
            <w:r>
              <w:rPr>
                <w:color w:val="000000"/>
                <w:sz w:val="24"/>
                <w:szCs w:val="24"/>
              </w:rPr>
              <w:t>Solution Design</w:t>
            </w:r>
          </w:p>
        </w:tc>
        <w:tc>
          <w:tcPr>
            <w:tcW w:w="1650" w:type="dxa"/>
            <w:tcBorders>
              <w:top w:val="nil"/>
              <w:left w:val="nil"/>
              <w:bottom w:val="single" w:sz="4" w:space="0" w:color="000000"/>
              <w:right w:val="single" w:sz="4" w:space="0" w:color="000000"/>
            </w:tcBorders>
            <w:vAlign w:val="center"/>
          </w:tcPr>
          <w:p w14:paraId="7ACD9810" w14:textId="77777777" w:rsidR="004E6D6D" w:rsidRDefault="00000000">
            <w:pPr>
              <w:spacing w:line="240" w:lineRule="auto"/>
              <w:jc w:val="center"/>
              <w:rPr>
                <w:color w:val="000000"/>
                <w:sz w:val="24"/>
                <w:szCs w:val="24"/>
              </w:rPr>
            </w:pPr>
            <w:r>
              <w:rPr>
                <w:color w:val="000000"/>
                <w:sz w:val="24"/>
                <w:szCs w:val="24"/>
              </w:rPr>
              <w:t>20</w:t>
            </w:r>
          </w:p>
        </w:tc>
        <w:tc>
          <w:tcPr>
            <w:tcW w:w="1732" w:type="dxa"/>
            <w:tcBorders>
              <w:top w:val="nil"/>
              <w:left w:val="nil"/>
              <w:bottom w:val="single" w:sz="4" w:space="0" w:color="000000"/>
              <w:right w:val="single" w:sz="4" w:space="0" w:color="000000"/>
            </w:tcBorders>
          </w:tcPr>
          <w:p w14:paraId="3C4F87D6" w14:textId="77777777" w:rsidR="004E6D6D" w:rsidRDefault="00000000">
            <w:pPr>
              <w:rPr>
                <w:sz w:val="24"/>
                <w:szCs w:val="24"/>
              </w:rPr>
            </w:pPr>
            <w:r>
              <w:rPr>
                <w:sz w:val="24"/>
                <w:szCs w:val="24"/>
              </w:rPr>
              <w:t>Innovative, feasible solutions with strong justification</w:t>
            </w:r>
          </w:p>
        </w:tc>
        <w:tc>
          <w:tcPr>
            <w:tcW w:w="1795" w:type="dxa"/>
            <w:tcBorders>
              <w:top w:val="nil"/>
              <w:left w:val="nil"/>
              <w:bottom w:val="single" w:sz="4" w:space="0" w:color="000000"/>
              <w:right w:val="single" w:sz="4" w:space="0" w:color="000000"/>
            </w:tcBorders>
          </w:tcPr>
          <w:p w14:paraId="521AF77B" w14:textId="77777777" w:rsidR="004E6D6D" w:rsidRDefault="00000000">
            <w:pPr>
              <w:rPr>
                <w:sz w:val="24"/>
                <w:szCs w:val="24"/>
              </w:rPr>
            </w:pPr>
            <w:r>
              <w:rPr>
                <w:sz w:val="24"/>
                <w:szCs w:val="24"/>
              </w:rPr>
              <w:t>Logical solutions with adequate justification</w:t>
            </w:r>
          </w:p>
        </w:tc>
        <w:tc>
          <w:tcPr>
            <w:tcW w:w="1732" w:type="dxa"/>
            <w:tcBorders>
              <w:top w:val="nil"/>
              <w:left w:val="nil"/>
              <w:bottom w:val="single" w:sz="4" w:space="0" w:color="000000"/>
              <w:right w:val="single" w:sz="4" w:space="0" w:color="000000"/>
            </w:tcBorders>
          </w:tcPr>
          <w:p w14:paraId="6F95023F" w14:textId="77777777" w:rsidR="004E6D6D" w:rsidRDefault="00000000">
            <w:pPr>
              <w:rPr>
                <w:sz w:val="24"/>
                <w:szCs w:val="24"/>
              </w:rPr>
            </w:pPr>
            <w:r>
              <w:rPr>
                <w:sz w:val="24"/>
                <w:szCs w:val="24"/>
              </w:rPr>
              <w:t>Basic solutions with weak justification</w:t>
            </w:r>
          </w:p>
        </w:tc>
        <w:tc>
          <w:tcPr>
            <w:tcW w:w="1732" w:type="dxa"/>
            <w:tcBorders>
              <w:top w:val="nil"/>
              <w:left w:val="nil"/>
              <w:bottom w:val="single" w:sz="4" w:space="0" w:color="000000"/>
              <w:right w:val="single" w:sz="4" w:space="0" w:color="000000"/>
            </w:tcBorders>
          </w:tcPr>
          <w:p w14:paraId="42841F8D" w14:textId="77777777" w:rsidR="004E6D6D" w:rsidRDefault="00000000">
            <w:pPr>
              <w:rPr>
                <w:sz w:val="24"/>
                <w:szCs w:val="24"/>
              </w:rPr>
            </w:pPr>
            <w:r>
              <w:rPr>
                <w:sz w:val="24"/>
                <w:szCs w:val="24"/>
              </w:rPr>
              <w:t>Incorrect or no solution provided</w:t>
            </w:r>
          </w:p>
        </w:tc>
      </w:tr>
      <w:tr w:rsidR="004E6D6D" w14:paraId="354A565B" w14:textId="77777777" w:rsidTr="00C523B2">
        <w:trPr>
          <w:trHeight w:val="731"/>
        </w:trPr>
        <w:tc>
          <w:tcPr>
            <w:tcW w:w="1844" w:type="dxa"/>
            <w:tcBorders>
              <w:top w:val="nil"/>
              <w:left w:val="single" w:sz="4" w:space="0" w:color="000000"/>
              <w:bottom w:val="single" w:sz="4" w:space="0" w:color="000000"/>
              <w:right w:val="single" w:sz="4" w:space="0" w:color="000000"/>
            </w:tcBorders>
            <w:vAlign w:val="center"/>
          </w:tcPr>
          <w:p w14:paraId="663A89A4" w14:textId="77777777" w:rsidR="004E6D6D" w:rsidRDefault="00000000">
            <w:pPr>
              <w:spacing w:line="240" w:lineRule="auto"/>
              <w:jc w:val="center"/>
              <w:rPr>
                <w:color w:val="000000"/>
                <w:sz w:val="24"/>
                <w:szCs w:val="24"/>
              </w:rPr>
            </w:pPr>
            <w:r>
              <w:rPr>
                <w:color w:val="000000"/>
                <w:sz w:val="24"/>
                <w:szCs w:val="24"/>
              </w:rPr>
              <w:t>Clarity</w:t>
            </w:r>
          </w:p>
        </w:tc>
        <w:tc>
          <w:tcPr>
            <w:tcW w:w="1650" w:type="dxa"/>
            <w:tcBorders>
              <w:top w:val="nil"/>
              <w:left w:val="nil"/>
              <w:bottom w:val="single" w:sz="4" w:space="0" w:color="000000"/>
              <w:right w:val="single" w:sz="4" w:space="0" w:color="000000"/>
            </w:tcBorders>
            <w:vAlign w:val="center"/>
          </w:tcPr>
          <w:p w14:paraId="6EBF35B6" w14:textId="77777777" w:rsidR="004E6D6D" w:rsidRDefault="00000000">
            <w:pPr>
              <w:spacing w:line="240" w:lineRule="auto"/>
              <w:jc w:val="center"/>
              <w:rPr>
                <w:color w:val="000000"/>
                <w:sz w:val="24"/>
                <w:szCs w:val="24"/>
              </w:rPr>
            </w:pPr>
            <w:r>
              <w:rPr>
                <w:color w:val="000000"/>
                <w:sz w:val="24"/>
                <w:szCs w:val="24"/>
              </w:rPr>
              <w:t>10</w:t>
            </w:r>
          </w:p>
        </w:tc>
        <w:tc>
          <w:tcPr>
            <w:tcW w:w="1732" w:type="dxa"/>
            <w:tcBorders>
              <w:top w:val="nil"/>
              <w:left w:val="nil"/>
              <w:bottom w:val="single" w:sz="4" w:space="0" w:color="000000"/>
              <w:right w:val="single" w:sz="4" w:space="0" w:color="000000"/>
            </w:tcBorders>
          </w:tcPr>
          <w:p w14:paraId="387C7EDA" w14:textId="77777777" w:rsidR="004E6D6D" w:rsidRDefault="00000000">
            <w:pPr>
              <w:rPr>
                <w:sz w:val="24"/>
                <w:szCs w:val="24"/>
              </w:rPr>
            </w:pPr>
            <w:r>
              <w:rPr>
                <w:sz w:val="24"/>
                <w:szCs w:val="24"/>
              </w:rPr>
              <w:t>Clear, well-structured, and easy to understand</w:t>
            </w:r>
          </w:p>
        </w:tc>
        <w:tc>
          <w:tcPr>
            <w:tcW w:w="1795" w:type="dxa"/>
            <w:tcBorders>
              <w:top w:val="nil"/>
              <w:left w:val="nil"/>
              <w:bottom w:val="single" w:sz="4" w:space="0" w:color="000000"/>
              <w:right w:val="single" w:sz="4" w:space="0" w:color="000000"/>
            </w:tcBorders>
          </w:tcPr>
          <w:p w14:paraId="1B1B553A" w14:textId="77777777" w:rsidR="004E6D6D" w:rsidRDefault="00000000">
            <w:pPr>
              <w:rPr>
                <w:sz w:val="24"/>
                <w:szCs w:val="24"/>
              </w:rPr>
            </w:pPr>
            <w:r>
              <w:rPr>
                <w:sz w:val="24"/>
                <w:szCs w:val="24"/>
              </w:rPr>
              <w:t>Organized and understandable presentation</w:t>
            </w:r>
          </w:p>
        </w:tc>
        <w:tc>
          <w:tcPr>
            <w:tcW w:w="1732" w:type="dxa"/>
            <w:tcBorders>
              <w:top w:val="nil"/>
              <w:left w:val="nil"/>
              <w:bottom w:val="single" w:sz="4" w:space="0" w:color="000000"/>
              <w:right w:val="single" w:sz="4" w:space="0" w:color="000000"/>
            </w:tcBorders>
          </w:tcPr>
          <w:p w14:paraId="02A1585B" w14:textId="77777777" w:rsidR="004E6D6D" w:rsidRDefault="00000000">
            <w:pPr>
              <w:rPr>
                <w:sz w:val="24"/>
                <w:szCs w:val="24"/>
              </w:rPr>
            </w:pPr>
            <w:r>
              <w:rPr>
                <w:sz w:val="24"/>
                <w:szCs w:val="24"/>
              </w:rPr>
              <w:t>Limited clarity and structure</w:t>
            </w:r>
          </w:p>
        </w:tc>
        <w:tc>
          <w:tcPr>
            <w:tcW w:w="1732" w:type="dxa"/>
            <w:tcBorders>
              <w:top w:val="nil"/>
              <w:left w:val="nil"/>
              <w:bottom w:val="single" w:sz="4" w:space="0" w:color="000000"/>
              <w:right w:val="single" w:sz="4" w:space="0" w:color="000000"/>
            </w:tcBorders>
          </w:tcPr>
          <w:p w14:paraId="02C75D13" w14:textId="77777777" w:rsidR="004E6D6D" w:rsidRDefault="00000000">
            <w:pPr>
              <w:rPr>
                <w:sz w:val="24"/>
                <w:szCs w:val="24"/>
              </w:rPr>
            </w:pPr>
            <w:r>
              <w:rPr>
                <w:sz w:val="24"/>
                <w:szCs w:val="24"/>
              </w:rPr>
              <w:t>Poor clarity; difficult to understand</w:t>
            </w:r>
          </w:p>
        </w:tc>
      </w:tr>
    </w:tbl>
    <w:p w14:paraId="7FDFB139" w14:textId="77777777" w:rsidR="004E6D6D" w:rsidRDefault="004E6D6D">
      <w:pPr>
        <w:jc w:val="center"/>
        <w:rPr>
          <w:b/>
          <w:bCs/>
          <w:sz w:val="34"/>
          <w:szCs w:val="34"/>
        </w:rPr>
      </w:pPr>
    </w:p>
    <w:p w14:paraId="776FF8A3" w14:textId="77777777" w:rsidR="00EF4D95" w:rsidRDefault="00EF4D95">
      <w:pPr>
        <w:jc w:val="center"/>
        <w:rPr>
          <w:b/>
          <w:bCs/>
          <w:sz w:val="34"/>
          <w:szCs w:val="34"/>
        </w:rPr>
      </w:pPr>
    </w:p>
    <w:p w14:paraId="7E35D394" w14:textId="77777777" w:rsidR="00EF4D95" w:rsidRDefault="00EF4D95">
      <w:pPr>
        <w:jc w:val="center"/>
        <w:rPr>
          <w:b/>
          <w:bCs/>
          <w:sz w:val="34"/>
          <w:szCs w:val="34"/>
        </w:rPr>
      </w:pPr>
    </w:p>
    <w:p w14:paraId="71242640" w14:textId="77777777" w:rsidR="00EF4D95" w:rsidRDefault="00EF4D95">
      <w:pPr>
        <w:jc w:val="center"/>
        <w:rPr>
          <w:b/>
          <w:bCs/>
          <w:sz w:val="34"/>
          <w:szCs w:val="34"/>
        </w:rPr>
      </w:pPr>
    </w:p>
    <w:p w14:paraId="29F97E3D" w14:textId="77777777" w:rsidR="00EF4D95" w:rsidRDefault="00EF4D95">
      <w:pPr>
        <w:jc w:val="center"/>
        <w:rPr>
          <w:b/>
          <w:bCs/>
          <w:sz w:val="34"/>
          <w:szCs w:val="34"/>
        </w:rPr>
      </w:pPr>
    </w:p>
    <w:p w14:paraId="5A32D903" w14:textId="77777777" w:rsidR="00EF4D95" w:rsidRDefault="00EF4D95">
      <w:pPr>
        <w:jc w:val="center"/>
        <w:rPr>
          <w:b/>
          <w:bCs/>
          <w:sz w:val="34"/>
          <w:szCs w:val="34"/>
        </w:rPr>
      </w:pPr>
    </w:p>
    <w:p w14:paraId="2F14AF1A" w14:textId="77777777" w:rsidR="00EF4D95" w:rsidRDefault="00EF4D95">
      <w:pPr>
        <w:jc w:val="center"/>
        <w:rPr>
          <w:b/>
          <w:bCs/>
          <w:sz w:val="34"/>
          <w:szCs w:val="34"/>
        </w:rPr>
      </w:pPr>
    </w:p>
    <w:p w14:paraId="3A6A8705" w14:textId="77777777" w:rsidR="00EF4D95" w:rsidRDefault="00EF4D95">
      <w:pPr>
        <w:jc w:val="center"/>
        <w:rPr>
          <w:b/>
          <w:bCs/>
          <w:sz w:val="34"/>
          <w:szCs w:val="34"/>
        </w:rPr>
      </w:pPr>
    </w:p>
    <w:p w14:paraId="2E556723" w14:textId="77777777" w:rsidR="00EF4D95" w:rsidRDefault="00EF4D95">
      <w:pPr>
        <w:jc w:val="center"/>
        <w:rPr>
          <w:b/>
          <w:bCs/>
          <w:sz w:val="34"/>
          <w:szCs w:val="34"/>
        </w:rPr>
      </w:pPr>
    </w:p>
    <w:p w14:paraId="672432D8" w14:textId="77777777" w:rsidR="00EF4D95" w:rsidRDefault="00EF4D95">
      <w:pPr>
        <w:jc w:val="center"/>
        <w:rPr>
          <w:b/>
          <w:bCs/>
          <w:sz w:val="34"/>
          <w:szCs w:val="34"/>
        </w:rPr>
      </w:pPr>
    </w:p>
    <w:p w14:paraId="5AFBAFFD" w14:textId="780ACE93" w:rsidR="00EF4D95" w:rsidRPr="00EF4D95" w:rsidRDefault="00EF4D95" w:rsidP="00EF4D95">
      <w:pPr>
        <w:spacing w:before="100" w:beforeAutospacing="1" w:after="100" w:afterAutospacing="1" w:line="360" w:lineRule="auto"/>
        <w:outlineLvl w:val="0"/>
        <w:rPr>
          <w:rFonts w:ascii="Times New Roman" w:eastAsia="Times New Roman" w:hAnsi="Times New Roman" w:cs="Times New Roman"/>
          <w:b/>
          <w:bCs/>
          <w:kern w:val="36"/>
          <w:sz w:val="28"/>
          <w:szCs w:val="28"/>
          <w:lang w:val="en-US" w:eastAsia="en-US"/>
        </w:rPr>
      </w:pPr>
      <w:r w:rsidRPr="00EF4D95">
        <w:rPr>
          <w:rFonts w:ascii="Times New Roman" w:eastAsia="Times New Roman" w:hAnsi="Times New Roman" w:cs="Times New Roman"/>
          <w:b/>
          <w:bCs/>
          <w:kern w:val="36"/>
          <w:sz w:val="28"/>
          <w:szCs w:val="28"/>
          <w:lang w:val="en-US" w:eastAsia="en-US"/>
        </w:rPr>
        <w:lastRenderedPageBreak/>
        <w:t>CASE STUDY 1: MD5 PASSWORD HASHING BREACH</w:t>
      </w:r>
    </w:p>
    <w:p w14:paraId="049B5122"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Understanding the Case</w:t>
      </w:r>
    </w:p>
    <w:p w14:paraId="4D7663D3" w14:textId="4BFC1F4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A software company stores user passwords using the MD5 hashing algorithm. After a security breach, attackers successfully crack several passwords. This indicates that the password storage mechanism is weak and vulnerable to modern attack techniques.</w:t>
      </w:r>
    </w:p>
    <w:p w14:paraId="51E06E24"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Analysis of MD5 Weaknesses</w:t>
      </w:r>
    </w:p>
    <w:p w14:paraId="29EE48C6"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1. Fast Hashing Speed</w:t>
      </w:r>
    </w:p>
    <w:p w14:paraId="356AAAC6"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MD5 is designed to generate hashes very quickly. Attackers can use powerful GPUs to test billions of password combinations per second, making brute-force attacks highly effective.</w:t>
      </w:r>
    </w:p>
    <w:p w14:paraId="58263569"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2. Collision Vulnerability</w:t>
      </w:r>
    </w:p>
    <w:p w14:paraId="4CDBE1EC"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A collision occurs when two different inputs produce the same hash value. MD5 has known collision weaknesses, reducing its reliability for security-critical applications.</w:t>
      </w:r>
    </w:p>
    <w:p w14:paraId="2A770057"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3. Rainbow Table Attacks</w:t>
      </w:r>
    </w:p>
    <w:p w14:paraId="3254C8C5"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MD5 hashes without salting can be matched against precomputed rainbow tables. Attackers can quickly recover common passwords by comparing stored hashes with known MD5 values.</w:t>
      </w:r>
    </w:p>
    <w:p w14:paraId="79A70C1F"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4. Lack of Salting</w:t>
      </w:r>
    </w:p>
    <w:p w14:paraId="5C5D34B7" w14:textId="79747A8A"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If identical passwords produce identical hashes, attackers can easily identify users sharing the same password and crack them efficiently.</w:t>
      </w:r>
    </w:p>
    <w:p w14:paraId="7EBC3D46"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Proposed Secure SHA-Based Solution</w:t>
      </w:r>
    </w:p>
    <w:p w14:paraId="16879CBF"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Use SHA-256 or SHA-512 with Salt</w:t>
      </w:r>
    </w:p>
    <w:p w14:paraId="6B94F7AB"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A random salt should be generated for every user password before hashing.</w:t>
      </w:r>
    </w:p>
    <w:p w14:paraId="4CEE425F"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Password = MyPassword123</w:t>
      </w:r>
    </w:p>
    <w:p w14:paraId="6B751C0A"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Salt = X7K92M</w:t>
      </w:r>
    </w:p>
    <w:p w14:paraId="06C18A32"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p>
    <w:p w14:paraId="49DF5CA2"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Hash = SHA-256(Password + Salt)</w:t>
      </w:r>
    </w:p>
    <w:p w14:paraId="18F17CBC"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Additional Enhancements</w:t>
      </w:r>
    </w:p>
    <w:p w14:paraId="034AEF86" w14:textId="77777777" w:rsidR="00EF4D95" w:rsidRPr="00EF4D95" w:rsidRDefault="00EF4D95" w:rsidP="00EF4D95">
      <w:pPr>
        <w:numPr>
          <w:ilvl w:val="0"/>
          <w:numId w:val="2"/>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Use unique salts for each user. </w:t>
      </w:r>
    </w:p>
    <w:p w14:paraId="6CD39622" w14:textId="77777777" w:rsidR="00EF4D95" w:rsidRPr="00EF4D95" w:rsidRDefault="00EF4D95" w:rsidP="00EF4D95">
      <w:pPr>
        <w:numPr>
          <w:ilvl w:val="0"/>
          <w:numId w:val="2"/>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Apply multiple hashing iterations. </w:t>
      </w:r>
    </w:p>
    <w:p w14:paraId="0C3387E0" w14:textId="77777777" w:rsidR="00EF4D95" w:rsidRPr="00EF4D95" w:rsidRDefault="00EF4D95" w:rsidP="00EF4D95">
      <w:pPr>
        <w:numPr>
          <w:ilvl w:val="0"/>
          <w:numId w:val="2"/>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Store salt separately from the password hash. </w:t>
      </w:r>
    </w:p>
    <w:p w14:paraId="2FF7FE18" w14:textId="2386A317" w:rsidR="00EF4D95" w:rsidRPr="00EF4D95" w:rsidRDefault="00EF4D95" w:rsidP="00EF4D95">
      <w:pPr>
        <w:numPr>
          <w:ilvl w:val="0"/>
          <w:numId w:val="2"/>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Use secure password hashing schemes such as PBKDF2, </w:t>
      </w:r>
      <w:proofErr w:type="spellStart"/>
      <w:r w:rsidRPr="00EF4D95">
        <w:rPr>
          <w:rFonts w:ascii="Times New Roman" w:eastAsia="Times New Roman" w:hAnsi="Times New Roman" w:cs="Times New Roman"/>
          <w:sz w:val="24"/>
          <w:szCs w:val="24"/>
          <w:lang w:val="en-US" w:eastAsia="en-US"/>
        </w:rPr>
        <w:t>bcrypt</w:t>
      </w:r>
      <w:proofErr w:type="spellEnd"/>
      <w:r w:rsidRPr="00EF4D95">
        <w:rPr>
          <w:rFonts w:ascii="Times New Roman" w:eastAsia="Times New Roman" w:hAnsi="Times New Roman" w:cs="Times New Roman"/>
          <w:sz w:val="24"/>
          <w:szCs w:val="24"/>
          <w:lang w:val="en-US" w:eastAsia="en-US"/>
        </w:rPr>
        <w:t xml:space="preserve">, or Argon2. </w:t>
      </w:r>
    </w:p>
    <w:p w14:paraId="57DBB110"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Solution Design</w:t>
      </w:r>
    </w:p>
    <w:p w14:paraId="2224A48E"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Existing Method</w:t>
      </w:r>
    </w:p>
    <w:p w14:paraId="72C9AB15"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Password → MD5 → Database</w:t>
      </w:r>
    </w:p>
    <w:p w14:paraId="3DB53A1E"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Improved Method</w:t>
      </w:r>
    </w:p>
    <w:p w14:paraId="078EB2C0" w14:textId="67CA757E"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Password → Salt Added → SHA-256 → Multiple Iterations → Database</w:t>
      </w:r>
    </w:p>
    <w:p w14:paraId="086C2EEB"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Conclusion</w:t>
      </w:r>
    </w:p>
    <w:p w14:paraId="3950A591"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MD5 is no longer secure for password storage because of collision vulnerabilities, rainbow table attacks, and fast brute-force cracking. A secure solution is to use SHA-256 or SHA-512 with unique salts and iterative hashing techniques such as PBKDF2, </w:t>
      </w:r>
      <w:proofErr w:type="spellStart"/>
      <w:r w:rsidRPr="00EF4D95">
        <w:rPr>
          <w:rFonts w:ascii="Times New Roman" w:eastAsia="Times New Roman" w:hAnsi="Times New Roman" w:cs="Times New Roman"/>
          <w:sz w:val="24"/>
          <w:szCs w:val="24"/>
          <w:lang w:val="en-US" w:eastAsia="en-US"/>
        </w:rPr>
        <w:t>bcrypt</w:t>
      </w:r>
      <w:proofErr w:type="spellEnd"/>
      <w:r w:rsidRPr="00EF4D95">
        <w:rPr>
          <w:rFonts w:ascii="Times New Roman" w:eastAsia="Times New Roman" w:hAnsi="Times New Roman" w:cs="Times New Roman"/>
          <w:sz w:val="24"/>
          <w:szCs w:val="24"/>
          <w:lang w:val="en-US" w:eastAsia="en-US"/>
        </w:rPr>
        <w:t>, or Argon2.</w:t>
      </w:r>
    </w:p>
    <w:p w14:paraId="65EC8E5B" w14:textId="5D0A4B72" w:rsidR="00EF4D95" w:rsidRDefault="00EF4D95" w:rsidP="00EF4D95">
      <w:pPr>
        <w:spacing w:line="360" w:lineRule="auto"/>
        <w:rPr>
          <w:rFonts w:ascii="Times New Roman" w:eastAsia="Times New Roman" w:hAnsi="Times New Roman" w:cs="Times New Roman"/>
          <w:sz w:val="24"/>
          <w:szCs w:val="24"/>
          <w:lang w:val="en-US" w:eastAsia="en-US"/>
        </w:rPr>
      </w:pPr>
    </w:p>
    <w:p w14:paraId="0636F380" w14:textId="77777777" w:rsidR="00EF4D95" w:rsidRDefault="00EF4D95" w:rsidP="00EF4D95">
      <w:pPr>
        <w:spacing w:line="360" w:lineRule="auto"/>
        <w:rPr>
          <w:rFonts w:ascii="Times New Roman" w:eastAsia="Times New Roman" w:hAnsi="Times New Roman" w:cs="Times New Roman"/>
          <w:sz w:val="24"/>
          <w:szCs w:val="24"/>
          <w:lang w:val="en-US" w:eastAsia="en-US"/>
        </w:rPr>
      </w:pPr>
    </w:p>
    <w:p w14:paraId="6E9C68CE" w14:textId="77777777" w:rsidR="00EF4D95" w:rsidRDefault="00EF4D95" w:rsidP="00EF4D95">
      <w:pPr>
        <w:spacing w:line="360" w:lineRule="auto"/>
        <w:rPr>
          <w:rFonts w:ascii="Times New Roman" w:eastAsia="Times New Roman" w:hAnsi="Times New Roman" w:cs="Times New Roman"/>
          <w:sz w:val="24"/>
          <w:szCs w:val="24"/>
          <w:lang w:val="en-US" w:eastAsia="en-US"/>
        </w:rPr>
      </w:pPr>
    </w:p>
    <w:p w14:paraId="61FC7270" w14:textId="77777777" w:rsidR="00EF4D95" w:rsidRDefault="00EF4D95" w:rsidP="00EF4D95">
      <w:pPr>
        <w:spacing w:line="360" w:lineRule="auto"/>
        <w:rPr>
          <w:rFonts w:ascii="Times New Roman" w:eastAsia="Times New Roman" w:hAnsi="Times New Roman" w:cs="Times New Roman"/>
          <w:sz w:val="24"/>
          <w:szCs w:val="24"/>
          <w:lang w:val="en-US" w:eastAsia="en-US"/>
        </w:rPr>
      </w:pPr>
    </w:p>
    <w:p w14:paraId="38BACF65" w14:textId="77777777" w:rsidR="00EF4D95" w:rsidRDefault="00EF4D95" w:rsidP="00EF4D95">
      <w:pPr>
        <w:spacing w:line="360" w:lineRule="auto"/>
        <w:rPr>
          <w:rFonts w:ascii="Times New Roman" w:eastAsia="Times New Roman" w:hAnsi="Times New Roman" w:cs="Times New Roman"/>
          <w:sz w:val="24"/>
          <w:szCs w:val="24"/>
          <w:lang w:val="en-US" w:eastAsia="en-US"/>
        </w:rPr>
      </w:pPr>
    </w:p>
    <w:p w14:paraId="0113D304" w14:textId="77777777" w:rsidR="00EF4D95" w:rsidRDefault="00EF4D95" w:rsidP="00EF4D95">
      <w:pPr>
        <w:spacing w:line="360" w:lineRule="auto"/>
        <w:rPr>
          <w:rFonts w:ascii="Times New Roman" w:eastAsia="Times New Roman" w:hAnsi="Times New Roman" w:cs="Times New Roman"/>
          <w:sz w:val="24"/>
          <w:szCs w:val="24"/>
          <w:lang w:val="en-US" w:eastAsia="en-US"/>
        </w:rPr>
      </w:pPr>
    </w:p>
    <w:p w14:paraId="4F1DD4B9" w14:textId="7C73ADE1" w:rsidR="00EF4D95" w:rsidRDefault="00C8726C" w:rsidP="00C8726C">
      <w:pPr>
        <w:tabs>
          <w:tab w:val="left" w:pos="5663"/>
        </w:tabs>
        <w:spacing w:line="360" w:lineRule="auto"/>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b/>
      </w:r>
    </w:p>
    <w:p w14:paraId="1AB9E10E" w14:textId="77777777" w:rsidR="00C8726C" w:rsidRDefault="00C8726C" w:rsidP="00C8726C">
      <w:pPr>
        <w:tabs>
          <w:tab w:val="left" w:pos="5663"/>
        </w:tabs>
        <w:spacing w:line="360" w:lineRule="auto"/>
        <w:rPr>
          <w:rFonts w:ascii="Times New Roman" w:eastAsia="Times New Roman" w:hAnsi="Times New Roman" w:cs="Times New Roman"/>
          <w:sz w:val="24"/>
          <w:szCs w:val="24"/>
          <w:lang w:val="en-US" w:eastAsia="en-US"/>
        </w:rPr>
      </w:pPr>
    </w:p>
    <w:p w14:paraId="3C28F953" w14:textId="77777777" w:rsidR="00C8726C" w:rsidRDefault="00C8726C" w:rsidP="00C8726C">
      <w:pPr>
        <w:tabs>
          <w:tab w:val="left" w:pos="5663"/>
        </w:tabs>
        <w:spacing w:line="360" w:lineRule="auto"/>
        <w:rPr>
          <w:rFonts w:ascii="Times New Roman" w:eastAsia="Times New Roman" w:hAnsi="Times New Roman" w:cs="Times New Roman"/>
          <w:sz w:val="24"/>
          <w:szCs w:val="24"/>
          <w:lang w:val="en-US" w:eastAsia="en-US"/>
        </w:rPr>
      </w:pPr>
    </w:p>
    <w:p w14:paraId="4DF7FFC1" w14:textId="77777777" w:rsidR="00EF4D95" w:rsidRPr="00EF4D95" w:rsidRDefault="00EF4D95" w:rsidP="00EF4D95">
      <w:pPr>
        <w:spacing w:line="360" w:lineRule="auto"/>
        <w:rPr>
          <w:rFonts w:ascii="Times New Roman" w:eastAsia="Times New Roman" w:hAnsi="Times New Roman" w:cs="Times New Roman"/>
          <w:sz w:val="24"/>
          <w:szCs w:val="24"/>
          <w:lang w:val="en-US" w:eastAsia="en-US"/>
        </w:rPr>
      </w:pPr>
    </w:p>
    <w:p w14:paraId="3F1E1B5D" w14:textId="3FE3444A" w:rsidR="00EF4D95" w:rsidRPr="00EF4D95" w:rsidRDefault="00EF4D95" w:rsidP="00EF4D95">
      <w:pPr>
        <w:spacing w:before="100" w:beforeAutospacing="1" w:after="100" w:afterAutospacing="1" w:line="360" w:lineRule="auto"/>
        <w:outlineLvl w:val="0"/>
        <w:rPr>
          <w:rFonts w:ascii="Times New Roman" w:eastAsia="Times New Roman" w:hAnsi="Times New Roman" w:cs="Times New Roman"/>
          <w:b/>
          <w:bCs/>
          <w:kern w:val="36"/>
          <w:sz w:val="28"/>
          <w:szCs w:val="28"/>
          <w:lang w:val="en-US" w:eastAsia="en-US"/>
        </w:rPr>
      </w:pPr>
      <w:r w:rsidRPr="00EF4D95">
        <w:rPr>
          <w:rFonts w:ascii="Times New Roman" w:eastAsia="Times New Roman" w:hAnsi="Times New Roman" w:cs="Times New Roman"/>
          <w:b/>
          <w:bCs/>
          <w:kern w:val="36"/>
          <w:sz w:val="28"/>
          <w:szCs w:val="28"/>
          <w:lang w:val="en-US" w:eastAsia="en-US"/>
        </w:rPr>
        <w:lastRenderedPageBreak/>
        <w:t>CASE STUDY 2: UNAUTHORIZED BANKING TRANSACTIONS DESPITE DIGITAL SIGNATURES</w:t>
      </w:r>
    </w:p>
    <w:p w14:paraId="010CA49E"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Understanding the Case</w:t>
      </w:r>
    </w:p>
    <w:p w14:paraId="60C8B101" w14:textId="6D182563"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A banking application uses digital signatures to verify transactions. However, unauthorized transactions are being approved, indicating weaknesses in the implementation of the signature system.</w:t>
      </w:r>
    </w:p>
    <w:p w14:paraId="0E3B62A3"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Analysis of Possible Flaws</w:t>
      </w:r>
    </w:p>
    <w:p w14:paraId="1743B094"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1. Private Key Compromise</w:t>
      </w:r>
    </w:p>
    <w:p w14:paraId="1AD9DB6F"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If an attacker gains access to a user's private key, they can generate valid signatures for fraudulent transactions.</w:t>
      </w:r>
    </w:p>
    <w:p w14:paraId="32C3F79C"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2. Weak Key Management</w:t>
      </w:r>
    </w:p>
    <w:p w14:paraId="22FEDDB0"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Improper storage of private keys on user devices can lead to theft through malware or phishing attacks.</w:t>
      </w:r>
    </w:p>
    <w:p w14:paraId="268B5D64"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3. Inadequate Verification Process</w:t>
      </w:r>
    </w:p>
    <w:p w14:paraId="4B8A7E7F"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The application may verify only the signature without validating transaction details such as amount, recipient, and timestamp.</w:t>
      </w:r>
    </w:p>
    <w:p w14:paraId="1B23BEAE"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4. Replay Attacks</w:t>
      </w:r>
    </w:p>
    <w:p w14:paraId="4556EC4E"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Attackers may capture a valid signed transaction and resend it later to perform unauthorized transfers.</w:t>
      </w:r>
    </w:p>
    <w:p w14:paraId="32B45709"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5. Weak Cryptographic Algorithms</w:t>
      </w:r>
    </w:p>
    <w:p w14:paraId="4B7BC0EC"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Using outdated algorithms or short key lengths increases vulnerability to cryptographic attacks.</w:t>
      </w:r>
    </w:p>
    <w:p w14:paraId="65A4F09A" w14:textId="525F357C" w:rsidR="00EF4D95" w:rsidRPr="00EF4D95" w:rsidRDefault="00EF4D95" w:rsidP="00EF4D95">
      <w:pPr>
        <w:spacing w:line="360" w:lineRule="auto"/>
        <w:rPr>
          <w:rFonts w:ascii="Times New Roman" w:eastAsia="Times New Roman" w:hAnsi="Times New Roman" w:cs="Times New Roman"/>
          <w:sz w:val="24"/>
          <w:szCs w:val="24"/>
          <w:lang w:val="en-US" w:eastAsia="en-US"/>
        </w:rPr>
      </w:pPr>
    </w:p>
    <w:p w14:paraId="03AF401B"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Recommended Improvements</w:t>
      </w:r>
    </w:p>
    <w:p w14:paraId="753AFE75"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lastRenderedPageBreak/>
        <w:t>Use Strong Signature Algorithms</w:t>
      </w:r>
    </w:p>
    <w:p w14:paraId="7340C69C" w14:textId="77777777" w:rsidR="00EF4D95" w:rsidRPr="00EF4D95" w:rsidRDefault="00EF4D95" w:rsidP="00EF4D95">
      <w:pPr>
        <w:numPr>
          <w:ilvl w:val="0"/>
          <w:numId w:val="3"/>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RSA-3072 </w:t>
      </w:r>
    </w:p>
    <w:p w14:paraId="17105578" w14:textId="77777777" w:rsidR="00EF4D95" w:rsidRPr="00EF4D95" w:rsidRDefault="00EF4D95" w:rsidP="00EF4D95">
      <w:pPr>
        <w:numPr>
          <w:ilvl w:val="0"/>
          <w:numId w:val="3"/>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ECDSA </w:t>
      </w:r>
    </w:p>
    <w:p w14:paraId="68ABADBD" w14:textId="77777777" w:rsidR="00EF4D95" w:rsidRPr="00EF4D95" w:rsidRDefault="00EF4D95" w:rsidP="00EF4D95">
      <w:pPr>
        <w:numPr>
          <w:ilvl w:val="0"/>
          <w:numId w:val="3"/>
        </w:numPr>
        <w:spacing w:before="100" w:beforeAutospacing="1" w:after="100" w:afterAutospacing="1" w:line="360" w:lineRule="auto"/>
        <w:rPr>
          <w:rFonts w:ascii="Times New Roman" w:eastAsia="Times New Roman" w:hAnsi="Times New Roman" w:cs="Times New Roman"/>
          <w:sz w:val="24"/>
          <w:szCs w:val="24"/>
          <w:lang w:val="en-US" w:eastAsia="en-US"/>
        </w:rPr>
      </w:pPr>
      <w:proofErr w:type="spellStart"/>
      <w:r w:rsidRPr="00EF4D95">
        <w:rPr>
          <w:rFonts w:ascii="Times New Roman" w:eastAsia="Times New Roman" w:hAnsi="Times New Roman" w:cs="Times New Roman"/>
          <w:sz w:val="24"/>
          <w:szCs w:val="24"/>
          <w:lang w:val="en-US" w:eastAsia="en-US"/>
        </w:rPr>
        <w:t>EdDSA</w:t>
      </w:r>
      <w:proofErr w:type="spellEnd"/>
      <w:r w:rsidRPr="00EF4D95">
        <w:rPr>
          <w:rFonts w:ascii="Times New Roman" w:eastAsia="Times New Roman" w:hAnsi="Times New Roman" w:cs="Times New Roman"/>
          <w:sz w:val="24"/>
          <w:szCs w:val="24"/>
          <w:lang w:val="en-US" w:eastAsia="en-US"/>
        </w:rPr>
        <w:t xml:space="preserve"> </w:t>
      </w:r>
    </w:p>
    <w:p w14:paraId="1D352100"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Implement Multi-Factor Authentication</w:t>
      </w:r>
    </w:p>
    <w:p w14:paraId="1A3FC1B6"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Combine digital signatures with OTPs or biometric verification.</w:t>
      </w:r>
    </w:p>
    <w:p w14:paraId="1AF72C40"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Secure Key Storage</w:t>
      </w:r>
    </w:p>
    <w:p w14:paraId="17695185"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Store private keys in:</w:t>
      </w:r>
    </w:p>
    <w:p w14:paraId="3E690C9F" w14:textId="77777777" w:rsidR="00EF4D95" w:rsidRPr="00EF4D95" w:rsidRDefault="00EF4D95" w:rsidP="00EF4D95">
      <w:pPr>
        <w:numPr>
          <w:ilvl w:val="0"/>
          <w:numId w:val="4"/>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Hardware Security Modules (HSMs) </w:t>
      </w:r>
    </w:p>
    <w:p w14:paraId="5F15F72B" w14:textId="77777777" w:rsidR="00EF4D95" w:rsidRPr="00EF4D95" w:rsidRDefault="00EF4D95" w:rsidP="00EF4D95">
      <w:pPr>
        <w:numPr>
          <w:ilvl w:val="0"/>
          <w:numId w:val="4"/>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Secure Enclaves </w:t>
      </w:r>
    </w:p>
    <w:p w14:paraId="68B80A6E" w14:textId="77777777" w:rsidR="00EF4D95" w:rsidRPr="00EF4D95" w:rsidRDefault="00EF4D95" w:rsidP="00EF4D95">
      <w:pPr>
        <w:numPr>
          <w:ilvl w:val="0"/>
          <w:numId w:val="4"/>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Smart Cards </w:t>
      </w:r>
    </w:p>
    <w:p w14:paraId="777507AF"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Include Transaction Details in Signature</w:t>
      </w:r>
    </w:p>
    <w:p w14:paraId="5FB4A9BA"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Sign(Transaction Amount +</w:t>
      </w:r>
    </w:p>
    <w:p w14:paraId="30E026CD"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     Receiver +</w:t>
      </w:r>
    </w:p>
    <w:p w14:paraId="223D6556"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     Timestamp)</w:t>
      </w:r>
    </w:p>
    <w:p w14:paraId="28654612"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Use Nonces and Timestamps</w:t>
      </w:r>
    </w:p>
    <w:p w14:paraId="73879ABF" w14:textId="536B3B70" w:rsidR="00EF4D95" w:rsidRPr="00EF4D95" w:rsidRDefault="00EF4D95" w:rsidP="008C695B">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Prevent replay attacks by ensuring every transaction is unique.</w:t>
      </w:r>
    </w:p>
    <w:p w14:paraId="34487DBC"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Solution Design</w:t>
      </w:r>
    </w:p>
    <w:p w14:paraId="5C0C61F2"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Transaction</w:t>
      </w:r>
    </w:p>
    <w:p w14:paraId="62167A25"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      ↓</w:t>
      </w:r>
    </w:p>
    <w:p w14:paraId="1358D99A"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Hash Generation</w:t>
      </w:r>
    </w:p>
    <w:p w14:paraId="52A09B99"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      ↓</w:t>
      </w:r>
    </w:p>
    <w:p w14:paraId="767E0E53"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Digital Signature</w:t>
      </w:r>
    </w:p>
    <w:p w14:paraId="5CF88CDF"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      ↓</w:t>
      </w:r>
    </w:p>
    <w:p w14:paraId="464137A1"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Timestamp + Nonce</w:t>
      </w:r>
    </w:p>
    <w:p w14:paraId="4EFFF58D"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lastRenderedPageBreak/>
        <w:t xml:space="preserve">      ↓</w:t>
      </w:r>
    </w:p>
    <w:p w14:paraId="4D6A6D80" w14:textId="6016CA6D" w:rsidR="00EF4D95" w:rsidRPr="00EF4D95" w:rsidRDefault="00EF4D95" w:rsidP="008C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Verification Server</w:t>
      </w:r>
    </w:p>
    <w:p w14:paraId="06F796DA"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Conclusion</w:t>
      </w:r>
    </w:p>
    <w:p w14:paraId="6362EA62"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Unauthorized transactions can result from weak key management, replay attacks, or improper verification procedures. Strong cryptographic standards, secure key storage, MFA, and transaction-specific signatures significantly improve security.</w:t>
      </w:r>
    </w:p>
    <w:p w14:paraId="64C68C7D" w14:textId="6560916F" w:rsidR="00EF4D95" w:rsidRDefault="00EF4D95" w:rsidP="00EF4D95">
      <w:pPr>
        <w:spacing w:line="360" w:lineRule="auto"/>
        <w:rPr>
          <w:rFonts w:ascii="Times New Roman" w:eastAsia="Times New Roman" w:hAnsi="Times New Roman" w:cs="Times New Roman"/>
          <w:sz w:val="24"/>
          <w:szCs w:val="24"/>
          <w:lang w:val="en-US" w:eastAsia="en-US"/>
        </w:rPr>
      </w:pPr>
    </w:p>
    <w:p w14:paraId="6C966DCF"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24AF1B23"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579C3C2F"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4A6F9BBB"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091891FB"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6AFA4A2F"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66CE9E0F"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5283278B"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2FB73E55"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40243E9D"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3C226518"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55862E8C"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036DAFE3"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246E8AB4"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09A9425E"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35B3D58D"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589BA053"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0B35AAB3"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189CA7AF"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545D08DE"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35F1AA79"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289EBBEA" w14:textId="77777777" w:rsidR="008C695B" w:rsidRPr="00EF4D95" w:rsidRDefault="008C695B" w:rsidP="00EF4D95">
      <w:pPr>
        <w:spacing w:line="360" w:lineRule="auto"/>
        <w:rPr>
          <w:rFonts w:ascii="Times New Roman" w:eastAsia="Times New Roman" w:hAnsi="Times New Roman" w:cs="Times New Roman"/>
          <w:sz w:val="24"/>
          <w:szCs w:val="24"/>
          <w:lang w:val="en-US" w:eastAsia="en-US"/>
        </w:rPr>
      </w:pPr>
    </w:p>
    <w:p w14:paraId="30087DEA" w14:textId="2F74A8DD" w:rsidR="00EF4D95" w:rsidRPr="008C695B" w:rsidRDefault="008C695B" w:rsidP="00EF4D95">
      <w:pPr>
        <w:spacing w:before="100" w:beforeAutospacing="1" w:after="100" w:afterAutospacing="1" w:line="360" w:lineRule="auto"/>
        <w:outlineLvl w:val="0"/>
        <w:rPr>
          <w:rFonts w:ascii="Times New Roman" w:eastAsia="Times New Roman" w:hAnsi="Times New Roman" w:cs="Times New Roman"/>
          <w:b/>
          <w:bCs/>
          <w:kern w:val="36"/>
          <w:sz w:val="28"/>
          <w:szCs w:val="28"/>
          <w:lang w:val="en-US" w:eastAsia="en-US"/>
        </w:rPr>
      </w:pPr>
      <w:r w:rsidRPr="008C695B">
        <w:rPr>
          <w:rFonts w:ascii="Times New Roman" w:eastAsia="Times New Roman" w:hAnsi="Times New Roman" w:cs="Times New Roman"/>
          <w:b/>
          <w:bCs/>
          <w:kern w:val="36"/>
          <w:sz w:val="28"/>
          <w:szCs w:val="28"/>
          <w:lang w:val="en-US" w:eastAsia="en-US"/>
        </w:rPr>
        <w:t>CASE STUDY 3: REPLAY ATTACK IN KERBEROS AUTHENTICATION</w:t>
      </w:r>
    </w:p>
    <w:p w14:paraId="50D34011"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lastRenderedPageBreak/>
        <w:t>Understanding the Case</w:t>
      </w:r>
    </w:p>
    <w:p w14:paraId="63F2641E" w14:textId="58BCFB57" w:rsidR="00EF4D95" w:rsidRPr="00EF4D95" w:rsidRDefault="00EF4D95" w:rsidP="008C695B">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An enterprise network uses Kerberos authentication. Attackers successfully perform a replay attack and gain unauthorized access.</w:t>
      </w:r>
    </w:p>
    <w:p w14:paraId="64F7B14E"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Analysis of Replay Attack</w:t>
      </w:r>
    </w:p>
    <w:p w14:paraId="0D59F872"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How Kerberos Works</w:t>
      </w:r>
    </w:p>
    <w:p w14:paraId="4F9CF199" w14:textId="77777777" w:rsidR="00EF4D95" w:rsidRPr="00EF4D95" w:rsidRDefault="00EF4D95" w:rsidP="00EF4D95">
      <w:pPr>
        <w:numPr>
          <w:ilvl w:val="0"/>
          <w:numId w:val="5"/>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User requests authentication. </w:t>
      </w:r>
    </w:p>
    <w:p w14:paraId="52ED5FA9" w14:textId="77777777" w:rsidR="00EF4D95" w:rsidRPr="00EF4D95" w:rsidRDefault="00EF4D95" w:rsidP="00EF4D95">
      <w:pPr>
        <w:numPr>
          <w:ilvl w:val="0"/>
          <w:numId w:val="5"/>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Authentication Server issues a Ticket Granting Ticket (TGT). </w:t>
      </w:r>
    </w:p>
    <w:p w14:paraId="777BB181" w14:textId="77777777" w:rsidR="00EF4D95" w:rsidRPr="00EF4D95" w:rsidRDefault="00EF4D95" w:rsidP="00EF4D95">
      <w:pPr>
        <w:numPr>
          <w:ilvl w:val="0"/>
          <w:numId w:val="5"/>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User presents TGT to obtain service tickets. </w:t>
      </w:r>
    </w:p>
    <w:p w14:paraId="5F559D45" w14:textId="77777777" w:rsidR="00EF4D95" w:rsidRPr="00EF4D95" w:rsidRDefault="00EF4D95" w:rsidP="00EF4D95">
      <w:pPr>
        <w:numPr>
          <w:ilvl w:val="0"/>
          <w:numId w:val="5"/>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Service ticket is used to access resources. </w:t>
      </w:r>
    </w:p>
    <w:p w14:paraId="727F4032"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Replay Attack Scenario</w:t>
      </w:r>
    </w:p>
    <w:p w14:paraId="16CEC018"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An attacker intercepts:</w:t>
      </w:r>
    </w:p>
    <w:p w14:paraId="14AC0B00" w14:textId="77777777" w:rsidR="00EF4D95" w:rsidRPr="00EF4D95" w:rsidRDefault="00EF4D95" w:rsidP="00EF4D95">
      <w:pPr>
        <w:numPr>
          <w:ilvl w:val="0"/>
          <w:numId w:val="6"/>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Authentication tickets </w:t>
      </w:r>
    </w:p>
    <w:p w14:paraId="272EADE8" w14:textId="77777777" w:rsidR="00EF4D95" w:rsidRPr="00EF4D95" w:rsidRDefault="00EF4D95" w:rsidP="00EF4D95">
      <w:pPr>
        <w:numPr>
          <w:ilvl w:val="0"/>
          <w:numId w:val="6"/>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Authenticators </w:t>
      </w:r>
    </w:p>
    <w:p w14:paraId="44D26BE2"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The attacker retransmits captured messages before they expire.</w:t>
      </w:r>
    </w:p>
    <w:p w14:paraId="1EE4EB9E" w14:textId="4ECCE8A3" w:rsidR="00EF4D95" w:rsidRPr="00EF4D95" w:rsidRDefault="00EF4D95" w:rsidP="008C695B">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If freshness checks are weak, the server may accept the replayed ticket.</w:t>
      </w:r>
    </w:p>
    <w:p w14:paraId="4F2FC8CA"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Reasons for the Attack</w:t>
      </w:r>
    </w:p>
    <w:p w14:paraId="7736D6A7"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1. Time Synchronization Failure</w:t>
      </w:r>
    </w:p>
    <w:p w14:paraId="0DD5CCBE"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Kerberos relies heavily on synchronized clocks.</w:t>
      </w:r>
    </w:p>
    <w:p w14:paraId="5E1C431A"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2. Long Ticket Lifetimes</w:t>
      </w:r>
    </w:p>
    <w:p w14:paraId="7D47317B"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Long-lived tickets give attackers more opportunities to replay them.</w:t>
      </w:r>
    </w:p>
    <w:p w14:paraId="2F42313F"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3. Weak Authenticator Validation</w:t>
      </w:r>
    </w:p>
    <w:p w14:paraId="19681794"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Servers may not properly verify timestamps or uniqueness.</w:t>
      </w:r>
    </w:p>
    <w:p w14:paraId="495D4C80"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lastRenderedPageBreak/>
        <w:t>4. Unsecured Network Communication</w:t>
      </w:r>
    </w:p>
    <w:p w14:paraId="677461D3" w14:textId="3D209273" w:rsidR="00EF4D95" w:rsidRPr="00EF4D95" w:rsidRDefault="00EF4D95" w:rsidP="008C695B">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Attackers can capture authentication packets from the network.</w:t>
      </w:r>
    </w:p>
    <w:p w14:paraId="76D9D4CF"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Proposed Enhancements</w:t>
      </w:r>
    </w:p>
    <w:p w14:paraId="1DC5FE64"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Use Short-Lived Tickets</w:t>
      </w:r>
    </w:p>
    <w:p w14:paraId="4FBCF91A"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Reduce ticket validity periods.</w:t>
      </w:r>
    </w:p>
    <w:p w14:paraId="1FAD2BD2"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Strong Timestamp Verification</w:t>
      </w:r>
    </w:p>
    <w:p w14:paraId="5176D4CE"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Reject messages outside an acceptable time window.</w:t>
      </w:r>
    </w:p>
    <w:p w14:paraId="56CEC18B"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Nonce-Based Authentication</w:t>
      </w:r>
    </w:p>
    <w:p w14:paraId="54E3E21D"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Generate a unique nonce for each authentication request.</w:t>
      </w:r>
    </w:p>
    <w:p w14:paraId="45664C99"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Secure Network Channels</w:t>
      </w:r>
    </w:p>
    <w:p w14:paraId="0095702A"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Use TLS encryption to protect Kerberos traffic.</w:t>
      </w:r>
    </w:p>
    <w:p w14:paraId="7FFCA1EB"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Continuous Monitoring</w:t>
      </w:r>
    </w:p>
    <w:p w14:paraId="4175DACB" w14:textId="54DE1918" w:rsidR="00EF4D95" w:rsidRPr="00EF4D95" w:rsidRDefault="00EF4D95" w:rsidP="008C695B">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Detect duplicate ticket usage and suspicious login patterns.</w:t>
      </w:r>
    </w:p>
    <w:p w14:paraId="61577E8D"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Solution Design</w:t>
      </w:r>
    </w:p>
    <w:p w14:paraId="749EDB22"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User</w:t>
      </w:r>
    </w:p>
    <w:p w14:paraId="0D49A77B"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  ↓</w:t>
      </w:r>
    </w:p>
    <w:p w14:paraId="5DAAE489"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Kerberos Ticket</w:t>
      </w:r>
    </w:p>
    <w:p w14:paraId="000E4739"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  ↓</w:t>
      </w:r>
    </w:p>
    <w:p w14:paraId="3ECEF4F4"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Timestamp + Nonce Validation</w:t>
      </w:r>
    </w:p>
    <w:p w14:paraId="249804AB"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  ↓</w:t>
      </w:r>
    </w:p>
    <w:p w14:paraId="1CB0B33D" w14:textId="7066DD85" w:rsidR="00EF4D95" w:rsidRPr="00EF4D95" w:rsidRDefault="00EF4D95" w:rsidP="008C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Secure Service Access</w:t>
      </w:r>
    </w:p>
    <w:p w14:paraId="41D8D98A"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Conclusion</w:t>
      </w:r>
    </w:p>
    <w:p w14:paraId="371E6DAF"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lastRenderedPageBreak/>
        <w:t>Replay attacks occur when attackers reuse captured authentication messages. Using short-lived tickets, timestamp validation, nonces, and encrypted communication effectively prevents such attacks.</w:t>
      </w:r>
    </w:p>
    <w:p w14:paraId="2562914B" w14:textId="354D2F6E" w:rsidR="00EF4D95" w:rsidRDefault="00EF4D95" w:rsidP="00EF4D95">
      <w:pPr>
        <w:spacing w:line="360" w:lineRule="auto"/>
        <w:rPr>
          <w:rFonts w:ascii="Times New Roman" w:eastAsia="Times New Roman" w:hAnsi="Times New Roman" w:cs="Times New Roman"/>
          <w:sz w:val="24"/>
          <w:szCs w:val="24"/>
          <w:lang w:val="en-US" w:eastAsia="en-US"/>
        </w:rPr>
      </w:pPr>
    </w:p>
    <w:p w14:paraId="32B63510"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142ED8DC"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5ABBF60D"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2DFCA7FC"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3B6B5028"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4AFCBCB9"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39D9A108"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3BB6F6D6"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237F431E"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4F3CED22"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1D76FDF1"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7DBCB9E5"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155CAAB8"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78A4207C"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6764A9DD"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6661E3C4"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4410B35D"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40AE73A6"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73870B7F"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5338F02E"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5251F2C7"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02AA9F08"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2F470A8B" w14:textId="77777777" w:rsidR="008C695B" w:rsidRDefault="008C695B" w:rsidP="00EF4D95">
      <w:pPr>
        <w:spacing w:line="360" w:lineRule="auto"/>
        <w:rPr>
          <w:rFonts w:ascii="Times New Roman" w:eastAsia="Times New Roman" w:hAnsi="Times New Roman" w:cs="Times New Roman"/>
          <w:sz w:val="24"/>
          <w:szCs w:val="24"/>
          <w:lang w:val="en-US" w:eastAsia="en-US"/>
        </w:rPr>
      </w:pPr>
    </w:p>
    <w:p w14:paraId="7E163C1E" w14:textId="77777777" w:rsidR="008C695B" w:rsidRPr="00EF4D95" w:rsidRDefault="008C695B" w:rsidP="00EF4D95">
      <w:pPr>
        <w:spacing w:line="360" w:lineRule="auto"/>
        <w:rPr>
          <w:rFonts w:ascii="Times New Roman" w:eastAsia="Times New Roman" w:hAnsi="Times New Roman" w:cs="Times New Roman"/>
          <w:sz w:val="24"/>
          <w:szCs w:val="24"/>
          <w:lang w:val="en-US" w:eastAsia="en-US"/>
        </w:rPr>
      </w:pPr>
    </w:p>
    <w:p w14:paraId="516C9EFF" w14:textId="35354B25" w:rsidR="00EF4D95" w:rsidRPr="008C695B" w:rsidRDefault="008C695B" w:rsidP="00EF4D95">
      <w:pPr>
        <w:spacing w:before="100" w:beforeAutospacing="1" w:after="100" w:afterAutospacing="1" w:line="360" w:lineRule="auto"/>
        <w:outlineLvl w:val="0"/>
        <w:rPr>
          <w:rFonts w:ascii="Times New Roman" w:eastAsia="Times New Roman" w:hAnsi="Times New Roman" w:cs="Times New Roman"/>
          <w:b/>
          <w:bCs/>
          <w:kern w:val="36"/>
          <w:sz w:val="28"/>
          <w:szCs w:val="28"/>
          <w:lang w:val="en-US" w:eastAsia="en-US"/>
        </w:rPr>
      </w:pPr>
      <w:r w:rsidRPr="008C695B">
        <w:rPr>
          <w:rFonts w:ascii="Times New Roman" w:eastAsia="Times New Roman" w:hAnsi="Times New Roman" w:cs="Times New Roman"/>
          <w:b/>
          <w:bCs/>
          <w:kern w:val="36"/>
          <w:sz w:val="28"/>
          <w:szCs w:val="28"/>
          <w:lang w:val="en-US" w:eastAsia="en-US"/>
        </w:rPr>
        <w:t>CASE STUDY 4: MESSAGE INTEGRITY FAILURE USING SIMPLE HASH FUNCTION</w:t>
      </w:r>
    </w:p>
    <w:p w14:paraId="4F1C71AE"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Understanding the Case</w:t>
      </w:r>
    </w:p>
    <w:p w14:paraId="2C112BA9" w14:textId="0668149B" w:rsidR="00EF4D95" w:rsidRPr="00EF4D95" w:rsidRDefault="00EF4D95" w:rsidP="008C695B">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lastRenderedPageBreak/>
        <w:t>A communication system uses a simple hash function to verify message integrity. Attackers modify messages without being detected.</w:t>
      </w:r>
    </w:p>
    <w:p w14:paraId="29C4CF02"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Analysis of Failure</w:t>
      </w:r>
    </w:p>
    <w:p w14:paraId="7E4646AE"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Simple Hashing Only Provides Integrity</w:t>
      </w:r>
    </w:p>
    <w:p w14:paraId="691281F0"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A hash verifies whether a message changed accidentally, but it does not verify who created the message.</w:t>
      </w:r>
    </w:p>
    <w:p w14:paraId="060FB06E"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Attack Scenario</w:t>
      </w:r>
    </w:p>
    <w:p w14:paraId="22F01014"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Original Message:</w:t>
      </w:r>
    </w:p>
    <w:p w14:paraId="6EA597DE"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Transfer ₹1000</w:t>
      </w:r>
    </w:p>
    <w:p w14:paraId="61C02039"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Hash:</w:t>
      </w:r>
    </w:p>
    <w:p w14:paraId="22A11F39"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Hash(Message)</w:t>
      </w:r>
    </w:p>
    <w:p w14:paraId="1A37927E"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An attacker changes the message:</w:t>
      </w:r>
    </w:p>
    <w:p w14:paraId="60FBBBDF"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Transfer ₹10000</w:t>
      </w:r>
    </w:p>
    <w:p w14:paraId="34633A85"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The attacker simply computes a new hash and sends both the modified message and hash.</w:t>
      </w:r>
    </w:p>
    <w:p w14:paraId="7D21054E" w14:textId="3616F127" w:rsidR="00EF4D95" w:rsidRPr="00EF4D95" w:rsidRDefault="00EF4D95" w:rsidP="008C695B">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The receiver accepts the message because the hash matches.</w:t>
      </w:r>
    </w:p>
    <w:p w14:paraId="76D570E7"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Why the Approach Fails</w:t>
      </w:r>
    </w:p>
    <w:p w14:paraId="75593996"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No Shared Secret</w:t>
      </w:r>
    </w:p>
    <w:p w14:paraId="7B033071"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Anyone can generate a hash.</w:t>
      </w:r>
    </w:p>
    <w:p w14:paraId="4466501E"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No Authentication</w:t>
      </w:r>
    </w:p>
    <w:p w14:paraId="241C6C7C"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The receiver cannot verify the sender.</w:t>
      </w:r>
    </w:p>
    <w:p w14:paraId="717AA5DD"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Vulnerability to Tampering</w:t>
      </w:r>
    </w:p>
    <w:p w14:paraId="113D9982" w14:textId="76D4196C" w:rsidR="00EF4D95" w:rsidRPr="00EF4D95" w:rsidRDefault="00EF4D95" w:rsidP="008C695B">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lastRenderedPageBreak/>
        <w:t>Attackers can alter both message and hash.</w:t>
      </w:r>
    </w:p>
    <w:p w14:paraId="0336CC53"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Solution Using HMAC</w:t>
      </w:r>
    </w:p>
    <w:p w14:paraId="68493330"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HMAC Formula</w:t>
      </w:r>
    </w:p>
    <w:p w14:paraId="5B3DAAA1"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HMAC = Hash(Key + Message)</w:t>
      </w:r>
    </w:p>
    <w:p w14:paraId="67C7CC6F"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Where:</w:t>
      </w:r>
    </w:p>
    <w:p w14:paraId="76FAB861" w14:textId="77777777" w:rsidR="00EF4D95" w:rsidRPr="00EF4D95" w:rsidRDefault="00EF4D95" w:rsidP="00EF4D95">
      <w:pPr>
        <w:numPr>
          <w:ilvl w:val="0"/>
          <w:numId w:val="7"/>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Key = Secret shared key </w:t>
      </w:r>
    </w:p>
    <w:p w14:paraId="0B805D53" w14:textId="77777777" w:rsidR="00EF4D95" w:rsidRPr="00EF4D95" w:rsidRDefault="00EF4D95" w:rsidP="00EF4D95">
      <w:pPr>
        <w:numPr>
          <w:ilvl w:val="0"/>
          <w:numId w:val="7"/>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Message = Data being transmitted </w:t>
      </w:r>
    </w:p>
    <w:p w14:paraId="5688E4D6"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Advantages</w:t>
      </w:r>
    </w:p>
    <w:p w14:paraId="5CBFBB9C" w14:textId="77777777" w:rsidR="00EF4D95" w:rsidRPr="00EF4D95" w:rsidRDefault="00EF4D95" w:rsidP="00EF4D95">
      <w:pPr>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Provides integrity. </w:t>
      </w:r>
    </w:p>
    <w:p w14:paraId="428D2FA8" w14:textId="77777777" w:rsidR="00EF4D95" w:rsidRPr="00EF4D95" w:rsidRDefault="00EF4D95" w:rsidP="00EF4D95">
      <w:pPr>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Provides authentication. </w:t>
      </w:r>
    </w:p>
    <w:p w14:paraId="3D6A0DA8" w14:textId="77777777" w:rsidR="00EF4D95" w:rsidRPr="00EF4D95" w:rsidRDefault="00EF4D95" w:rsidP="00EF4D95">
      <w:pPr>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Protects against tampering. </w:t>
      </w:r>
    </w:p>
    <w:p w14:paraId="54C813C9" w14:textId="7AD1FC58" w:rsidR="00EF4D95" w:rsidRPr="008C695B" w:rsidRDefault="00EF4D95" w:rsidP="00EF4D95">
      <w:pPr>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Prevents unauthorized hash generation. </w:t>
      </w:r>
    </w:p>
    <w:p w14:paraId="31291B09" w14:textId="77777777" w:rsidR="008C695B" w:rsidRDefault="008C695B"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p>
    <w:p w14:paraId="1F857A6D" w14:textId="77777777" w:rsidR="008C695B" w:rsidRDefault="008C695B"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p>
    <w:p w14:paraId="1900E957" w14:textId="77777777" w:rsidR="008C695B" w:rsidRDefault="008C695B"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p>
    <w:p w14:paraId="69BDB69A" w14:textId="77777777" w:rsidR="008C695B" w:rsidRDefault="008C695B"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p>
    <w:p w14:paraId="3D60F961" w14:textId="77777777" w:rsidR="008C695B" w:rsidRDefault="008C695B"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p>
    <w:p w14:paraId="1AABE3E8" w14:textId="0AC83334"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Solution Design</w:t>
      </w:r>
    </w:p>
    <w:p w14:paraId="4F53059C"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Existing Method</w:t>
      </w:r>
    </w:p>
    <w:p w14:paraId="3F0B12B4" w14:textId="77777777" w:rsidR="00EF4D95" w:rsidRPr="00EF4D95" w:rsidRDefault="00EF4D95" w:rsidP="00EF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Message → Hash → Send</w:t>
      </w:r>
    </w:p>
    <w:p w14:paraId="26D965D9"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Secure Method</w:t>
      </w:r>
    </w:p>
    <w:p w14:paraId="7D25033B" w14:textId="77777777" w:rsidR="00EF4D95" w:rsidRPr="00EF4D95" w:rsidRDefault="00EF4D95" w:rsidP="008C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Message + Secret Key</w:t>
      </w:r>
    </w:p>
    <w:p w14:paraId="0FF9E0A1" w14:textId="782F9ECE" w:rsidR="00EF4D95" w:rsidRPr="00EF4D95" w:rsidRDefault="00EF4D95" w:rsidP="008C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lastRenderedPageBreak/>
        <w:t>↓</w:t>
      </w:r>
    </w:p>
    <w:p w14:paraId="002B2D13" w14:textId="55EC2E1C" w:rsidR="00EF4D95" w:rsidRPr="00EF4D95" w:rsidRDefault="00EF4D95" w:rsidP="008C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HMAC</w:t>
      </w:r>
    </w:p>
    <w:p w14:paraId="136CE84E" w14:textId="60B1C9F4" w:rsidR="00EF4D95" w:rsidRPr="00EF4D95" w:rsidRDefault="00EF4D95" w:rsidP="008C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w:t>
      </w:r>
    </w:p>
    <w:p w14:paraId="5418A6DE" w14:textId="1F9D710E" w:rsidR="00EF4D95" w:rsidRPr="00EF4D95" w:rsidRDefault="00EF4D95" w:rsidP="008C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Verification</w:t>
      </w:r>
    </w:p>
    <w:p w14:paraId="50C67323" w14:textId="49FE6E5E" w:rsidR="00EF4D95" w:rsidRPr="00EF4D95" w:rsidRDefault="00EF4D95" w:rsidP="00EF4D95">
      <w:pPr>
        <w:spacing w:line="360" w:lineRule="auto"/>
        <w:rPr>
          <w:rFonts w:ascii="Times New Roman" w:eastAsia="Times New Roman" w:hAnsi="Times New Roman" w:cs="Times New Roman"/>
          <w:sz w:val="24"/>
          <w:szCs w:val="24"/>
          <w:lang w:val="en-US" w:eastAsia="en-US"/>
        </w:rPr>
      </w:pPr>
    </w:p>
    <w:p w14:paraId="683BE59F"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Conclusion</w:t>
      </w:r>
    </w:p>
    <w:p w14:paraId="561C6A82" w14:textId="152E2C9A" w:rsidR="00EF4D95" w:rsidRDefault="00EF4D95" w:rsidP="008C695B">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Simple hashing cannot authenticate messages. HMAC uses a secret key along with a hash function, ensuring both message integrity and sender authentication.</w:t>
      </w:r>
    </w:p>
    <w:p w14:paraId="5334AE77" w14:textId="77777777" w:rsidR="008C695B" w:rsidRDefault="008C695B" w:rsidP="008C695B">
      <w:pPr>
        <w:spacing w:before="100" w:beforeAutospacing="1" w:after="100" w:afterAutospacing="1" w:line="360" w:lineRule="auto"/>
        <w:rPr>
          <w:rFonts w:ascii="Times New Roman" w:eastAsia="Times New Roman" w:hAnsi="Times New Roman" w:cs="Times New Roman"/>
          <w:sz w:val="24"/>
          <w:szCs w:val="24"/>
          <w:lang w:val="en-US" w:eastAsia="en-US"/>
        </w:rPr>
      </w:pPr>
    </w:p>
    <w:p w14:paraId="0ED94B84" w14:textId="77777777" w:rsidR="008C695B" w:rsidRDefault="008C695B" w:rsidP="008C695B">
      <w:pPr>
        <w:spacing w:before="100" w:beforeAutospacing="1" w:after="100" w:afterAutospacing="1" w:line="360" w:lineRule="auto"/>
        <w:rPr>
          <w:rFonts w:ascii="Times New Roman" w:eastAsia="Times New Roman" w:hAnsi="Times New Roman" w:cs="Times New Roman"/>
          <w:sz w:val="24"/>
          <w:szCs w:val="24"/>
          <w:lang w:val="en-US" w:eastAsia="en-US"/>
        </w:rPr>
      </w:pPr>
    </w:p>
    <w:p w14:paraId="37C2EB3D" w14:textId="77777777" w:rsidR="008C695B" w:rsidRDefault="008C695B" w:rsidP="008C695B">
      <w:pPr>
        <w:spacing w:before="100" w:beforeAutospacing="1" w:after="100" w:afterAutospacing="1" w:line="360" w:lineRule="auto"/>
        <w:rPr>
          <w:rFonts w:ascii="Times New Roman" w:eastAsia="Times New Roman" w:hAnsi="Times New Roman" w:cs="Times New Roman"/>
          <w:sz w:val="24"/>
          <w:szCs w:val="24"/>
          <w:lang w:val="en-US" w:eastAsia="en-US"/>
        </w:rPr>
      </w:pPr>
    </w:p>
    <w:p w14:paraId="79D84081" w14:textId="77777777" w:rsidR="008C695B" w:rsidRDefault="008C695B" w:rsidP="008C695B">
      <w:pPr>
        <w:spacing w:before="100" w:beforeAutospacing="1" w:after="100" w:afterAutospacing="1" w:line="360" w:lineRule="auto"/>
        <w:rPr>
          <w:rFonts w:ascii="Times New Roman" w:eastAsia="Times New Roman" w:hAnsi="Times New Roman" w:cs="Times New Roman"/>
          <w:sz w:val="24"/>
          <w:szCs w:val="24"/>
          <w:lang w:val="en-US" w:eastAsia="en-US"/>
        </w:rPr>
      </w:pPr>
    </w:p>
    <w:p w14:paraId="3A16BCDF" w14:textId="77777777" w:rsidR="008C695B" w:rsidRDefault="008C695B" w:rsidP="008C695B">
      <w:pPr>
        <w:spacing w:before="100" w:beforeAutospacing="1" w:after="100" w:afterAutospacing="1" w:line="360" w:lineRule="auto"/>
        <w:rPr>
          <w:rFonts w:ascii="Times New Roman" w:eastAsia="Times New Roman" w:hAnsi="Times New Roman" w:cs="Times New Roman"/>
          <w:sz w:val="24"/>
          <w:szCs w:val="24"/>
          <w:lang w:val="en-US" w:eastAsia="en-US"/>
        </w:rPr>
      </w:pPr>
    </w:p>
    <w:p w14:paraId="00A8B928" w14:textId="77777777" w:rsidR="008C695B" w:rsidRDefault="008C695B" w:rsidP="008C695B">
      <w:pPr>
        <w:spacing w:before="100" w:beforeAutospacing="1" w:after="100" w:afterAutospacing="1" w:line="360" w:lineRule="auto"/>
        <w:rPr>
          <w:rFonts w:ascii="Times New Roman" w:eastAsia="Times New Roman" w:hAnsi="Times New Roman" w:cs="Times New Roman"/>
          <w:sz w:val="24"/>
          <w:szCs w:val="24"/>
          <w:lang w:val="en-US" w:eastAsia="en-US"/>
        </w:rPr>
      </w:pPr>
    </w:p>
    <w:p w14:paraId="546E9C98" w14:textId="77777777" w:rsidR="008C695B" w:rsidRDefault="008C695B" w:rsidP="008C695B">
      <w:pPr>
        <w:spacing w:before="100" w:beforeAutospacing="1" w:after="100" w:afterAutospacing="1" w:line="360" w:lineRule="auto"/>
        <w:rPr>
          <w:rFonts w:ascii="Times New Roman" w:eastAsia="Times New Roman" w:hAnsi="Times New Roman" w:cs="Times New Roman"/>
          <w:sz w:val="24"/>
          <w:szCs w:val="24"/>
          <w:lang w:val="en-US" w:eastAsia="en-US"/>
        </w:rPr>
      </w:pPr>
    </w:p>
    <w:p w14:paraId="1CAB1EEE" w14:textId="77777777" w:rsidR="008C695B" w:rsidRDefault="008C695B" w:rsidP="008C695B">
      <w:pPr>
        <w:spacing w:before="100" w:beforeAutospacing="1" w:after="100" w:afterAutospacing="1" w:line="360" w:lineRule="auto"/>
        <w:rPr>
          <w:rFonts w:ascii="Times New Roman" w:eastAsia="Times New Roman" w:hAnsi="Times New Roman" w:cs="Times New Roman"/>
          <w:sz w:val="24"/>
          <w:szCs w:val="24"/>
          <w:lang w:val="en-US" w:eastAsia="en-US"/>
        </w:rPr>
      </w:pPr>
    </w:p>
    <w:p w14:paraId="63B2189E" w14:textId="77777777" w:rsidR="008C695B" w:rsidRDefault="008C695B" w:rsidP="008C695B">
      <w:pPr>
        <w:spacing w:before="100" w:beforeAutospacing="1" w:after="100" w:afterAutospacing="1" w:line="360" w:lineRule="auto"/>
        <w:rPr>
          <w:rFonts w:ascii="Times New Roman" w:eastAsia="Times New Roman" w:hAnsi="Times New Roman" w:cs="Times New Roman"/>
          <w:sz w:val="24"/>
          <w:szCs w:val="24"/>
          <w:lang w:val="en-US" w:eastAsia="en-US"/>
        </w:rPr>
      </w:pPr>
    </w:p>
    <w:p w14:paraId="0DCF5A63" w14:textId="77777777" w:rsidR="008C695B" w:rsidRPr="00EF4D95" w:rsidRDefault="008C695B" w:rsidP="008C695B">
      <w:pPr>
        <w:spacing w:before="100" w:beforeAutospacing="1" w:after="100" w:afterAutospacing="1" w:line="360" w:lineRule="auto"/>
        <w:rPr>
          <w:rFonts w:ascii="Times New Roman" w:eastAsia="Times New Roman" w:hAnsi="Times New Roman" w:cs="Times New Roman"/>
          <w:sz w:val="24"/>
          <w:szCs w:val="24"/>
          <w:lang w:val="en-US" w:eastAsia="en-US"/>
        </w:rPr>
      </w:pPr>
    </w:p>
    <w:p w14:paraId="1B2EE9CD" w14:textId="1F4C5D5C" w:rsidR="00EF4D95" w:rsidRPr="008C695B" w:rsidRDefault="008C695B" w:rsidP="00EF4D95">
      <w:pPr>
        <w:spacing w:before="100" w:beforeAutospacing="1" w:after="100" w:afterAutospacing="1" w:line="360" w:lineRule="auto"/>
        <w:outlineLvl w:val="0"/>
        <w:rPr>
          <w:rFonts w:ascii="Times New Roman" w:eastAsia="Times New Roman" w:hAnsi="Times New Roman" w:cs="Times New Roman"/>
          <w:b/>
          <w:bCs/>
          <w:kern w:val="36"/>
          <w:sz w:val="28"/>
          <w:szCs w:val="28"/>
          <w:lang w:val="en-US" w:eastAsia="en-US"/>
        </w:rPr>
      </w:pPr>
      <w:r w:rsidRPr="008C695B">
        <w:rPr>
          <w:rFonts w:ascii="Times New Roman" w:eastAsia="Times New Roman" w:hAnsi="Times New Roman" w:cs="Times New Roman"/>
          <w:b/>
          <w:bCs/>
          <w:kern w:val="36"/>
          <w:sz w:val="28"/>
          <w:szCs w:val="28"/>
          <w:lang w:val="en-US" w:eastAsia="en-US"/>
        </w:rPr>
        <w:t>CASE STUDY 5: X.509 CERTIFICATE TRUST VALIDATION ERRORS</w:t>
      </w:r>
    </w:p>
    <w:p w14:paraId="71CC1883"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Understanding the Case</w:t>
      </w:r>
    </w:p>
    <w:p w14:paraId="3DA609B3" w14:textId="07B01556" w:rsidR="00EF4D95" w:rsidRPr="00EF4D95" w:rsidRDefault="00EF4D95" w:rsidP="008C695B">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An organization uses X.509 certificates for secure communication, but users frequently encounter trust validation errors.</w:t>
      </w:r>
    </w:p>
    <w:p w14:paraId="25CEECB3"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Analysis of Possible Issues</w:t>
      </w:r>
    </w:p>
    <w:p w14:paraId="0E5B4C3F"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lastRenderedPageBreak/>
        <w:t>1. Expired Certificates</w:t>
      </w:r>
    </w:p>
    <w:p w14:paraId="5F88CFB9"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Certificates that exceed their validity period are automatically rejected by browsers and systems.</w:t>
      </w:r>
    </w:p>
    <w:p w14:paraId="1E95C6F3"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2. Missing Intermediate Certificates</w:t>
      </w:r>
    </w:p>
    <w:p w14:paraId="72FE0A7A"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If intermediate Certificate Authority (CA) certificates are not installed correctly, the trust chain becomes incomplete.</w:t>
      </w:r>
    </w:p>
    <w:p w14:paraId="16E4DEFD"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3. Untrusted Certificate Authority</w:t>
      </w:r>
    </w:p>
    <w:p w14:paraId="654B3C57"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Certificates issued by unknown or untrusted CAs generate warnings.</w:t>
      </w:r>
    </w:p>
    <w:p w14:paraId="1256CACC"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4. Incorrect System Time</w:t>
      </w:r>
    </w:p>
    <w:p w14:paraId="26AEAAE2"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Certificate validation depends on accurate date and time settings.</w:t>
      </w:r>
    </w:p>
    <w:p w14:paraId="15DE717A"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5. Revoked Certificates</w:t>
      </w:r>
    </w:p>
    <w:p w14:paraId="11B412D7"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Compromised certificates may be revoked through:</w:t>
      </w:r>
    </w:p>
    <w:p w14:paraId="44437A74" w14:textId="77777777" w:rsidR="00EF4D95" w:rsidRPr="00EF4D95" w:rsidRDefault="00EF4D95" w:rsidP="00EF4D95">
      <w:pPr>
        <w:numPr>
          <w:ilvl w:val="0"/>
          <w:numId w:val="9"/>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Certificate Revocation Lists (CRL) </w:t>
      </w:r>
    </w:p>
    <w:p w14:paraId="6BBD7E64" w14:textId="77777777" w:rsidR="00EF4D95" w:rsidRPr="00EF4D95" w:rsidRDefault="00EF4D95" w:rsidP="00EF4D95">
      <w:pPr>
        <w:numPr>
          <w:ilvl w:val="0"/>
          <w:numId w:val="9"/>
        </w:num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 xml:space="preserve">Online Certificate Status Protocol (OCSP) </w:t>
      </w:r>
    </w:p>
    <w:p w14:paraId="5FA6C2C1"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6. Certificate Name Mismatch</w:t>
      </w:r>
    </w:p>
    <w:p w14:paraId="23B2AF12" w14:textId="3A2BDE6F" w:rsidR="00EF4D95" w:rsidRPr="00EF4D95" w:rsidRDefault="00EF4D95" w:rsidP="008C695B">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The certificate domain name may not match the server's actual hostname.</w:t>
      </w:r>
    </w:p>
    <w:p w14:paraId="18F30CA6"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Proposed Solutions</w:t>
      </w:r>
    </w:p>
    <w:p w14:paraId="3F38FE3E"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Regular Certificate Renewal</w:t>
      </w:r>
    </w:p>
    <w:p w14:paraId="087E645F"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Monitor expiry dates and renew certificates before expiration.</w:t>
      </w:r>
    </w:p>
    <w:p w14:paraId="73DD4DCD"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Proper Certificate Chain Installation</w:t>
      </w:r>
    </w:p>
    <w:p w14:paraId="0BFEA1A5"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Install all intermediate and root certificates correctly.</w:t>
      </w:r>
    </w:p>
    <w:p w14:paraId="428BE745"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Use Trusted Certificate Authorities</w:t>
      </w:r>
    </w:p>
    <w:p w14:paraId="0C3421FA"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lastRenderedPageBreak/>
        <w:t>Obtain certificates only from recognized CAs.</w:t>
      </w:r>
    </w:p>
    <w:p w14:paraId="47083A7A"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Enable Revocation Checking</w:t>
      </w:r>
    </w:p>
    <w:p w14:paraId="21B83F2D"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Use CRL and OCSP validation.</w:t>
      </w:r>
    </w:p>
    <w:p w14:paraId="345C678E"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Synchronize System Clocks</w:t>
      </w:r>
    </w:p>
    <w:p w14:paraId="57FD93FE"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Configure NTP services to maintain accurate time.</w:t>
      </w:r>
    </w:p>
    <w:p w14:paraId="36235635" w14:textId="77777777" w:rsidR="00EF4D95" w:rsidRPr="00EF4D95" w:rsidRDefault="00EF4D95" w:rsidP="00EF4D95">
      <w:pPr>
        <w:spacing w:before="100" w:beforeAutospacing="1" w:after="100" w:afterAutospacing="1" w:line="360" w:lineRule="auto"/>
        <w:outlineLvl w:val="2"/>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Verify Domain Names</w:t>
      </w:r>
    </w:p>
    <w:p w14:paraId="4AC8C635" w14:textId="229B3676" w:rsidR="00EF4D95" w:rsidRPr="00EF4D95" w:rsidRDefault="00EF4D95" w:rsidP="008C695B">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Ensure certificate Common Name (CN) and Subject Alternative Name (SAN) match the server domain.</w:t>
      </w:r>
    </w:p>
    <w:p w14:paraId="1368C6F5"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Solution Design</w:t>
      </w:r>
    </w:p>
    <w:p w14:paraId="35A56777" w14:textId="77777777" w:rsidR="00EF4D95" w:rsidRPr="00EF4D95" w:rsidRDefault="00EF4D95" w:rsidP="008C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Server Certificate</w:t>
      </w:r>
    </w:p>
    <w:p w14:paraId="257F1E7E" w14:textId="0528B91C" w:rsidR="00EF4D95" w:rsidRPr="00EF4D95" w:rsidRDefault="00EF4D95" w:rsidP="008C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w:t>
      </w:r>
    </w:p>
    <w:p w14:paraId="18C18E95" w14:textId="77777777" w:rsidR="00EF4D95" w:rsidRPr="00EF4D95" w:rsidRDefault="00EF4D95" w:rsidP="008C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Intermediate CA</w:t>
      </w:r>
    </w:p>
    <w:p w14:paraId="5487B68E" w14:textId="065216C1" w:rsidR="00EF4D95" w:rsidRPr="00EF4D95" w:rsidRDefault="00EF4D95" w:rsidP="008C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w:t>
      </w:r>
    </w:p>
    <w:p w14:paraId="757349E9" w14:textId="77777777" w:rsidR="00EF4D95" w:rsidRPr="00EF4D95" w:rsidRDefault="00EF4D95" w:rsidP="008C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Root CA</w:t>
      </w:r>
    </w:p>
    <w:p w14:paraId="62E77829" w14:textId="163FAAB4" w:rsidR="00EF4D95" w:rsidRPr="00EF4D95" w:rsidRDefault="00EF4D95" w:rsidP="008C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w:t>
      </w:r>
    </w:p>
    <w:p w14:paraId="64F9BB4C" w14:textId="77777777" w:rsidR="00EF4D95" w:rsidRPr="00EF4D95" w:rsidRDefault="00EF4D95" w:rsidP="008C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Trust Validation</w:t>
      </w:r>
    </w:p>
    <w:p w14:paraId="5B933CDB" w14:textId="238484E6" w:rsidR="00EF4D95" w:rsidRPr="00EF4D95" w:rsidRDefault="00EF4D95" w:rsidP="008C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w:t>
      </w:r>
    </w:p>
    <w:p w14:paraId="3A928D21" w14:textId="77777777" w:rsidR="00EF4D95" w:rsidRPr="00EF4D95" w:rsidRDefault="00EF4D95" w:rsidP="008C6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Secure Communication</w:t>
      </w:r>
    </w:p>
    <w:p w14:paraId="233CF039" w14:textId="3785054A" w:rsidR="00EF4D95" w:rsidRPr="00EF4D95" w:rsidRDefault="00EF4D95" w:rsidP="00EF4D95">
      <w:pPr>
        <w:spacing w:line="360" w:lineRule="auto"/>
        <w:rPr>
          <w:rFonts w:ascii="Times New Roman" w:eastAsia="Times New Roman" w:hAnsi="Times New Roman" w:cs="Times New Roman"/>
          <w:sz w:val="24"/>
          <w:szCs w:val="24"/>
          <w:lang w:val="en-US" w:eastAsia="en-US"/>
        </w:rPr>
      </w:pPr>
    </w:p>
    <w:p w14:paraId="73D88E40" w14:textId="77777777" w:rsidR="00EF4D95" w:rsidRPr="00EF4D95" w:rsidRDefault="00EF4D95" w:rsidP="00EF4D95">
      <w:pPr>
        <w:spacing w:before="100" w:beforeAutospacing="1" w:after="100" w:afterAutospacing="1" w:line="360" w:lineRule="auto"/>
        <w:outlineLvl w:val="1"/>
        <w:rPr>
          <w:rFonts w:ascii="Times New Roman" w:eastAsia="Times New Roman" w:hAnsi="Times New Roman" w:cs="Times New Roman"/>
          <w:b/>
          <w:bCs/>
          <w:sz w:val="24"/>
          <w:szCs w:val="24"/>
          <w:lang w:val="en-US" w:eastAsia="en-US"/>
        </w:rPr>
      </w:pPr>
      <w:r w:rsidRPr="00EF4D95">
        <w:rPr>
          <w:rFonts w:ascii="Times New Roman" w:eastAsia="Times New Roman" w:hAnsi="Times New Roman" w:cs="Times New Roman"/>
          <w:b/>
          <w:bCs/>
          <w:sz w:val="24"/>
          <w:szCs w:val="24"/>
          <w:lang w:val="en-US" w:eastAsia="en-US"/>
        </w:rPr>
        <w:t>Conclusion</w:t>
      </w:r>
    </w:p>
    <w:p w14:paraId="55D61B65" w14:textId="77777777" w:rsidR="00EF4D95" w:rsidRPr="00EF4D95" w:rsidRDefault="00EF4D95" w:rsidP="00EF4D95">
      <w:pPr>
        <w:spacing w:before="100" w:beforeAutospacing="1" w:after="100" w:afterAutospacing="1" w:line="360" w:lineRule="auto"/>
        <w:rPr>
          <w:rFonts w:ascii="Times New Roman" w:eastAsia="Times New Roman" w:hAnsi="Times New Roman" w:cs="Times New Roman"/>
          <w:sz w:val="24"/>
          <w:szCs w:val="24"/>
          <w:lang w:val="en-US" w:eastAsia="en-US"/>
        </w:rPr>
      </w:pPr>
      <w:r w:rsidRPr="00EF4D95">
        <w:rPr>
          <w:rFonts w:ascii="Times New Roman" w:eastAsia="Times New Roman" w:hAnsi="Times New Roman" w:cs="Times New Roman"/>
          <w:sz w:val="24"/>
          <w:szCs w:val="24"/>
          <w:lang w:val="en-US" w:eastAsia="en-US"/>
        </w:rPr>
        <w:t>Trust validation errors in X.509 certificates commonly arise from expired certificates, incomplete trust chains, untrusted CAs, revocation issues, or hostname mismatches. Proper certificate lifecycle management and trust chain validation ensure secure and reliable authentication.</w:t>
      </w:r>
    </w:p>
    <w:p w14:paraId="33F47952" w14:textId="77777777" w:rsidR="00EF4D95" w:rsidRPr="00EF4D95" w:rsidRDefault="00EF4D95" w:rsidP="00EF4D95">
      <w:pPr>
        <w:spacing w:line="360" w:lineRule="auto"/>
        <w:rPr>
          <w:rFonts w:ascii="Times New Roman" w:hAnsi="Times New Roman" w:cs="Times New Roman"/>
          <w:b/>
          <w:bCs/>
          <w:sz w:val="24"/>
          <w:szCs w:val="24"/>
        </w:rPr>
      </w:pPr>
    </w:p>
    <w:sectPr w:rsidR="00EF4D95" w:rsidRPr="00EF4D95">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E7634EC-4878-455A-87BB-AE6801A723C8}"/>
  </w:font>
  <w:font w:name="Cambria">
    <w:panose1 w:val="02040503050406030204"/>
    <w:charset w:val="00"/>
    <w:family w:val="roman"/>
    <w:pitch w:val="variable"/>
    <w:sig w:usb0="E00006FF" w:usb1="420024FF" w:usb2="02000000" w:usb3="00000000" w:csb0="0000019F" w:csb1="00000000"/>
    <w:embedRegular r:id="rId2" w:fontKey="{12731EC5-AD7B-46ED-A933-F9E90E66F9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604A"/>
    <w:multiLevelType w:val="multilevel"/>
    <w:tmpl w:val="5EBC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326E4"/>
    <w:multiLevelType w:val="multilevel"/>
    <w:tmpl w:val="521C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360E0"/>
    <w:multiLevelType w:val="multilevel"/>
    <w:tmpl w:val="61DA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9436D"/>
    <w:multiLevelType w:val="multilevel"/>
    <w:tmpl w:val="CD6EAF6A"/>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7206412"/>
    <w:multiLevelType w:val="multilevel"/>
    <w:tmpl w:val="8762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B3962"/>
    <w:multiLevelType w:val="multilevel"/>
    <w:tmpl w:val="319C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66195"/>
    <w:multiLevelType w:val="multilevel"/>
    <w:tmpl w:val="A7062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2D6B23"/>
    <w:multiLevelType w:val="multilevel"/>
    <w:tmpl w:val="F882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3A3566"/>
    <w:multiLevelType w:val="multilevel"/>
    <w:tmpl w:val="7EDC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998085">
    <w:abstractNumId w:val="3"/>
  </w:num>
  <w:num w:numId="2" w16cid:durableId="2136217770">
    <w:abstractNumId w:val="5"/>
  </w:num>
  <w:num w:numId="3" w16cid:durableId="948243922">
    <w:abstractNumId w:val="8"/>
  </w:num>
  <w:num w:numId="4" w16cid:durableId="1006640835">
    <w:abstractNumId w:val="7"/>
  </w:num>
  <w:num w:numId="5" w16cid:durableId="627585331">
    <w:abstractNumId w:val="6"/>
  </w:num>
  <w:num w:numId="6" w16cid:durableId="685402402">
    <w:abstractNumId w:val="2"/>
  </w:num>
  <w:num w:numId="7" w16cid:durableId="1713992281">
    <w:abstractNumId w:val="1"/>
  </w:num>
  <w:num w:numId="8" w16cid:durableId="1308435162">
    <w:abstractNumId w:val="0"/>
  </w:num>
  <w:num w:numId="9" w16cid:durableId="5740470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D6D"/>
    <w:rsid w:val="00221C2E"/>
    <w:rsid w:val="004E6D6D"/>
    <w:rsid w:val="00527823"/>
    <w:rsid w:val="006F1858"/>
    <w:rsid w:val="008C695B"/>
    <w:rsid w:val="00C523B2"/>
    <w:rsid w:val="00C8726C"/>
    <w:rsid w:val="00DC164A"/>
    <w:rsid w:val="00EF4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2BD43"/>
  <w15:docId w15:val="{B6D70650-46AD-4585-BBA3-D81828578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w4PoqhkJ0OyWg+MMlGdmuMMj9g==">CgMxLjAyDmgudnBndHF2OGdqZmt1Mg5oLm5lbGV4ampyenlpcDIOaC52cGd0cXY4Z2pma3UyDmguYXcxcDBqN2x3eng2Mg5oLnZwZ3RxdjhnamZrdTIOaC4xdXJ0N2VjbW9pbXAyDmgudnBndHF2OGdqZmt1Mg5oLjY5ejRwZzFvMnA2dzIOaC52cGd0cXY4Z2pma3UyDmgudnBndHF2OGdqZmt1OAByITF0cVc0aHlTVXVNVHI1UVZhZHdta1NXODlKeU1ObEZGSQ==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1811</Words>
  <Characters>10326</Characters>
  <Application>Microsoft Office Word</Application>
  <DocSecurity>0</DocSecurity>
  <Lines>86</Lines>
  <Paragraphs>24</Paragraphs>
  <ScaleCrop>false</ScaleCrop>
  <Company/>
  <LinksUpToDate>false</LinksUpToDate>
  <CharactersWithSpaces>12113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Dimple blossom Nanda</cp:lastModifiedBy>
  <cp:revision>5</cp:revision>
  <dcterms:created xsi:type="dcterms:W3CDTF">2026-08-16T16:55:00Z</dcterms:created>
  <dcterms:modified xsi:type="dcterms:W3CDTF">2026-08-16T17:09:00Z</dcterms:modified>
</cp:coreProperties>
</file>