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C54DD" w14:textId="1B3AEE63" w:rsidR="00B85168" w:rsidRPr="00B80DB1" w:rsidRDefault="00953C11" w:rsidP="00500CA1">
      <w:pPr>
        <w:spacing w:line="276" w:lineRule="auto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D</w:t>
      </w:r>
      <w:r w:rsidR="00427B0A">
        <w:rPr>
          <w:b/>
          <w:bCs/>
          <w:sz w:val="28"/>
          <w:szCs w:val="28"/>
        </w:rPr>
        <w:t>eepOtolith</w:t>
      </w:r>
      <w:proofErr w:type="spellEnd"/>
      <w:r w:rsidR="00F3081F">
        <w:rPr>
          <w:b/>
          <w:bCs/>
          <w:sz w:val="28"/>
          <w:szCs w:val="28"/>
        </w:rPr>
        <w:t>: A</w:t>
      </w:r>
      <w:r w:rsidR="00B85168" w:rsidRPr="00B85168">
        <w:rPr>
          <w:b/>
          <w:bCs/>
          <w:sz w:val="28"/>
          <w:szCs w:val="28"/>
        </w:rPr>
        <w:t xml:space="preserve"> web-tool for </w:t>
      </w:r>
      <w:r w:rsidR="00EE3744">
        <w:rPr>
          <w:b/>
          <w:bCs/>
          <w:sz w:val="28"/>
          <w:szCs w:val="28"/>
        </w:rPr>
        <w:t>automat</w:t>
      </w:r>
      <w:r w:rsidR="00B80DB1">
        <w:rPr>
          <w:b/>
          <w:bCs/>
          <w:sz w:val="28"/>
          <w:szCs w:val="28"/>
        </w:rPr>
        <w:t>ing</w:t>
      </w:r>
      <w:r w:rsidR="00EE3744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f</w:t>
      </w:r>
      <w:r w:rsidR="00B85168" w:rsidRPr="00B85168">
        <w:rPr>
          <w:b/>
          <w:bCs/>
          <w:sz w:val="28"/>
          <w:szCs w:val="28"/>
        </w:rPr>
        <w:t xml:space="preserve">ish </w:t>
      </w:r>
      <w:r w:rsidR="00B80DB1">
        <w:rPr>
          <w:b/>
          <w:bCs/>
          <w:sz w:val="28"/>
          <w:szCs w:val="28"/>
        </w:rPr>
        <w:t xml:space="preserve">otolith reading </w:t>
      </w:r>
      <w:r w:rsidR="00924959">
        <w:rPr>
          <w:b/>
          <w:bCs/>
          <w:sz w:val="28"/>
          <w:szCs w:val="28"/>
        </w:rPr>
        <w:t xml:space="preserve">using </w:t>
      </w:r>
      <w:r>
        <w:rPr>
          <w:b/>
          <w:bCs/>
          <w:sz w:val="28"/>
          <w:szCs w:val="28"/>
        </w:rPr>
        <w:t>d</w:t>
      </w:r>
      <w:r w:rsidR="00924959">
        <w:rPr>
          <w:b/>
          <w:bCs/>
          <w:sz w:val="28"/>
          <w:szCs w:val="28"/>
        </w:rPr>
        <w:t>eep learning</w:t>
      </w:r>
    </w:p>
    <w:p w14:paraId="4E6ADA85" w14:textId="77777777" w:rsidR="0099635D" w:rsidRPr="00E10171" w:rsidRDefault="0099635D" w:rsidP="00500CA1">
      <w:pPr>
        <w:spacing w:after="0" w:line="276" w:lineRule="auto"/>
        <w:jc w:val="both"/>
        <w:rPr>
          <w:rFonts w:ascii="Times New Roman" w:eastAsia="Times New Roman" w:hAnsi="Times New Roman" w:cs="Times New Roman"/>
          <w:lang w:val="en-GB"/>
        </w:rPr>
      </w:pPr>
    </w:p>
    <w:p w14:paraId="3ED364D4" w14:textId="795DC512" w:rsidR="00B85168" w:rsidRPr="0031000C" w:rsidRDefault="0031000C" w:rsidP="00500CA1">
      <w:pPr>
        <w:spacing w:line="276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Summary</w:t>
      </w:r>
    </w:p>
    <w:p w14:paraId="7D0DFC4D" w14:textId="6AFA5FC3" w:rsidR="00EE3F08" w:rsidRDefault="00847447" w:rsidP="00500CA1">
      <w:pPr>
        <w:spacing w:after="0" w:line="276" w:lineRule="auto"/>
        <w:jc w:val="both"/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</w:pPr>
      <w:r w:rsidRPr="00DD14FC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F</w:t>
      </w:r>
      <w:r w:rsidR="00E06A25" w:rsidRPr="00DD14FC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ish </w:t>
      </w:r>
      <w:r w:rsidRPr="00DD14FC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otoliths </w:t>
      </w:r>
      <w:r w:rsidR="00DA5ED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are </w:t>
      </w:r>
      <w:r w:rsidRPr="00DD14FC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well-established recorder</w:t>
      </w:r>
      <w:r w:rsidR="00D92984" w:rsidRPr="00DD14FC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s</w:t>
      </w:r>
      <w:r w:rsidRPr="00DD14FC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of </w:t>
      </w:r>
      <w:r w:rsidR="00D92984" w:rsidRPr="00DD14FC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fish </w:t>
      </w:r>
      <w:r w:rsidRPr="00DD14FC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age</w:t>
      </w:r>
      <w:r w:rsidR="00D92984" w:rsidRPr="00DD14FC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, </w:t>
      </w:r>
      <w:r w:rsidR="0057373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used to estimate</w:t>
      </w:r>
      <w:r w:rsidR="00E06A25" w:rsidRPr="00DD14FC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</w:t>
      </w:r>
      <w:r w:rsidR="0057373B" w:rsidRPr="002626BF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demographic and population dynamics parameters</w:t>
      </w:r>
      <w:r w:rsidR="0057373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of fish populations and stock </w:t>
      </w:r>
      <w:r w:rsidR="00E06A25" w:rsidRPr="00DD14FC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assessment</w:t>
      </w:r>
      <w:r w:rsidR="00E00810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models</w:t>
      </w:r>
      <w:r w:rsidR="0057373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. </w:t>
      </w:r>
      <w:r w:rsidR="004C5F58" w:rsidRPr="00DD14FC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However, </w:t>
      </w:r>
      <w:r w:rsidR="002626BF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age information is often costly to obtain</w:t>
      </w:r>
      <w:r w:rsidR="00577D62" w:rsidRPr="00DD14FC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, </w:t>
      </w:r>
      <w:r w:rsidR="00904233" w:rsidRPr="00DD14FC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requir</w:t>
      </w:r>
      <w:r w:rsidR="00577D62" w:rsidRPr="00DD14FC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ing</w:t>
      </w:r>
      <w:r w:rsidR="00904233" w:rsidRPr="00DD14FC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a considerable effort by </w:t>
      </w:r>
      <w:r w:rsidR="00E06A25" w:rsidRPr="00DD14FC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experienced reader</w:t>
      </w:r>
      <w:r w:rsidR="003D23C8" w:rsidRPr="00DD14FC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s</w:t>
      </w:r>
      <w:r w:rsidR="00E06A25" w:rsidRPr="00DD14FC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. This </w:t>
      </w:r>
      <w:r w:rsidR="00B80DB1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suggests a </w:t>
      </w:r>
      <w:r w:rsidR="00E06A25" w:rsidRPr="00DD14FC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need for cost-effective approaches.</w:t>
      </w:r>
      <w:r w:rsidR="00E32258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</w:t>
      </w:r>
      <w:r w:rsidR="00AA0F13" w:rsidRPr="00DD14FC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We present an automatic system</w:t>
      </w:r>
      <w:r w:rsidR="007506FC" w:rsidRPr="00DD14FC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,</w:t>
      </w:r>
      <w:r w:rsidR="00AA0F13" w:rsidRPr="00DD14FC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</w:t>
      </w:r>
      <w:r w:rsidR="007506FC" w:rsidRPr="00DD14FC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called </w:t>
      </w:r>
      <w:proofErr w:type="spellStart"/>
      <w:r w:rsidR="00953C11" w:rsidRPr="00DD14FC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D</w:t>
      </w:r>
      <w:r w:rsidR="00427B0A" w:rsidRPr="00DD14FC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eepOtolith</w:t>
      </w:r>
      <w:proofErr w:type="spellEnd"/>
      <w:r w:rsidR="007506FC" w:rsidRPr="00DD14FC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, </w:t>
      </w:r>
      <w:r w:rsidR="00AA0F13" w:rsidRPr="00DD14FC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for </w:t>
      </w:r>
      <w:r w:rsidR="0004382F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estimating </w:t>
      </w:r>
      <w:r w:rsidR="00AA0F13" w:rsidRPr="00DD14FC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fish age </w:t>
      </w:r>
      <w:r w:rsidR="0057373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combining </w:t>
      </w:r>
      <w:r w:rsidR="00AA0F13" w:rsidRPr="00DD14FC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otolith images </w:t>
      </w:r>
      <w:r w:rsidR="0057373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and </w:t>
      </w:r>
      <w:r w:rsidR="00EE3F08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deep learning.</w:t>
      </w:r>
      <w:r w:rsidR="0004382F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The</w:t>
      </w:r>
      <w:r w:rsidR="0004382F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 xml:space="preserve"> proposed approach is based on </w:t>
      </w:r>
      <w:r w:rsidR="0004382F" w:rsidRPr="00DD14FC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Convolutional Neural Networks (CNNs), a class of deep neural networks efficient for resolving image tasks.</w:t>
      </w:r>
      <w:r w:rsidR="00FA4D86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CNNs are</w:t>
      </w:r>
      <w:r w:rsidR="0004382F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 xml:space="preserve"> trained </w:t>
      </w:r>
      <w:r w:rsidR="00FA4D86" w:rsidRPr="00DD14FC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on a set of</w:t>
      </w:r>
      <w:r w:rsidR="00FA4D86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otolith</w:t>
      </w:r>
      <w:r w:rsidR="00FA4D86" w:rsidRPr="00DD14FC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images </w:t>
      </w:r>
      <w:r w:rsidR="00FA4D86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for a specific fish species </w:t>
      </w:r>
      <w:r w:rsidR="00FA4D86" w:rsidRPr="00DD14FC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and then used to make the predictions</w:t>
      </w:r>
      <w:r w:rsidR="00FA4D86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. </w:t>
      </w:r>
      <w:proofErr w:type="spellStart"/>
      <w:r w:rsidR="00FA4D86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DeepOtolith</w:t>
      </w:r>
      <w:proofErr w:type="spellEnd"/>
      <w:r w:rsidR="00FA4D86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contains at present three species. </w:t>
      </w:r>
      <w:proofErr w:type="spellStart"/>
      <w:r w:rsidR="00FA4D86" w:rsidRPr="00DD14FC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DeepOtolith</w:t>
      </w:r>
      <w:proofErr w:type="spellEnd"/>
      <w:r w:rsidR="00FA4D86" w:rsidRPr="00DD14FC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is easy to use, receiving as input an otolith image and returning </w:t>
      </w:r>
      <w:r w:rsidR="00FA4D86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the</w:t>
      </w:r>
      <w:r w:rsidR="00FA4D86" w:rsidRPr="00DD14FC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age</w:t>
      </w:r>
      <w:r w:rsidR="00FA4D86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of fish</w:t>
      </w:r>
      <w:r w:rsidR="00FA4D86" w:rsidRPr="00DD14FC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.</w:t>
      </w:r>
      <w:r w:rsidR="00FA4D86" w:rsidRPr="00FA4D86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="00FA4D86" w:rsidRPr="00DD14FC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DeepOtolith</w:t>
      </w:r>
      <w:proofErr w:type="spellEnd"/>
      <w:r w:rsidR="00FA4D86" w:rsidRPr="00DD14FC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welcomes collaborations with researchers who want to contribute towards the automation of fish age determination. It is accessible via the following web-based environment:</w:t>
      </w:r>
      <w:r w:rsidR="00FA4D86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</w:t>
      </w:r>
      <w:hyperlink r:id="rId7" w:history="1">
        <w:r w:rsidR="00A0292F" w:rsidRPr="004E01AE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  <w:lang w:val="en-GB"/>
          </w:rPr>
          <w:t>http://otoliths.ath.hcmr.gr/</w:t>
        </w:r>
      </w:hyperlink>
      <w:r w:rsidR="00FA4D86" w:rsidRPr="00B80DB1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.</w:t>
      </w:r>
    </w:p>
    <w:p w14:paraId="50ED0948" w14:textId="77777777" w:rsidR="00A47DD5" w:rsidRDefault="00A47DD5" w:rsidP="00500CA1">
      <w:pPr>
        <w:spacing w:after="0" w:line="276" w:lineRule="auto"/>
        <w:jc w:val="both"/>
        <w:rPr>
          <w:sz w:val="24"/>
          <w:szCs w:val="24"/>
        </w:rPr>
      </w:pPr>
    </w:p>
    <w:p w14:paraId="7552BC0D" w14:textId="0D001518" w:rsidR="00C02185" w:rsidRDefault="00C02185" w:rsidP="00500CA1">
      <w:pPr>
        <w:spacing w:after="0" w:line="276" w:lineRule="auto"/>
        <w:jc w:val="both"/>
        <w:rPr>
          <w:b/>
          <w:bCs/>
          <w:sz w:val="24"/>
          <w:szCs w:val="24"/>
        </w:rPr>
      </w:pPr>
      <w:r w:rsidRPr="00627268">
        <w:rPr>
          <w:b/>
          <w:bCs/>
          <w:sz w:val="24"/>
          <w:szCs w:val="24"/>
        </w:rPr>
        <w:t xml:space="preserve">1. </w:t>
      </w:r>
      <w:r w:rsidR="00F56E16" w:rsidRPr="00627268">
        <w:rPr>
          <w:b/>
          <w:bCs/>
          <w:sz w:val="24"/>
          <w:szCs w:val="24"/>
        </w:rPr>
        <w:t>Introduct</w:t>
      </w:r>
      <w:r w:rsidR="001D7197">
        <w:rPr>
          <w:b/>
          <w:bCs/>
          <w:sz w:val="24"/>
          <w:szCs w:val="24"/>
        </w:rPr>
        <w:t>ion</w:t>
      </w:r>
    </w:p>
    <w:p w14:paraId="7610D3B7" w14:textId="77777777" w:rsidR="00CA67FF" w:rsidRPr="00185D0D" w:rsidRDefault="00CA67FF" w:rsidP="00500CA1">
      <w:pPr>
        <w:spacing w:after="0" w:line="276" w:lineRule="auto"/>
        <w:jc w:val="both"/>
        <w:rPr>
          <w:sz w:val="24"/>
          <w:szCs w:val="24"/>
        </w:rPr>
      </w:pPr>
    </w:p>
    <w:p w14:paraId="16A4CA09" w14:textId="5F5CC5E4" w:rsidR="00AF6F7D" w:rsidRPr="009A036A" w:rsidRDefault="0091500D" w:rsidP="00500CA1">
      <w:pPr>
        <w:spacing w:after="0" w:line="276" w:lineRule="auto"/>
        <w:jc w:val="both"/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</w:pPr>
      <w:r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Each year</w:t>
      </w:r>
      <w:r w:rsidR="00DD21B4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,</w:t>
      </w:r>
      <w:r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</w:t>
      </w:r>
      <w:r w:rsidR="00192F4F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thousands of</w:t>
      </w:r>
      <w:r w:rsidR="00DD21B4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</w:t>
      </w:r>
      <w:r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fish are aged from otoliths</w:t>
      </w:r>
      <w:r w:rsidR="00DD21B4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in the frame of the national </w:t>
      </w:r>
      <w:r w:rsidR="00192F4F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D</w:t>
      </w:r>
      <w:r w:rsidR="00DD21B4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ata Collection Fisheries Programs</w:t>
      </w:r>
      <w:r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, pr</w:t>
      </w:r>
      <w:r w:rsidR="003D27B7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oviding useful information </w:t>
      </w:r>
      <w:r w:rsidR="00310AF3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for fitting</w:t>
      </w:r>
      <w:r w:rsidR="003D27B7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fish stock assessment </w:t>
      </w:r>
      <w:r w:rsidR="00C00457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models </w:t>
      </w:r>
      <w:r w:rsidR="00310AF3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and </w:t>
      </w:r>
      <w:r w:rsidR="00C00457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estimat</w:t>
      </w:r>
      <w:r w:rsidR="00310AF3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ing</w:t>
      </w:r>
      <w:r w:rsidR="00C00457" w:rsidRPr="00DD14FC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</w:t>
      </w:r>
      <w:r w:rsidR="00C00457" w:rsidRPr="002626BF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demographic and population dynamics parameters</w:t>
      </w:r>
      <w:r w:rsidR="00C00457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of fish populations</w:t>
      </w:r>
      <w:r w:rsidR="00C00457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</w:t>
      </w:r>
      <w:r w:rsidR="003D27B7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(</w:t>
      </w:r>
      <w:r w:rsidR="00EE3F08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Carbonara and </w:t>
      </w:r>
      <w:proofErr w:type="spellStart"/>
      <w:r w:rsidR="00EE3F08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Follessa</w:t>
      </w:r>
      <w:proofErr w:type="spellEnd"/>
      <w:r w:rsidR="00EE3F08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, 2019; </w:t>
      </w:r>
      <w:r w:rsidR="003D27B7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Wang et al., 2019). </w:t>
      </w:r>
      <w:r w:rsidR="008D3CC2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T</w:t>
      </w:r>
      <w:r w:rsidR="00083D33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raditional ageing techniques</w:t>
      </w:r>
      <w:r w:rsidR="00042493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inc</w:t>
      </w:r>
      <w:r w:rsidR="005C4800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l</w:t>
      </w:r>
      <w:r w:rsidR="00042493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ude the </w:t>
      </w:r>
      <w:r w:rsidR="00083D33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counting </w:t>
      </w:r>
      <w:r w:rsidR="005C4800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of annuli </w:t>
      </w:r>
      <w:r w:rsidR="00083D33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number </w:t>
      </w:r>
      <w:r w:rsidR="005C4800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from otolith images</w:t>
      </w:r>
      <w:r w:rsidR="000D06ED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,</w:t>
      </w:r>
      <w:r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</w:t>
      </w:r>
      <w:r w:rsidR="005C4800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which exhibit a range of incremental structures</w:t>
      </w:r>
      <w:r w:rsidR="00C57F41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,</w:t>
      </w:r>
      <w:r w:rsidR="005C4800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related to the fish growth</w:t>
      </w:r>
      <w:r w:rsidR="00C57F41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. This makes otoliths a reliable recorder of fish age</w:t>
      </w:r>
      <w:r w:rsidR="005C4800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(</w:t>
      </w:r>
      <w:r w:rsidR="00C57F41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Williams and Bedford 1974; Wang et al. 2019</w:t>
      </w:r>
      <w:r w:rsidR="005C4800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). </w:t>
      </w:r>
      <w:r w:rsidR="00310AF3" w:rsidRPr="00DD14FC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However, </w:t>
      </w:r>
      <w:r w:rsidR="00310AF3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age information is often costly to obtain</w:t>
      </w:r>
      <w:r w:rsidR="00310AF3" w:rsidRPr="00DD14FC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, requiring a considerable effort by experienced readers</w:t>
      </w:r>
      <w:r w:rsidR="00083D33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</w:t>
      </w:r>
      <w:r w:rsidR="00DD21B4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(Cardinale et al., 2000). This urges the need for automated methods of fish ageing.</w:t>
      </w:r>
      <w:r w:rsidR="00192F4F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="00AF6F7D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F</w:t>
      </w:r>
      <w:r w:rsidR="005203DC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A</w:t>
      </w:r>
      <w:r w:rsidR="00AF6F7D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b</w:t>
      </w:r>
      <w:r w:rsidR="005203DC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OSA</w:t>
      </w:r>
      <w:proofErr w:type="spellEnd"/>
      <w:r w:rsidR="00AF6F7D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project</w:t>
      </w:r>
      <w:r w:rsidR="00AF6F7D" w:rsidRPr="00B640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vertAlign w:val="superscript"/>
          <w:lang w:val="en-GB"/>
        </w:rPr>
        <w:footnoteReference w:id="1"/>
      </w:r>
      <w:r w:rsidR="00AF6F7D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attempted </w:t>
      </w:r>
      <w:r w:rsidR="00E80849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to </w:t>
      </w:r>
      <w:r w:rsidR="00AE7386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automate fish age estimation</w:t>
      </w:r>
      <w:r w:rsidR="00E80849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</w:t>
      </w:r>
      <w:r w:rsidR="00AE7386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u</w:t>
      </w:r>
      <w:r w:rsidR="00E80849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sing otolith shape analysis </w:t>
      </w:r>
      <w:r w:rsidR="005203DC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but appear</w:t>
      </w:r>
      <w:r w:rsidR="009E6CE9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s</w:t>
      </w:r>
      <w:r w:rsidR="005203DC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inactive for </w:t>
      </w:r>
      <w:r w:rsidR="00E80849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practical </w:t>
      </w:r>
      <w:r w:rsidR="005203DC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use nowadays. </w:t>
      </w:r>
      <w:r w:rsidR="009E6CE9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In addition, </w:t>
      </w:r>
      <w:r w:rsidR="00E80849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AFORO</w:t>
      </w:r>
      <w:r w:rsidR="00E80849" w:rsidRPr="00310AF3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vertAlign w:val="superscript"/>
          <w:lang w:val="en-GB"/>
        </w:rPr>
        <w:footnoteReference w:id="2"/>
      </w:r>
      <w:r w:rsidR="00AE7386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</w:t>
      </w:r>
      <w:r w:rsidR="00F007EF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process</w:t>
      </w:r>
      <w:r w:rsidR="00E80849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es</w:t>
      </w:r>
      <w:r w:rsidR="00F007EF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otolith images for fish species </w:t>
      </w:r>
      <w:r w:rsidR="003573B7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identification </w:t>
      </w:r>
      <w:r w:rsidR="00404C52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(</w:t>
      </w:r>
      <w:proofErr w:type="spellStart"/>
      <w:r w:rsidR="00404C52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Lombarte</w:t>
      </w:r>
      <w:proofErr w:type="spellEnd"/>
      <w:r w:rsidR="00404C52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et al., 2006)</w:t>
      </w:r>
      <w:r w:rsidR="00AE7386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. These tools </w:t>
      </w:r>
      <w:r w:rsidR="00E80849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illustrate </w:t>
      </w:r>
      <w:r w:rsidR="00851511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the importance of developing tools </w:t>
      </w:r>
      <w:r w:rsidR="00253ECC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for</w:t>
      </w:r>
      <w:r w:rsidR="00851511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otolith scientists.</w:t>
      </w:r>
    </w:p>
    <w:p w14:paraId="17BBF6AB" w14:textId="77777777" w:rsidR="00AF6F7D" w:rsidRDefault="00AF6F7D" w:rsidP="00500CA1">
      <w:pPr>
        <w:spacing w:after="0" w:line="276" w:lineRule="auto"/>
        <w:jc w:val="both"/>
        <w:rPr>
          <w:color w:val="4472C4" w:themeColor="accent1"/>
          <w:sz w:val="24"/>
          <w:szCs w:val="24"/>
        </w:rPr>
      </w:pPr>
    </w:p>
    <w:p w14:paraId="74AA561C" w14:textId="31BCD9A9" w:rsidR="009A036A" w:rsidRDefault="00B453A4" w:rsidP="00500CA1">
      <w:pPr>
        <w:spacing w:after="0" w:line="276" w:lineRule="auto"/>
        <w:jc w:val="both"/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</w:pPr>
      <w:r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Diverse </w:t>
      </w:r>
      <w:r w:rsidR="00FF2373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methods for </w:t>
      </w:r>
      <w:r w:rsidR="00600560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fish </w:t>
      </w:r>
      <w:r w:rsidR="00FF2373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ageing have been </w:t>
      </w:r>
      <w:r w:rsidR="00600560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tested </w:t>
      </w:r>
      <w:r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based on image-based approaches </w:t>
      </w:r>
      <w:r w:rsidR="00FF2373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(Fisher and Hunter, 2018)</w:t>
      </w:r>
      <w:r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, neural networks (</w:t>
      </w:r>
      <w:r w:rsidR="00081AFD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Robertson and Morison</w:t>
      </w:r>
      <w:r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, </w:t>
      </w:r>
      <w:r w:rsidR="00081AFD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2001)</w:t>
      </w:r>
      <w:r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and statistical learning (</w:t>
      </w:r>
      <w:proofErr w:type="spellStart"/>
      <w:r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Fablet</w:t>
      </w:r>
      <w:proofErr w:type="spellEnd"/>
      <w:r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and Le </w:t>
      </w:r>
      <w:proofErr w:type="spellStart"/>
      <w:r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Josse</w:t>
      </w:r>
      <w:proofErr w:type="spellEnd"/>
      <w:r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, 2005</w:t>
      </w:r>
      <w:r w:rsidR="009A036A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)</w:t>
      </w:r>
      <w:r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a</w:t>
      </w:r>
      <w:r w:rsidR="00310AF3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ttaining</w:t>
      </w:r>
      <w:r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varying </w:t>
      </w:r>
      <w:r w:rsidR="00310AF3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performance</w:t>
      </w:r>
      <w:r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. </w:t>
      </w:r>
      <w:r w:rsidR="00C00457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Over t</w:t>
      </w:r>
      <w:r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he last years</w:t>
      </w:r>
      <w:r w:rsidR="003F7E1A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, </w:t>
      </w:r>
      <w:r w:rsidR="009A036A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deep learning </w:t>
      </w:r>
      <w:r w:rsidR="00C00457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has</w:t>
      </w:r>
      <w:r w:rsidR="009A036A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received increased attention for automating fish ageing from otolith images. Recent examples are</w:t>
      </w:r>
      <w:r w:rsidR="00E11B63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the </w:t>
      </w:r>
      <w:r w:rsidR="00600560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case </w:t>
      </w:r>
      <w:r w:rsidR="00E11B63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lastRenderedPageBreak/>
        <w:t>studies</w:t>
      </w:r>
      <w:r w:rsidR="009A036A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for Greenland halibut (Moen et al., 2018), snapper and </w:t>
      </w:r>
      <w:proofErr w:type="spellStart"/>
      <w:r w:rsidR="009A036A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hoki</w:t>
      </w:r>
      <w:proofErr w:type="spellEnd"/>
      <w:r w:rsidR="009A036A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(Moore et al., 2019) and red mullet (Politikos et al., 2021)</w:t>
      </w:r>
      <w:r w:rsidR="00600560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and salmon (</w:t>
      </w:r>
      <w:proofErr w:type="spellStart"/>
      <w:r w:rsidR="00600560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Vabo</w:t>
      </w:r>
      <w:proofErr w:type="spellEnd"/>
      <w:r w:rsidR="00600560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et al. 2021)</w:t>
      </w:r>
      <w:r w:rsidR="009A036A" w:rsidRPr="009A036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. These studies </w:t>
      </w:r>
      <w:r w:rsidR="00310AF3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have </w:t>
      </w:r>
      <w:r w:rsidR="0087621F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used </w:t>
      </w:r>
      <w:r w:rsidR="0087621F" w:rsidRPr="002B0B86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Convolutional Neural Networks (CNNs)</w:t>
      </w:r>
      <w:r w:rsidR="0087621F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, </w:t>
      </w:r>
      <w:r w:rsidR="0087621F" w:rsidRPr="002B0B86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a class of deep neural networks suitable for resolving image tasks (Goodfellow et al., 2015)</w:t>
      </w:r>
      <w:r w:rsidR="0087621F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.</w:t>
      </w:r>
      <w:r w:rsidR="0087621F" w:rsidRPr="0087621F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</w:t>
      </w:r>
      <w:r w:rsidR="0087621F" w:rsidRPr="002B0B86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CNNs are </w:t>
      </w:r>
      <w:r w:rsidR="0087621F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built in series of </w:t>
      </w:r>
      <w:r w:rsidR="0091141B" w:rsidRPr="0091141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subsequent</w:t>
      </w:r>
      <w:r w:rsidR="0091141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</w:t>
      </w:r>
      <w:r w:rsidR="0087621F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layers </w:t>
      </w:r>
      <w:r w:rsidR="0091141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that apply filters</w:t>
      </w:r>
      <w:r w:rsidR="0087621F" w:rsidRPr="0091141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to recognize m</w:t>
      </w:r>
      <w:r w:rsidR="0091141B" w:rsidRPr="0091141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eaning </w:t>
      </w:r>
      <w:r w:rsidR="0087621F" w:rsidRPr="0091141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features</w:t>
      </w:r>
      <w:r w:rsidR="0087621F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</w:t>
      </w:r>
      <w:r w:rsidR="0091141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within the images. On</w:t>
      </w:r>
      <w:r w:rsidR="00C00457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c</w:t>
      </w:r>
      <w:r w:rsidR="0091141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e they are trained o</w:t>
      </w:r>
      <w:r w:rsidR="0087621F" w:rsidRPr="002B0B86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n a set of images</w:t>
      </w:r>
      <w:r w:rsidR="0091141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, then they can be</w:t>
      </w:r>
      <w:r w:rsidR="0087621F" w:rsidRPr="002B0B86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used to make predictions.</w:t>
      </w:r>
      <w:r w:rsidR="0091141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</w:t>
      </w:r>
    </w:p>
    <w:p w14:paraId="463E9BCB" w14:textId="77777777" w:rsidR="007A735C" w:rsidRDefault="007A735C" w:rsidP="00500CA1">
      <w:pPr>
        <w:spacing w:after="0" w:line="276" w:lineRule="auto"/>
        <w:jc w:val="both"/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</w:pPr>
    </w:p>
    <w:p w14:paraId="2787C7CF" w14:textId="1B2B1049" w:rsidR="002357A2" w:rsidRDefault="0087621F" w:rsidP="00500CA1">
      <w:pPr>
        <w:spacing w:after="0" w:line="276" w:lineRule="auto"/>
        <w:jc w:val="both"/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</w:pPr>
      <w:r w:rsidRPr="002B0B86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In this work, we release a web-based </w:t>
      </w:r>
      <w:r w:rsidR="002357A2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automatic </w:t>
      </w:r>
      <w:r w:rsidRPr="002B0B86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tool, called </w:t>
      </w:r>
      <w:proofErr w:type="spellStart"/>
      <w:r w:rsidRPr="002B0B86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DeepOtolith</w:t>
      </w:r>
      <w:proofErr w:type="spellEnd"/>
      <w:r w:rsidRPr="002B0B86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, for</w:t>
      </w:r>
      <w:r w:rsidR="00751E80" w:rsidRPr="00DD14FC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</w:t>
      </w:r>
      <w:r w:rsidR="00751E80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estimating </w:t>
      </w:r>
      <w:r w:rsidR="00751E80" w:rsidRPr="00DD14FC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fish age </w:t>
      </w:r>
      <w:r w:rsidR="00751E80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combining </w:t>
      </w:r>
      <w:r w:rsidR="00751E80" w:rsidRPr="00DD14FC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otolith images </w:t>
      </w:r>
      <w:r w:rsidR="00751E80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and CNNs</w:t>
      </w:r>
      <w:r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. </w:t>
      </w:r>
      <w:proofErr w:type="spellStart"/>
      <w:r w:rsidR="00AE7386" w:rsidRPr="002B0B86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DeepOtolith</w:t>
      </w:r>
      <w:proofErr w:type="spellEnd"/>
      <w:r w:rsidR="00AE7386" w:rsidRPr="002B0B86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is easy to use, receiving as input an otolith image and returning fish age estimation. </w:t>
      </w:r>
      <w:proofErr w:type="spellStart"/>
      <w:r w:rsidR="00DD14FC" w:rsidRPr="002B0B86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DeepOtolith</w:t>
      </w:r>
      <w:proofErr w:type="spellEnd"/>
      <w:r w:rsidR="00DD14FC" w:rsidRPr="002B0B86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is accessible through </w:t>
      </w:r>
      <w:r w:rsidR="00DD14FC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a</w:t>
      </w:r>
      <w:r w:rsidR="00DD14FC" w:rsidRPr="002B0B86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web-based environment, in which a server links the code with a search page (Fig. 1). </w:t>
      </w:r>
      <w:r w:rsidR="00917D44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At present, </w:t>
      </w:r>
      <w:r w:rsidR="007F0A5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three </w:t>
      </w:r>
      <w:r w:rsidR="00917D44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case studies are available for experimentation </w:t>
      </w:r>
      <w:r w:rsidR="006C2A83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with </w:t>
      </w:r>
      <w:proofErr w:type="spellStart"/>
      <w:r w:rsidR="006C2A83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DeepOtolith</w:t>
      </w:r>
      <w:proofErr w:type="spellEnd"/>
      <w:r w:rsidR="006C2A83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</w:t>
      </w:r>
      <w:r w:rsidR="00917D44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(Table 1). </w:t>
      </w:r>
      <w:r w:rsidR="00D106BE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CNNs were built </w:t>
      </w:r>
      <w:r w:rsidR="00DD14FC" w:rsidRPr="002B0B86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using Python </w:t>
      </w:r>
      <w:r w:rsidR="00DD14FC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and t</w:t>
      </w:r>
      <w:r w:rsidR="00DD14FC" w:rsidRPr="002B0B86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he web interface was developed with Flask, </w:t>
      </w:r>
      <w:r w:rsidR="00917D44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Bootstrap</w:t>
      </w:r>
      <w:r w:rsidR="00DD14FC" w:rsidRPr="002B0B86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 and </w:t>
      </w:r>
      <w:r w:rsidR="00917D44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React.</w:t>
      </w:r>
    </w:p>
    <w:p w14:paraId="37E5D508" w14:textId="19EA5063" w:rsidR="00901E88" w:rsidRPr="002B0B86" w:rsidRDefault="00901E88" w:rsidP="00500CA1">
      <w:pPr>
        <w:spacing w:after="0" w:line="276" w:lineRule="auto"/>
        <w:jc w:val="both"/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</w:pPr>
    </w:p>
    <w:p w14:paraId="0FA6C9BA" w14:textId="1EAC50A4" w:rsidR="00D34A37" w:rsidRPr="00AF1C23" w:rsidRDefault="007F0A5A" w:rsidP="00500CA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39E539B" wp14:editId="22A3C2E6">
            <wp:extent cx="5876925" cy="3384883"/>
            <wp:effectExtent l="0" t="0" r="0" b="635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7594" cy="338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312C" w14:textId="5FBBC9DE" w:rsidR="001F137B" w:rsidRPr="00D34A37" w:rsidRDefault="001F137B" w:rsidP="00500CA1">
      <w:pPr>
        <w:spacing w:line="276" w:lineRule="auto"/>
        <w:jc w:val="center"/>
        <w:rPr>
          <w:sz w:val="24"/>
          <w:szCs w:val="24"/>
        </w:rPr>
      </w:pPr>
      <w:r w:rsidRPr="00836535">
        <w:rPr>
          <w:b/>
          <w:bCs/>
          <w:sz w:val="24"/>
          <w:szCs w:val="24"/>
        </w:rPr>
        <w:t>Fig. 1.</w:t>
      </w:r>
      <w:r>
        <w:rPr>
          <w:sz w:val="24"/>
          <w:szCs w:val="24"/>
        </w:rPr>
        <w:t xml:space="preserve"> </w:t>
      </w:r>
      <w:r w:rsidR="008263A9">
        <w:rPr>
          <w:sz w:val="24"/>
          <w:szCs w:val="24"/>
        </w:rPr>
        <w:t>S</w:t>
      </w:r>
      <w:r>
        <w:rPr>
          <w:sz w:val="24"/>
          <w:szCs w:val="24"/>
        </w:rPr>
        <w:t xml:space="preserve">earch page of </w:t>
      </w:r>
      <w:proofErr w:type="spellStart"/>
      <w:r w:rsidR="00427B0A">
        <w:rPr>
          <w:sz w:val="24"/>
          <w:szCs w:val="24"/>
        </w:rPr>
        <w:t>D</w:t>
      </w:r>
      <w:r w:rsidR="00415BA0">
        <w:rPr>
          <w:sz w:val="24"/>
          <w:szCs w:val="24"/>
        </w:rPr>
        <w:t>eepOtolith</w:t>
      </w:r>
      <w:proofErr w:type="spellEnd"/>
      <w:r w:rsidR="00101038">
        <w:rPr>
          <w:sz w:val="24"/>
          <w:szCs w:val="24"/>
        </w:rPr>
        <w:t>.</w:t>
      </w:r>
    </w:p>
    <w:p w14:paraId="0CEFE555" w14:textId="7F78A687" w:rsidR="002E649B" w:rsidRDefault="002E649B" w:rsidP="00500CA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GB"/>
        </w:rPr>
      </w:pPr>
    </w:p>
    <w:p w14:paraId="529972FE" w14:textId="63DD4E1E" w:rsidR="007F0A5A" w:rsidRDefault="007F0A5A" w:rsidP="00500CA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GB"/>
        </w:rPr>
      </w:pPr>
    </w:p>
    <w:p w14:paraId="3C0AB88E" w14:textId="0256E965" w:rsidR="007F0A5A" w:rsidRDefault="007F0A5A" w:rsidP="00500CA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GB"/>
        </w:rPr>
      </w:pPr>
    </w:p>
    <w:p w14:paraId="5B4477F2" w14:textId="6CBA57DB" w:rsidR="007F0A5A" w:rsidRDefault="007F0A5A" w:rsidP="00500CA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GB"/>
        </w:rPr>
      </w:pPr>
    </w:p>
    <w:p w14:paraId="43C94E57" w14:textId="77777777" w:rsidR="007F0A5A" w:rsidRDefault="007F0A5A" w:rsidP="00500CA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GB"/>
        </w:rPr>
      </w:pPr>
    </w:p>
    <w:tbl>
      <w:tblPr>
        <w:tblStyle w:val="TableGrid"/>
        <w:tblW w:w="0" w:type="auto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897"/>
        <w:gridCol w:w="1286"/>
        <w:gridCol w:w="962"/>
        <w:gridCol w:w="2123"/>
      </w:tblGrid>
      <w:tr w:rsidR="000149C3" w:rsidRPr="00DB3226" w14:paraId="020A9A9A" w14:textId="77777777" w:rsidTr="000149C3">
        <w:trPr>
          <w:jc w:val="center"/>
        </w:trPr>
        <w:tc>
          <w:tcPr>
            <w:tcW w:w="0" w:type="auto"/>
            <w:tcBorders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55A1ACA0" w14:textId="77777777" w:rsidR="000149C3" w:rsidRPr="00DB3226" w:rsidRDefault="000149C3" w:rsidP="00500CA1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lang w:val="en-GB"/>
              </w:rPr>
            </w:pPr>
            <w:r w:rsidRPr="00DB3226">
              <w:rPr>
                <w:rFonts w:ascii="Times New Roman" w:hAnsi="Times New Roman" w:cs="Times New Roman"/>
                <w:b/>
                <w:bCs/>
                <w:lang w:val="en-GB"/>
              </w:rPr>
              <w:t>Species</w:t>
            </w:r>
          </w:p>
        </w:tc>
        <w:tc>
          <w:tcPr>
            <w:tcW w:w="0" w:type="auto"/>
            <w:tcBorders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5E2EE19A" w14:textId="418CCE3A" w:rsidR="000149C3" w:rsidRPr="00DB3226" w:rsidRDefault="000149C3" w:rsidP="00500CA1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lang w:val="en-GB"/>
              </w:rPr>
              <w:t>A</w:t>
            </w:r>
            <w:r w:rsidRPr="00DB3226">
              <w:rPr>
                <w:rFonts w:ascii="Times New Roman" w:hAnsi="Times New Roman" w:cs="Times New Roman"/>
                <w:b/>
                <w:bCs/>
                <w:lang w:val="en-GB"/>
              </w:rPr>
              <w:t>ge groups</w:t>
            </w:r>
          </w:p>
        </w:tc>
        <w:tc>
          <w:tcPr>
            <w:tcW w:w="0" w:type="auto"/>
            <w:tcBorders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3EB2C041" w14:textId="62D40A8C" w:rsidR="000149C3" w:rsidRPr="00DB3226" w:rsidRDefault="007F0A5A" w:rsidP="00500CA1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lang w:val="en-GB"/>
              </w:rPr>
              <w:t>Regions</w:t>
            </w:r>
          </w:p>
        </w:tc>
        <w:tc>
          <w:tcPr>
            <w:tcW w:w="0" w:type="auto"/>
            <w:tcBorders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589FB5B4" w14:textId="77777777" w:rsidR="000149C3" w:rsidRPr="00DB3226" w:rsidRDefault="000149C3" w:rsidP="00500CA1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lang w:val="en-GB"/>
              </w:rPr>
            </w:pPr>
            <w:r w:rsidRPr="00DB3226">
              <w:rPr>
                <w:rFonts w:ascii="Times New Roman" w:hAnsi="Times New Roman" w:cs="Times New Roman"/>
                <w:b/>
                <w:bCs/>
                <w:lang w:val="en-GB"/>
              </w:rPr>
              <w:t>References</w:t>
            </w:r>
          </w:p>
        </w:tc>
      </w:tr>
      <w:tr w:rsidR="000149C3" w:rsidRPr="00DB3226" w14:paraId="57A52300" w14:textId="77777777" w:rsidTr="000149C3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DCAFC6E" w14:textId="0C409AD8" w:rsidR="000149C3" w:rsidRPr="00D57EA3" w:rsidRDefault="007F0A5A" w:rsidP="00500CA1">
            <w:pPr>
              <w:spacing w:line="276" w:lineRule="auto"/>
              <w:jc w:val="both"/>
              <w:rPr>
                <w:rFonts w:ascii="Times New Roman" w:hAnsi="Times New Roman" w:cs="Times New Roman"/>
                <w:highlight w:val="yellow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lang w:val="en-GB"/>
              </w:rPr>
              <w:t>Mullus</w:t>
            </w:r>
            <w:proofErr w:type="spellEnd"/>
            <w:r>
              <w:rPr>
                <w:rFonts w:ascii="Times New Roman" w:hAnsi="Times New Roman" w:cs="Times New Roman"/>
                <w:lang w:val="en-GB"/>
              </w:rPr>
              <w:t xml:space="preserve"> barbatus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F42EF35" w14:textId="02C5C305" w:rsidR="000149C3" w:rsidRPr="00D57EA3" w:rsidRDefault="000149C3" w:rsidP="00500CA1">
            <w:pPr>
              <w:spacing w:line="276" w:lineRule="auto"/>
              <w:jc w:val="both"/>
              <w:rPr>
                <w:rFonts w:ascii="Times New Roman" w:hAnsi="Times New Roman" w:cs="Times New Roman"/>
                <w:highlight w:val="yellow"/>
                <w:lang w:val="en-GB"/>
              </w:rPr>
            </w:pPr>
            <w:r w:rsidRPr="00DB3226">
              <w:rPr>
                <w:rFonts w:ascii="Times New Roman" w:hAnsi="Times New Roman" w:cs="Times New Roman"/>
                <w:lang w:val="en-GB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5DFCFFF" w14:textId="280E19B1" w:rsidR="000149C3" w:rsidRPr="007F0A5A" w:rsidRDefault="007F0A5A" w:rsidP="00500CA1">
            <w:pPr>
              <w:spacing w:line="276" w:lineRule="auto"/>
              <w:jc w:val="both"/>
              <w:rPr>
                <w:rFonts w:ascii="Times New Roman" w:hAnsi="Times New Roman" w:cs="Times New Roman"/>
                <w:highlight w:val="yellow"/>
              </w:rPr>
            </w:pPr>
            <w:r w:rsidRPr="007F0A5A">
              <w:rPr>
                <w:rFonts w:ascii="Times New Roman" w:hAnsi="Times New Roman" w:cs="Times New Roman"/>
              </w:rPr>
              <w:t>Greece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939C0C6" w14:textId="3E7B3738" w:rsidR="000149C3" w:rsidRPr="00D57EA3" w:rsidRDefault="000149C3" w:rsidP="00500CA1">
            <w:pPr>
              <w:spacing w:line="276" w:lineRule="auto"/>
              <w:jc w:val="both"/>
              <w:rPr>
                <w:rFonts w:ascii="Times New Roman" w:hAnsi="Times New Roman" w:cs="Times New Roman"/>
                <w:highlight w:val="yellow"/>
                <w:lang w:val="en-GB"/>
              </w:rPr>
            </w:pPr>
            <w:r w:rsidRPr="00DB3226">
              <w:rPr>
                <w:rFonts w:ascii="Times New Roman" w:hAnsi="Times New Roman" w:cs="Times New Roman"/>
                <w:lang w:val="en-GB"/>
              </w:rPr>
              <w:t>Politikos et al. (2021)</w:t>
            </w:r>
          </w:p>
        </w:tc>
      </w:tr>
      <w:tr w:rsidR="000149C3" w:rsidRPr="00DB3226" w14:paraId="57600401" w14:textId="77777777" w:rsidTr="000149C3">
        <w:trPr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F2F2F2" w:themeFill="background1" w:themeFillShade="F2"/>
          </w:tcPr>
          <w:p w14:paraId="619D427A" w14:textId="6553F50E" w:rsidR="000149C3" w:rsidRPr="000149C3" w:rsidRDefault="007F0A5A" w:rsidP="00500CA1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Pagellus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Erithrinus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F2F2F2" w:themeFill="background1" w:themeFillShade="F2"/>
          </w:tcPr>
          <w:p w14:paraId="690C1B1C" w14:textId="6A8F27AD" w:rsidR="000149C3" w:rsidRPr="00DB3226" w:rsidRDefault="002A77D8" w:rsidP="00500CA1">
            <w:pPr>
              <w:spacing w:line="276" w:lineRule="auto"/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F2F2F2" w:themeFill="background1" w:themeFillShade="F2"/>
          </w:tcPr>
          <w:p w14:paraId="1078E461" w14:textId="56C186E1" w:rsidR="000149C3" w:rsidRPr="00DB3226" w:rsidRDefault="007F0A5A" w:rsidP="00500CA1">
            <w:pPr>
              <w:spacing w:line="276" w:lineRule="auto"/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Greece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F2F2F2" w:themeFill="background1" w:themeFillShade="F2"/>
          </w:tcPr>
          <w:p w14:paraId="4D086D90" w14:textId="230DB528" w:rsidR="000149C3" w:rsidRPr="00DB3226" w:rsidRDefault="007F0A5A" w:rsidP="00500CA1">
            <w:pPr>
              <w:spacing w:line="276" w:lineRule="auto"/>
              <w:jc w:val="both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HCMR</w:t>
            </w:r>
          </w:p>
        </w:tc>
      </w:tr>
    </w:tbl>
    <w:p w14:paraId="516E41D8" w14:textId="77777777" w:rsidR="008D3CC2" w:rsidRDefault="008D3CC2" w:rsidP="00500CA1">
      <w:pPr>
        <w:spacing w:line="276" w:lineRule="auto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GB"/>
        </w:rPr>
      </w:pPr>
      <w:r w:rsidRPr="005D781F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GB"/>
        </w:rPr>
        <w:t xml:space="preserve">Table </w:t>
      </w:r>
      <w:r w:rsidRPr="00AB0A13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1</w:t>
      </w:r>
      <w:r w:rsidRPr="005D781F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GB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GB"/>
        </w:rPr>
        <w:t xml:space="preserve"> Case studies</w:t>
      </w:r>
      <w:r w:rsidRPr="00AB0A1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currently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GB"/>
        </w:rPr>
        <w:t xml:space="preserve"> available at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GB"/>
        </w:rPr>
        <w:t>DeepOtolith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GB"/>
        </w:rPr>
        <w:t>.</w:t>
      </w:r>
    </w:p>
    <w:p w14:paraId="6EFD33D0" w14:textId="295195C4" w:rsidR="00F56E16" w:rsidRDefault="000844F9" w:rsidP="00500CA1">
      <w:pPr>
        <w:spacing w:line="276" w:lineRule="auto"/>
        <w:jc w:val="both"/>
        <w:rPr>
          <w:b/>
          <w:bCs/>
          <w:sz w:val="24"/>
          <w:szCs w:val="24"/>
        </w:rPr>
      </w:pPr>
      <w:r w:rsidRPr="008D105F">
        <w:rPr>
          <w:b/>
          <w:bCs/>
          <w:sz w:val="24"/>
          <w:szCs w:val="24"/>
        </w:rPr>
        <w:t>2</w:t>
      </w:r>
      <w:r w:rsidR="00C02185" w:rsidRPr="00627268">
        <w:rPr>
          <w:b/>
          <w:bCs/>
          <w:sz w:val="24"/>
          <w:szCs w:val="24"/>
        </w:rPr>
        <w:t xml:space="preserve">. </w:t>
      </w:r>
      <w:r w:rsidR="0091500D" w:rsidRPr="00627268">
        <w:rPr>
          <w:b/>
          <w:bCs/>
          <w:sz w:val="24"/>
          <w:szCs w:val="24"/>
        </w:rPr>
        <w:t>Case studies</w:t>
      </w:r>
    </w:p>
    <w:p w14:paraId="1C567F68" w14:textId="22F1B2D6" w:rsidR="00163B3D" w:rsidRPr="0059308A" w:rsidRDefault="00F51018" w:rsidP="00500CA1">
      <w:pPr>
        <w:spacing w:line="276" w:lineRule="auto"/>
        <w:jc w:val="both"/>
        <w:rPr>
          <w:i/>
          <w:iCs/>
          <w:sz w:val="24"/>
          <w:szCs w:val="24"/>
          <w:lang w:val="en-GB"/>
        </w:rPr>
      </w:pPr>
      <w:r w:rsidRPr="0059308A">
        <w:rPr>
          <w:i/>
          <w:iCs/>
          <w:sz w:val="24"/>
          <w:szCs w:val="24"/>
          <w:lang w:val="en-GB"/>
        </w:rPr>
        <w:t xml:space="preserve">2.1 </w:t>
      </w:r>
      <w:r w:rsidR="007F0A5A">
        <w:rPr>
          <w:i/>
          <w:iCs/>
          <w:sz w:val="24"/>
          <w:szCs w:val="24"/>
          <w:lang w:val="en-GB"/>
        </w:rPr>
        <w:t xml:space="preserve">Greek </w:t>
      </w:r>
      <w:r w:rsidRPr="0059308A">
        <w:rPr>
          <w:i/>
          <w:iCs/>
          <w:sz w:val="24"/>
          <w:szCs w:val="24"/>
          <w:lang w:val="en-GB"/>
        </w:rPr>
        <w:t xml:space="preserve">red mullet </w:t>
      </w:r>
    </w:p>
    <w:p w14:paraId="16F30F13" w14:textId="258106F2" w:rsidR="00F51018" w:rsidRDefault="006D332F" w:rsidP="00500CA1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0963A5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 xml:space="preserve">This automatic fish age estimation of otoliths for </w:t>
      </w:r>
      <w:r w:rsidR="000963A5" w:rsidRPr="000963A5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red mullet (</w:t>
      </w:r>
      <w:proofErr w:type="spellStart"/>
      <w:r w:rsidR="000963A5" w:rsidRPr="000963A5">
        <w:rPr>
          <w:rFonts w:ascii="Times New Roman" w:hAnsi="Times New Roman" w:cs="Times New Roman"/>
          <w:i/>
          <w:iCs/>
          <w:color w:val="202020"/>
          <w:sz w:val="24"/>
          <w:szCs w:val="24"/>
          <w:shd w:val="clear" w:color="auto" w:fill="FFFFFF"/>
        </w:rPr>
        <w:t>Mullus</w:t>
      </w:r>
      <w:proofErr w:type="spellEnd"/>
      <w:r w:rsidR="000963A5" w:rsidRPr="000963A5">
        <w:rPr>
          <w:rFonts w:ascii="Times New Roman" w:hAnsi="Times New Roman" w:cs="Times New Roman"/>
          <w:i/>
          <w:iCs/>
          <w:color w:val="202020"/>
          <w:sz w:val="24"/>
          <w:szCs w:val="24"/>
          <w:shd w:val="clear" w:color="auto" w:fill="FFFFFF"/>
        </w:rPr>
        <w:t xml:space="preserve"> barbatus</w:t>
      </w:r>
      <w:r w:rsidR="000963A5" w:rsidRPr="000963A5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 xml:space="preserve">) </w:t>
      </w:r>
      <w:r w:rsidRPr="000963A5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 xml:space="preserve">species is based on Politikos et al. </w:t>
      </w:r>
      <w:r w:rsidR="000963A5" w:rsidRPr="000963A5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(</w:t>
      </w:r>
      <w:r w:rsidRPr="000963A5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2021</w:t>
      </w:r>
      <w:r w:rsidR="000963A5" w:rsidRPr="000963A5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)</w:t>
      </w:r>
      <w:r w:rsidRPr="000963A5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.</w:t>
      </w:r>
      <w:r w:rsidR="000963A5" w:rsidRPr="000963A5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 xml:space="preserve"> The dataset included </w:t>
      </w:r>
      <w:r w:rsidR="00567942" w:rsidRPr="000963A5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 xml:space="preserve">5027 otolith images of </w:t>
      </w:r>
      <w:r w:rsidR="000963A5" w:rsidRPr="000963A5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 xml:space="preserve">red mullet, </w:t>
      </w:r>
      <w:r w:rsidR="00567942" w:rsidRPr="000963A5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provided by the Hellenic Centre for Marine Research (HCMR) database along with the age readings and fish length (body size in mm) of each individual fish.</w:t>
      </w:r>
      <w:r w:rsidR="000963A5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 xml:space="preserve"> </w:t>
      </w:r>
      <w:r w:rsidR="000963A5" w:rsidRPr="00692E15">
        <w:rPr>
          <w:rFonts w:ascii="Times New Roman" w:hAnsi="Times New Roman" w:cs="Times New Roman"/>
          <w:sz w:val="24"/>
          <w:szCs w:val="24"/>
          <w:lang w:val="en-GB"/>
        </w:rPr>
        <w:t>Red mullet age ranged between 0 and 11 years. Due to the low number of specimens with age &gt;5 years old (~6%), these were merged into the 5+ age</w:t>
      </w:r>
      <w:r w:rsidR="000963A5" w:rsidRPr="00692E15" w:rsidDel="005C2F7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0963A5" w:rsidRPr="00692E15">
        <w:rPr>
          <w:rFonts w:ascii="Times New Roman" w:hAnsi="Times New Roman" w:cs="Times New Roman"/>
          <w:sz w:val="24"/>
          <w:szCs w:val="24"/>
          <w:lang w:val="en-GB"/>
        </w:rPr>
        <w:t xml:space="preserve">group. </w:t>
      </w:r>
      <w:r w:rsidR="000963A5">
        <w:rPr>
          <w:rFonts w:ascii="Times New Roman" w:hAnsi="Times New Roman" w:cs="Times New Roman"/>
          <w:sz w:val="24"/>
          <w:szCs w:val="24"/>
          <w:lang w:val="en-GB"/>
        </w:rPr>
        <w:t>In total, we considered six age groups (Age-0, Age-1, Age-2, Age-3, Age-4, Age-5+)</w:t>
      </w:r>
      <w:r w:rsidR="000963A5">
        <w:t xml:space="preserve">. </w:t>
      </w:r>
      <w:r w:rsidR="000963A5" w:rsidRPr="00692E15">
        <w:rPr>
          <w:rFonts w:ascii="Times New Roman" w:hAnsi="Times New Roman" w:cs="Times New Roman"/>
          <w:sz w:val="24"/>
          <w:szCs w:val="24"/>
          <w:lang w:val="en-GB"/>
        </w:rPr>
        <w:t>The Inception v3 CNN</w:t>
      </w:r>
      <w:r w:rsidR="000963A5">
        <w:rPr>
          <w:rFonts w:ascii="Times New Roman" w:hAnsi="Times New Roman" w:cs="Times New Roman"/>
          <w:sz w:val="24"/>
          <w:szCs w:val="24"/>
          <w:lang w:val="en-GB"/>
        </w:rPr>
        <w:t xml:space="preserve"> model (</w:t>
      </w:r>
      <w:proofErr w:type="spellStart"/>
      <w:r w:rsidR="000963A5" w:rsidRPr="00692E15">
        <w:rPr>
          <w:rFonts w:ascii="Times New Roman" w:hAnsi="Times New Roman" w:cs="Times New Roman"/>
          <w:sz w:val="24"/>
          <w:szCs w:val="24"/>
          <w:lang w:val="en-GB"/>
        </w:rPr>
        <w:t>Szegedy</w:t>
      </w:r>
      <w:proofErr w:type="spellEnd"/>
      <w:r w:rsidR="000963A5" w:rsidRPr="00692E15">
        <w:rPr>
          <w:rFonts w:ascii="Times New Roman" w:hAnsi="Times New Roman" w:cs="Times New Roman"/>
          <w:sz w:val="24"/>
          <w:szCs w:val="24"/>
          <w:lang w:val="en-GB"/>
        </w:rPr>
        <w:t xml:space="preserve"> et al.</w:t>
      </w:r>
      <w:r w:rsidR="000963A5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r w:rsidR="000963A5" w:rsidRPr="00692E15">
        <w:rPr>
          <w:rFonts w:ascii="Times New Roman" w:hAnsi="Times New Roman" w:cs="Times New Roman"/>
          <w:sz w:val="24"/>
          <w:szCs w:val="24"/>
          <w:lang w:val="en-GB"/>
        </w:rPr>
        <w:t>2015)</w:t>
      </w:r>
      <w:r w:rsidR="000963A5">
        <w:rPr>
          <w:rFonts w:ascii="Times New Roman" w:hAnsi="Times New Roman" w:cs="Times New Roman"/>
          <w:sz w:val="24"/>
          <w:szCs w:val="24"/>
          <w:lang w:val="en-GB"/>
        </w:rPr>
        <w:t xml:space="preserve"> trained  </w:t>
      </w:r>
      <w:r w:rsidR="000963A5" w:rsidRPr="00692E1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0963A5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 xml:space="preserve">considering fish age estimation as a </w:t>
      </w:r>
      <w:r w:rsidR="000963A5" w:rsidRPr="00030F07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multi</w:t>
      </w:r>
      <w:r w:rsidR="000963A5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-class</w:t>
      </w:r>
      <w:r w:rsidR="000963A5" w:rsidRPr="00030F07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 xml:space="preserve"> classification</w:t>
      </w:r>
      <w:r w:rsidR="000963A5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 xml:space="preserve"> task</w:t>
      </w:r>
      <w:r w:rsidR="000963A5">
        <w:rPr>
          <w:rFonts w:ascii="Times New Roman" w:hAnsi="Times New Roman" w:cs="Times New Roman"/>
          <w:sz w:val="24"/>
          <w:szCs w:val="24"/>
          <w:lang w:val="en-GB"/>
        </w:rPr>
        <w:t>. A</w:t>
      </w:r>
      <w:r w:rsidR="00F51018" w:rsidRPr="00640CA3">
        <w:rPr>
          <w:rFonts w:ascii="Times New Roman" w:hAnsi="Times New Roman" w:cs="Times New Roman"/>
          <w:sz w:val="24"/>
          <w:szCs w:val="24"/>
          <w:lang w:val="en-GB"/>
        </w:rPr>
        <w:t>ddition</w:t>
      </w:r>
      <w:r w:rsidR="000963A5">
        <w:rPr>
          <w:rFonts w:ascii="Times New Roman" w:hAnsi="Times New Roman" w:cs="Times New Roman"/>
          <w:sz w:val="24"/>
          <w:szCs w:val="24"/>
          <w:lang w:val="en-GB"/>
        </w:rPr>
        <w:t>ally</w:t>
      </w:r>
      <w:r w:rsidR="00F51018" w:rsidRPr="00640CA3">
        <w:rPr>
          <w:rFonts w:ascii="Times New Roman" w:hAnsi="Times New Roman" w:cs="Times New Roman"/>
          <w:sz w:val="24"/>
          <w:szCs w:val="24"/>
          <w:lang w:val="en-GB"/>
        </w:rPr>
        <w:t xml:space="preserve">, the potential benefit of multitask learning </w:t>
      </w:r>
      <w:r w:rsidR="00F51018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 xml:space="preserve">for improving network’s predictability, with </w:t>
      </w:r>
      <w:r w:rsidR="00F51018" w:rsidRPr="00D92BB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>the auxiliary task being the prediction of fish size</w:t>
      </w:r>
      <w:r w:rsidR="00F51018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. </w:t>
      </w:r>
      <w:r w:rsidR="000963A5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A schematic view of the </w:t>
      </w:r>
      <w:r w:rsidR="000C0B0F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  <w:lang w:val="en-GB"/>
        </w:rPr>
        <w:t xml:space="preserve">CNN model is shown in Fig. 2. </w:t>
      </w:r>
      <w:r w:rsidR="00F51018" w:rsidRPr="00D92BBA">
        <w:rPr>
          <w:rFonts w:ascii="Times New Roman" w:hAnsi="Times New Roman" w:cs="Times New Roman"/>
          <w:sz w:val="24"/>
          <w:szCs w:val="24"/>
          <w:lang w:val="en-GB"/>
        </w:rPr>
        <w:t xml:space="preserve">Results showed that, without multitask learning, the ages of the red mullet were </w:t>
      </w:r>
      <w:r w:rsidR="00F51018">
        <w:rPr>
          <w:rFonts w:ascii="Times New Roman" w:hAnsi="Times New Roman" w:cs="Times New Roman"/>
          <w:sz w:val="24"/>
          <w:szCs w:val="24"/>
          <w:lang w:val="en-GB"/>
        </w:rPr>
        <w:t>predicted</w:t>
      </w:r>
      <w:r w:rsidR="00F51018" w:rsidRPr="00D92BBA">
        <w:rPr>
          <w:rFonts w:ascii="Times New Roman" w:hAnsi="Times New Roman" w:cs="Times New Roman"/>
          <w:sz w:val="24"/>
          <w:szCs w:val="24"/>
          <w:lang w:val="en-GB"/>
        </w:rPr>
        <w:t xml:space="preserve"> correctly by 64.4%, performing better on the younger Age-0 and Age-1 classes</w:t>
      </w:r>
      <w:r w:rsidR="00F51018">
        <w:rPr>
          <w:rFonts w:ascii="Times New Roman" w:hAnsi="Times New Roman" w:cs="Times New Roman"/>
          <w:sz w:val="24"/>
          <w:szCs w:val="24"/>
          <w:lang w:val="en-GB"/>
        </w:rPr>
        <w:t xml:space="preserve"> (F1 score &gt; 0.8)</w:t>
      </w:r>
      <w:r w:rsidR="00F51018" w:rsidRPr="00D92BBA">
        <w:rPr>
          <w:rFonts w:ascii="Times New Roman" w:hAnsi="Times New Roman" w:cs="Times New Roman"/>
          <w:sz w:val="24"/>
          <w:szCs w:val="24"/>
          <w:lang w:val="en-GB"/>
        </w:rPr>
        <w:t xml:space="preserve"> and moderately on older age classes</w:t>
      </w:r>
      <w:r w:rsidR="00F51018">
        <w:rPr>
          <w:rFonts w:ascii="Times New Roman" w:hAnsi="Times New Roman" w:cs="Times New Roman"/>
          <w:sz w:val="24"/>
          <w:szCs w:val="24"/>
          <w:lang w:val="en-GB"/>
        </w:rPr>
        <w:t xml:space="preserve"> (F1 score between 0.50-0.54). </w:t>
      </w:r>
      <w:r w:rsidR="00F51018" w:rsidRPr="00D92BBA">
        <w:rPr>
          <w:rFonts w:ascii="Times New Roman" w:hAnsi="Times New Roman" w:cs="Times New Roman"/>
          <w:sz w:val="24"/>
          <w:szCs w:val="24"/>
          <w:lang w:val="en-GB"/>
        </w:rPr>
        <w:t>Multitask learning increased the correct age prediction</w:t>
      </w:r>
      <w:r w:rsidR="00F51018">
        <w:rPr>
          <w:rFonts w:ascii="Times New Roman" w:hAnsi="Times New Roman" w:cs="Times New Roman"/>
          <w:sz w:val="24"/>
          <w:szCs w:val="24"/>
          <w:lang w:val="en-GB"/>
        </w:rPr>
        <w:t xml:space="preserve"> to 69.</w:t>
      </w:r>
      <w:r w:rsidR="00FB2BEA">
        <w:rPr>
          <w:rFonts w:ascii="Times New Roman" w:hAnsi="Times New Roman" w:cs="Times New Roman"/>
          <w:sz w:val="24"/>
          <w:szCs w:val="24"/>
          <w:lang w:val="en-GB"/>
        </w:rPr>
        <w:t>2</w:t>
      </w:r>
      <w:r w:rsidR="00F51018">
        <w:rPr>
          <w:rFonts w:ascii="Times New Roman" w:hAnsi="Times New Roman" w:cs="Times New Roman"/>
          <w:sz w:val="24"/>
          <w:szCs w:val="24"/>
          <w:lang w:val="en-GB"/>
        </w:rPr>
        <w:t xml:space="preserve">% </w:t>
      </w:r>
      <w:r w:rsidR="00F51018" w:rsidRPr="00D92BBA">
        <w:rPr>
          <w:rFonts w:ascii="Times New Roman" w:hAnsi="Times New Roman" w:cs="Times New Roman"/>
          <w:sz w:val="24"/>
          <w:szCs w:val="24"/>
          <w:lang w:val="en-GB"/>
        </w:rPr>
        <w:t xml:space="preserve">and was proved a better approach to </w:t>
      </w:r>
      <w:r w:rsidR="00F51018">
        <w:rPr>
          <w:rFonts w:ascii="Times New Roman" w:hAnsi="Times New Roman" w:cs="Times New Roman"/>
          <w:sz w:val="24"/>
          <w:szCs w:val="24"/>
          <w:lang w:val="en-GB"/>
        </w:rPr>
        <w:t>estimate</w:t>
      </w:r>
      <w:r w:rsidR="00F51018" w:rsidRPr="00D92BBA">
        <w:rPr>
          <w:rFonts w:ascii="Times New Roman" w:hAnsi="Times New Roman" w:cs="Times New Roman"/>
          <w:sz w:val="24"/>
          <w:szCs w:val="24"/>
          <w:lang w:val="en-GB"/>
        </w:rPr>
        <w:t xml:space="preserve"> older age groups</w:t>
      </w:r>
      <w:r w:rsidR="00F51018">
        <w:rPr>
          <w:rFonts w:ascii="Times New Roman" w:hAnsi="Times New Roman" w:cs="Times New Roman"/>
          <w:sz w:val="24"/>
          <w:szCs w:val="24"/>
          <w:lang w:val="en-GB"/>
        </w:rPr>
        <w:t>, with F1 score being between 0.57-0.64.</w:t>
      </w:r>
      <w:r w:rsidR="00F51018" w:rsidRPr="00D92BB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F51018">
        <w:rPr>
          <w:rFonts w:ascii="Times New Roman" w:hAnsi="Times New Roman" w:cs="Times New Roman"/>
          <w:sz w:val="24"/>
          <w:szCs w:val="24"/>
          <w:lang w:val="en-GB"/>
        </w:rPr>
        <w:t xml:space="preserve">For </w:t>
      </w:r>
      <w:r w:rsidR="00F51018" w:rsidRPr="00692E15">
        <w:rPr>
          <w:rFonts w:ascii="Times New Roman" w:hAnsi="Times New Roman" w:cs="Times New Roman"/>
          <w:sz w:val="24"/>
          <w:szCs w:val="24"/>
          <w:lang w:val="en-GB"/>
        </w:rPr>
        <w:t>fish age-length multitask network</w:t>
      </w:r>
      <w:r w:rsidR="00F51018">
        <w:rPr>
          <w:rFonts w:ascii="Times New Roman" w:hAnsi="Times New Roman" w:cs="Times New Roman"/>
          <w:sz w:val="24"/>
          <w:szCs w:val="24"/>
          <w:lang w:val="en-GB"/>
        </w:rPr>
        <w:t>, a</w:t>
      </w:r>
      <w:r w:rsidR="00F51018" w:rsidRPr="00692E15">
        <w:rPr>
          <w:rFonts w:ascii="Times New Roman" w:hAnsi="Times New Roman" w:cs="Times New Roman"/>
          <w:sz w:val="24"/>
          <w:szCs w:val="24"/>
          <w:lang w:val="en-GB"/>
        </w:rPr>
        <w:t xml:space="preserve">ge was correctly estimated for 522 otoliths (69.2%) with additional 231 images (28.2%) being within </w:t>
      </w:r>
      <w:r w:rsidR="00F51018" w:rsidRPr="00692E15">
        <w:rPr>
          <w:position w:val="-4"/>
          <w:lang w:val="en-GB"/>
        </w:rPr>
        <w:object w:dxaOrig="300" w:dyaOrig="260" w14:anchorId="6F5AC8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pt;height:13.5pt" o:ole="">
            <v:imagedata r:id="rId9" o:title=""/>
          </v:shape>
          <o:OLEObject Type="Embed" ProgID="Equation.DSMT4" ShapeID="_x0000_i1025" DrawAspect="Content" ObjectID="_1699442347" r:id="rId10"/>
        </w:object>
      </w:r>
      <w:r w:rsidR="00F51018" w:rsidRPr="00692E15">
        <w:rPr>
          <w:rFonts w:ascii="Times New Roman" w:hAnsi="Times New Roman" w:cs="Times New Roman"/>
          <w:sz w:val="24"/>
          <w:szCs w:val="24"/>
          <w:lang w:val="en-GB"/>
        </w:rPr>
        <w:t>year error</w:t>
      </w:r>
      <w:r w:rsidR="00F51018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294DF80D" w14:textId="753D03C1" w:rsidR="00F56E16" w:rsidRPr="009D21E0" w:rsidRDefault="004F6711" w:rsidP="00500CA1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GB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GB"/>
        </w:rPr>
        <w:t>3</w:t>
      </w:r>
      <w:r w:rsidR="00C02185" w:rsidRPr="009D21E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GB"/>
        </w:rPr>
        <w:t xml:space="preserve">. </w:t>
      </w:r>
      <w:r w:rsidR="003410CA" w:rsidRPr="009D21E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GB"/>
        </w:rPr>
        <w:t>W</w:t>
      </w:r>
      <w:r w:rsidR="003B1DA1" w:rsidRPr="009D21E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GB"/>
        </w:rPr>
        <w:t>eb</w:t>
      </w:r>
      <w:r w:rsidR="00F56E16" w:rsidRPr="009D21E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GB"/>
        </w:rPr>
        <w:t>-tool</w:t>
      </w:r>
      <w:r w:rsidR="003410CA" w:rsidRPr="009D21E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GB"/>
        </w:rPr>
        <w:t xml:space="preserve"> in practice </w:t>
      </w:r>
      <w:r w:rsidR="00163B3D" w:rsidRPr="009D21E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GB"/>
        </w:rPr>
        <w:t xml:space="preserve"> </w:t>
      </w:r>
    </w:p>
    <w:p w14:paraId="536849EC" w14:textId="75F2F061" w:rsidR="00F56E16" w:rsidRPr="003410CA" w:rsidRDefault="003410CA" w:rsidP="00500CA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GB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GB"/>
        </w:rPr>
        <w:t>The web-tool is easy to apply and involves the following</w:t>
      </w:r>
      <w:r w:rsidR="00B04EB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GB"/>
        </w:rPr>
        <w:t xml:space="preserve"> basic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GB"/>
        </w:rPr>
        <w:t xml:space="preserve"> steps:</w:t>
      </w:r>
    </w:p>
    <w:p w14:paraId="2E2C17A4" w14:textId="35437845" w:rsidR="00DC1671" w:rsidRDefault="00DC1671" w:rsidP="00500CA1">
      <w:pPr>
        <w:spacing w:line="276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Pr="00716C00">
        <w:rPr>
          <w:sz w:val="24"/>
          <w:szCs w:val="24"/>
        </w:rPr>
        <w:t xml:space="preserve">Select </w:t>
      </w:r>
      <w:r w:rsidR="0082540A">
        <w:rPr>
          <w:sz w:val="24"/>
          <w:szCs w:val="24"/>
        </w:rPr>
        <w:t xml:space="preserve">Fish </w:t>
      </w:r>
      <w:r>
        <w:rPr>
          <w:sz w:val="24"/>
          <w:szCs w:val="24"/>
        </w:rPr>
        <w:t xml:space="preserve">species  </w:t>
      </w:r>
    </w:p>
    <w:p w14:paraId="6C93BC34" w14:textId="205FD681" w:rsidR="00DC1671" w:rsidRDefault="00DC1671" w:rsidP="00500CA1">
      <w:pPr>
        <w:spacing w:line="276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="0082540A">
        <w:rPr>
          <w:sz w:val="24"/>
          <w:szCs w:val="24"/>
        </w:rPr>
        <w:t>U</w:t>
      </w:r>
      <w:r>
        <w:rPr>
          <w:sz w:val="24"/>
          <w:szCs w:val="24"/>
        </w:rPr>
        <w:t xml:space="preserve">pload </w:t>
      </w:r>
      <w:r w:rsidR="0082540A">
        <w:rPr>
          <w:sz w:val="24"/>
          <w:szCs w:val="24"/>
        </w:rPr>
        <w:t>I</w:t>
      </w:r>
      <w:r>
        <w:rPr>
          <w:sz w:val="24"/>
          <w:szCs w:val="24"/>
        </w:rPr>
        <w:t>mages</w:t>
      </w:r>
      <w:r w:rsidR="00500CA1">
        <w:rPr>
          <w:sz w:val="24"/>
          <w:szCs w:val="24"/>
        </w:rPr>
        <w:t xml:space="preserve"> (in .</w:t>
      </w:r>
      <w:proofErr w:type="spellStart"/>
      <w:r w:rsidR="00500CA1">
        <w:rPr>
          <w:sz w:val="24"/>
          <w:szCs w:val="24"/>
        </w:rPr>
        <w:t>png</w:t>
      </w:r>
      <w:proofErr w:type="spellEnd"/>
      <w:r w:rsidR="00500CA1">
        <w:rPr>
          <w:sz w:val="24"/>
          <w:szCs w:val="24"/>
        </w:rPr>
        <w:t>. or .jpg)</w:t>
      </w:r>
    </w:p>
    <w:p w14:paraId="7AA7F79F" w14:textId="41DC3BF0" w:rsidR="00DC1671" w:rsidRDefault="00DC1671" w:rsidP="00500CA1">
      <w:pPr>
        <w:spacing w:line="276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 w:rsidR="0082540A">
        <w:rPr>
          <w:sz w:val="24"/>
          <w:szCs w:val="24"/>
        </w:rPr>
        <w:t>Make the</w:t>
      </w:r>
      <w:r>
        <w:rPr>
          <w:sz w:val="24"/>
          <w:szCs w:val="24"/>
        </w:rPr>
        <w:t xml:space="preserve"> Predict</w:t>
      </w:r>
      <w:r w:rsidR="0082540A">
        <w:rPr>
          <w:sz w:val="24"/>
          <w:szCs w:val="24"/>
        </w:rPr>
        <w:t>ion</w:t>
      </w:r>
      <w:r>
        <w:rPr>
          <w:sz w:val="24"/>
          <w:szCs w:val="24"/>
        </w:rPr>
        <w:t xml:space="preserve"> </w:t>
      </w:r>
    </w:p>
    <w:p w14:paraId="3C821D5E" w14:textId="38E046F1" w:rsidR="00EF0244" w:rsidRDefault="00DC1671" w:rsidP="00500CA1">
      <w:pPr>
        <w:spacing w:line="276" w:lineRule="auto"/>
        <w:jc w:val="both"/>
        <w:rPr>
          <w:sz w:val="24"/>
          <w:szCs w:val="24"/>
        </w:rPr>
      </w:pPr>
      <w:r w:rsidRPr="003713DD">
        <w:rPr>
          <w:sz w:val="24"/>
          <w:szCs w:val="24"/>
        </w:rPr>
        <w:t xml:space="preserve">The web-based interface will automatically produce </w:t>
      </w:r>
      <w:r>
        <w:rPr>
          <w:sz w:val="24"/>
          <w:szCs w:val="24"/>
        </w:rPr>
        <w:t xml:space="preserve">the </w:t>
      </w:r>
      <w:r w:rsidR="00CE579F">
        <w:rPr>
          <w:sz w:val="24"/>
          <w:szCs w:val="24"/>
        </w:rPr>
        <w:t>selected</w:t>
      </w:r>
      <w:r>
        <w:rPr>
          <w:sz w:val="24"/>
          <w:szCs w:val="24"/>
        </w:rPr>
        <w:t xml:space="preserve"> images and </w:t>
      </w:r>
      <w:r w:rsidR="00C3631F">
        <w:rPr>
          <w:sz w:val="24"/>
          <w:szCs w:val="24"/>
        </w:rPr>
        <w:t xml:space="preserve">predict </w:t>
      </w:r>
      <w:r>
        <w:rPr>
          <w:sz w:val="24"/>
          <w:szCs w:val="24"/>
        </w:rPr>
        <w:t>fish age</w:t>
      </w:r>
      <w:r w:rsidR="00384CCE">
        <w:rPr>
          <w:sz w:val="24"/>
          <w:szCs w:val="24"/>
        </w:rPr>
        <w:t xml:space="preserve"> across the different age groups</w:t>
      </w:r>
      <w:r w:rsidR="00500CA1">
        <w:rPr>
          <w:sz w:val="24"/>
          <w:szCs w:val="24"/>
        </w:rPr>
        <w:t xml:space="preserve"> (%)</w:t>
      </w:r>
      <w:r w:rsidR="00FD6543">
        <w:rPr>
          <w:sz w:val="24"/>
          <w:szCs w:val="24"/>
        </w:rPr>
        <w:t xml:space="preserve"> (Fig. 2)</w:t>
      </w:r>
      <w:r w:rsidR="00C3631F">
        <w:rPr>
          <w:sz w:val="24"/>
          <w:szCs w:val="24"/>
        </w:rPr>
        <w:t>. The highest percentage defines the resulting fish age prediction</w:t>
      </w:r>
      <w:r w:rsidRPr="003713DD">
        <w:rPr>
          <w:sz w:val="24"/>
          <w:szCs w:val="24"/>
        </w:rPr>
        <w:t xml:space="preserve">. </w:t>
      </w:r>
      <w:r w:rsidR="00041A1A">
        <w:rPr>
          <w:sz w:val="24"/>
          <w:szCs w:val="24"/>
        </w:rPr>
        <w:t xml:space="preserve">Nearby predictions imply the uncertainty in </w:t>
      </w:r>
      <w:r w:rsidR="00CE579F">
        <w:rPr>
          <w:sz w:val="24"/>
          <w:szCs w:val="24"/>
        </w:rPr>
        <w:t>fish age estimation</w:t>
      </w:r>
      <w:r w:rsidR="00041A1A">
        <w:rPr>
          <w:sz w:val="24"/>
          <w:szCs w:val="24"/>
        </w:rPr>
        <w:t xml:space="preserve">. Snapshots </w:t>
      </w:r>
      <w:r w:rsidR="006331B7">
        <w:rPr>
          <w:sz w:val="24"/>
          <w:szCs w:val="24"/>
        </w:rPr>
        <w:t>of</w:t>
      </w:r>
      <w:r w:rsidR="00041A1A">
        <w:rPr>
          <w:sz w:val="24"/>
          <w:szCs w:val="24"/>
        </w:rPr>
        <w:t xml:space="preserve"> </w:t>
      </w:r>
      <w:r w:rsidR="00FD6543">
        <w:rPr>
          <w:sz w:val="24"/>
          <w:szCs w:val="24"/>
        </w:rPr>
        <w:t xml:space="preserve">a </w:t>
      </w:r>
      <w:r w:rsidR="00041A1A">
        <w:rPr>
          <w:sz w:val="24"/>
          <w:szCs w:val="24"/>
        </w:rPr>
        <w:t xml:space="preserve">sample image </w:t>
      </w:r>
      <w:r w:rsidR="006331B7">
        <w:rPr>
          <w:sz w:val="24"/>
          <w:szCs w:val="24"/>
        </w:rPr>
        <w:t>along w</w:t>
      </w:r>
      <w:r w:rsidR="001806CD">
        <w:rPr>
          <w:sz w:val="24"/>
          <w:szCs w:val="24"/>
        </w:rPr>
        <w:t>i</w:t>
      </w:r>
      <w:r w:rsidR="006331B7">
        <w:rPr>
          <w:sz w:val="24"/>
          <w:szCs w:val="24"/>
        </w:rPr>
        <w:t xml:space="preserve">th predictions </w:t>
      </w:r>
      <w:r w:rsidR="00FD6543">
        <w:rPr>
          <w:sz w:val="24"/>
          <w:szCs w:val="24"/>
        </w:rPr>
        <w:t>is</w:t>
      </w:r>
      <w:r w:rsidR="00041A1A">
        <w:rPr>
          <w:sz w:val="24"/>
          <w:szCs w:val="24"/>
        </w:rPr>
        <w:t xml:space="preserve"> shown in Fig. </w:t>
      </w:r>
      <w:r w:rsidR="00CE579F">
        <w:rPr>
          <w:sz w:val="24"/>
          <w:szCs w:val="24"/>
        </w:rPr>
        <w:t>2</w:t>
      </w:r>
      <w:r w:rsidR="00041A1A">
        <w:rPr>
          <w:sz w:val="24"/>
          <w:szCs w:val="24"/>
        </w:rPr>
        <w:t xml:space="preserve">. </w:t>
      </w:r>
      <w:r w:rsidR="00CE579F">
        <w:rPr>
          <w:sz w:val="24"/>
          <w:szCs w:val="24"/>
        </w:rPr>
        <w:t xml:space="preserve">The user </w:t>
      </w:r>
      <w:r w:rsidR="00FD6543">
        <w:rPr>
          <w:sz w:val="24"/>
          <w:szCs w:val="24"/>
        </w:rPr>
        <w:t xml:space="preserve">can upload 50 images at maximum each time and extract the outputs in a JSON file (default name: “MyFile.txt”) through </w:t>
      </w:r>
      <w:r w:rsidR="00FD6543">
        <w:rPr>
          <w:sz w:val="24"/>
          <w:szCs w:val="24"/>
        </w:rPr>
        <w:lastRenderedPageBreak/>
        <w:t xml:space="preserve">the Download JSON button (Fig. 2). An auxiliary R function can be downloaded (Fig. 2) to convert the JSON file in excel file.  </w:t>
      </w:r>
    </w:p>
    <w:p w14:paraId="10F4661F" w14:textId="57784E0E" w:rsidR="00B16976" w:rsidRDefault="00FD6543" w:rsidP="00500CA1">
      <w:pPr>
        <w:spacing w:line="276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D575B95" wp14:editId="0AE99DDA">
            <wp:extent cx="5943600" cy="3041650"/>
            <wp:effectExtent l="0" t="0" r="0" b="635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697D" w14:textId="5A8D6C95" w:rsidR="00B16976" w:rsidRPr="00F4271E" w:rsidRDefault="00B16976" w:rsidP="00FD6543">
      <w:pPr>
        <w:spacing w:line="276" w:lineRule="auto"/>
        <w:jc w:val="both"/>
        <w:rPr>
          <w:sz w:val="24"/>
          <w:szCs w:val="24"/>
        </w:rPr>
      </w:pPr>
      <w:r w:rsidRPr="00B16976">
        <w:rPr>
          <w:b/>
          <w:bCs/>
          <w:sz w:val="24"/>
          <w:szCs w:val="24"/>
        </w:rPr>
        <w:t xml:space="preserve">Fig. </w:t>
      </w:r>
      <w:r w:rsidR="00500CA1">
        <w:rPr>
          <w:b/>
          <w:bCs/>
          <w:sz w:val="24"/>
          <w:szCs w:val="24"/>
        </w:rPr>
        <w:t>2</w:t>
      </w:r>
      <w:r w:rsidRPr="00B16976">
        <w:rPr>
          <w:b/>
          <w:bCs/>
          <w:sz w:val="24"/>
          <w:szCs w:val="24"/>
        </w:rPr>
        <w:t>.</w:t>
      </w:r>
      <w:r>
        <w:rPr>
          <w:sz w:val="24"/>
          <w:szCs w:val="24"/>
        </w:rPr>
        <w:t xml:space="preserve"> Sample</w:t>
      </w:r>
      <w:r w:rsidR="005A7021">
        <w:rPr>
          <w:sz w:val="24"/>
          <w:szCs w:val="24"/>
        </w:rPr>
        <w:t xml:space="preserve"> otolith</w:t>
      </w:r>
      <w:r>
        <w:rPr>
          <w:sz w:val="24"/>
          <w:szCs w:val="24"/>
        </w:rPr>
        <w:t xml:space="preserve"> image</w:t>
      </w:r>
      <w:r w:rsidR="005A7021">
        <w:rPr>
          <w:sz w:val="24"/>
          <w:szCs w:val="24"/>
        </w:rPr>
        <w:t xml:space="preserve"> along with fish age predictions</w:t>
      </w:r>
      <w:r w:rsidR="00500CA1">
        <w:rPr>
          <w:sz w:val="24"/>
          <w:szCs w:val="24"/>
        </w:rPr>
        <w:t>.</w:t>
      </w:r>
      <w:r w:rsidR="00FD6543">
        <w:rPr>
          <w:sz w:val="24"/>
          <w:szCs w:val="24"/>
        </w:rPr>
        <w:t xml:space="preserve"> The user can upload 50 images at once to make predictions.</w:t>
      </w:r>
    </w:p>
    <w:p w14:paraId="61F90E05" w14:textId="1D71292B" w:rsidR="00F56E16" w:rsidRPr="001907C1" w:rsidRDefault="001907C1" w:rsidP="00500CA1">
      <w:pPr>
        <w:spacing w:line="276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5. </w:t>
      </w:r>
      <w:r w:rsidR="008C3B1B">
        <w:rPr>
          <w:b/>
          <w:bCs/>
          <w:sz w:val="24"/>
          <w:szCs w:val="24"/>
        </w:rPr>
        <w:t>Concluding remarks</w:t>
      </w:r>
    </w:p>
    <w:p w14:paraId="4A3E2E58" w14:textId="26804AEF" w:rsidR="00B04EB6" w:rsidRDefault="002046A9" w:rsidP="00500CA1">
      <w:p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To our knowledge, this is the first friend</w:t>
      </w:r>
      <w:r w:rsidR="00370622">
        <w:rPr>
          <w:sz w:val="24"/>
          <w:szCs w:val="24"/>
        </w:rPr>
        <w:t>l</w:t>
      </w:r>
      <w:r>
        <w:rPr>
          <w:sz w:val="24"/>
          <w:szCs w:val="24"/>
        </w:rPr>
        <w:t>y-user web-tool for estimating fis</w:t>
      </w:r>
      <w:r w:rsidR="00370622">
        <w:rPr>
          <w:sz w:val="24"/>
          <w:szCs w:val="24"/>
        </w:rPr>
        <w:t>h</w:t>
      </w:r>
      <w:r>
        <w:rPr>
          <w:sz w:val="24"/>
          <w:szCs w:val="24"/>
        </w:rPr>
        <w:t xml:space="preserve"> age </w:t>
      </w:r>
      <w:r w:rsidR="00370622">
        <w:rPr>
          <w:sz w:val="24"/>
          <w:szCs w:val="24"/>
        </w:rPr>
        <w:t xml:space="preserve">from otolith images </w:t>
      </w:r>
      <w:r w:rsidR="003A7E8D">
        <w:rPr>
          <w:sz w:val="24"/>
          <w:szCs w:val="24"/>
        </w:rPr>
        <w:t>using</w:t>
      </w:r>
      <w:r>
        <w:rPr>
          <w:sz w:val="24"/>
          <w:szCs w:val="24"/>
        </w:rPr>
        <w:t xml:space="preserve"> deep learning. We acknowledge that </w:t>
      </w:r>
      <w:proofErr w:type="spellStart"/>
      <w:r w:rsidR="00427B0A">
        <w:rPr>
          <w:sz w:val="24"/>
          <w:szCs w:val="24"/>
        </w:rPr>
        <w:t>D</w:t>
      </w:r>
      <w:r w:rsidR="00370622">
        <w:rPr>
          <w:sz w:val="24"/>
          <w:szCs w:val="24"/>
        </w:rPr>
        <w:t>eep</w:t>
      </w:r>
      <w:r w:rsidR="00427B0A">
        <w:rPr>
          <w:sz w:val="24"/>
          <w:szCs w:val="24"/>
        </w:rPr>
        <w:t>O</w:t>
      </w:r>
      <w:r w:rsidR="00370622">
        <w:rPr>
          <w:sz w:val="24"/>
          <w:szCs w:val="24"/>
        </w:rPr>
        <w:t>tolith</w:t>
      </w:r>
      <w:proofErr w:type="spellEnd"/>
      <w:r w:rsidR="00B04EB6">
        <w:rPr>
          <w:sz w:val="24"/>
          <w:szCs w:val="24"/>
        </w:rPr>
        <w:t xml:space="preserve"> is currently implemented for</w:t>
      </w:r>
      <w:r w:rsidR="00DC1671">
        <w:rPr>
          <w:sz w:val="24"/>
          <w:szCs w:val="24"/>
        </w:rPr>
        <w:t xml:space="preserve"> </w:t>
      </w:r>
      <w:r>
        <w:rPr>
          <w:sz w:val="24"/>
          <w:szCs w:val="24"/>
        </w:rPr>
        <w:t>selective</w:t>
      </w:r>
      <w:r w:rsidR="00DC1671">
        <w:rPr>
          <w:sz w:val="24"/>
          <w:szCs w:val="24"/>
        </w:rPr>
        <w:t xml:space="preserve"> </w:t>
      </w:r>
      <w:proofErr w:type="gramStart"/>
      <w:r w:rsidR="00DC1671">
        <w:rPr>
          <w:sz w:val="24"/>
          <w:szCs w:val="24"/>
        </w:rPr>
        <w:t>species</w:t>
      </w:r>
      <w:proofErr w:type="gramEnd"/>
      <w:r w:rsidR="00DC1671">
        <w:rPr>
          <w:sz w:val="24"/>
          <w:szCs w:val="24"/>
        </w:rPr>
        <w:t xml:space="preserve"> </w:t>
      </w:r>
      <w:r w:rsidR="00B66F68" w:rsidRPr="00A753AF">
        <w:rPr>
          <w:sz w:val="24"/>
          <w:szCs w:val="24"/>
        </w:rPr>
        <w:t xml:space="preserve">but </w:t>
      </w:r>
      <w:r w:rsidR="00532E99">
        <w:rPr>
          <w:sz w:val="24"/>
          <w:szCs w:val="24"/>
        </w:rPr>
        <w:t xml:space="preserve">other species can be included </w:t>
      </w:r>
      <w:r w:rsidR="00B66F68" w:rsidRPr="00A753AF">
        <w:rPr>
          <w:sz w:val="24"/>
          <w:szCs w:val="24"/>
        </w:rPr>
        <w:t>a</w:t>
      </w:r>
      <w:r w:rsidR="00532E99">
        <w:rPr>
          <w:sz w:val="24"/>
          <w:szCs w:val="24"/>
        </w:rPr>
        <w:t>s</w:t>
      </w:r>
      <w:r w:rsidR="00B66F68" w:rsidRPr="00A753AF">
        <w:rPr>
          <w:sz w:val="24"/>
          <w:szCs w:val="24"/>
        </w:rPr>
        <w:t xml:space="preserve"> relative works </w:t>
      </w:r>
      <w:r w:rsidR="00532E99">
        <w:rPr>
          <w:sz w:val="24"/>
          <w:szCs w:val="24"/>
        </w:rPr>
        <w:t xml:space="preserve">get </w:t>
      </w:r>
      <w:r w:rsidR="00B66F68" w:rsidRPr="00A753AF">
        <w:rPr>
          <w:sz w:val="24"/>
          <w:szCs w:val="24"/>
        </w:rPr>
        <w:t>published</w:t>
      </w:r>
      <w:r w:rsidR="00532E99">
        <w:rPr>
          <w:sz w:val="24"/>
          <w:szCs w:val="24"/>
        </w:rPr>
        <w:t xml:space="preserve"> in the future</w:t>
      </w:r>
      <w:r w:rsidR="00B66F68" w:rsidRPr="00A753AF">
        <w:rPr>
          <w:sz w:val="24"/>
          <w:szCs w:val="24"/>
        </w:rPr>
        <w:t xml:space="preserve">. </w:t>
      </w:r>
      <w:r w:rsidR="00532E99">
        <w:rPr>
          <w:sz w:val="24"/>
          <w:szCs w:val="24"/>
        </w:rPr>
        <w:t xml:space="preserve">For research needs, </w:t>
      </w:r>
      <w:proofErr w:type="spellStart"/>
      <w:r w:rsidR="00427B0A">
        <w:rPr>
          <w:sz w:val="24"/>
          <w:szCs w:val="24"/>
        </w:rPr>
        <w:t>D</w:t>
      </w:r>
      <w:r w:rsidR="00370622">
        <w:rPr>
          <w:sz w:val="24"/>
          <w:szCs w:val="24"/>
        </w:rPr>
        <w:t>eepOtolith</w:t>
      </w:r>
      <w:proofErr w:type="spellEnd"/>
      <w:r w:rsidR="00B66F68" w:rsidRPr="00A753AF">
        <w:rPr>
          <w:sz w:val="24"/>
          <w:szCs w:val="24"/>
        </w:rPr>
        <w:t xml:space="preserve"> welcomes collaborations wit</w:t>
      </w:r>
      <w:r w:rsidR="00B66F68" w:rsidRPr="00D52702">
        <w:rPr>
          <w:sz w:val="24"/>
          <w:szCs w:val="24"/>
        </w:rPr>
        <w:t xml:space="preserve">h researchers working with </w:t>
      </w:r>
      <w:r w:rsidR="00B66F68">
        <w:rPr>
          <w:sz w:val="24"/>
          <w:szCs w:val="24"/>
        </w:rPr>
        <w:t xml:space="preserve">other fish species </w:t>
      </w:r>
      <w:r w:rsidR="00DC1671">
        <w:rPr>
          <w:sz w:val="24"/>
          <w:szCs w:val="24"/>
        </w:rPr>
        <w:t>who</w:t>
      </w:r>
      <w:r w:rsidR="00B66F68">
        <w:rPr>
          <w:sz w:val="24"/>
          <w:szCs w:val="24"/>
        </w:rPr>
        <w:t xml:space="preserve"> want to contribute towards the automation of fish age determination.</w:t>
      </w:r>
      <w:r w:rsidR="008C3B1B">
        <w:rPr>
          <w:sz w:val="24"/>
          <w:szCs w:val="24"/>
        </w:rPr>
        <w:t xml:space="preserve"> Furthermore,</w:t>
      </w:r>
      <w:r w:rsidR="00011874">
        <w:rPr>
          <w:sz w:val="24"/>
          <w:szCs w:val="24"/>
        </w:rPr>
        <w:t xml:space="preserve"> </w:t>
      </w:r>
      <w:r w:rsidR="001A7D20">
        <w:rPr>
          <w:sz w:val="24"/>
          <w:szCs w:val="24"/>
        </w:rPr>
        <w:t xml:space="preserve">the collection </w:t>
      </w:r>
      <w:r w:rsidR="008C3B1B">
        <w:rPr>
          <w:sz w:val="24"/>
          <w:szCs w:val="24"/>
        </w:rPr>
        <w:t xml:space="preserve">of </w:t>
      </w:r>
      <w:r w:rsidR="00011874" w:rsidRPr="00011874">
        <w:rPr>
          <w:sz w:val="24"/>
          <w:szCs w:val="24"/>
        </w:rPr>
        <w:t xml:space="preserve">more images </w:t>
      </w:r>
      <w:r w:rsidR="001A7D20">
        <w:rPr>
          <w:sz w:val="24"/>
          <w:szCs w:val="24"/>
        </w:rPr>
        <w:t xml:space="preserve">for the existing case studies can provide a valuable way for retraining </w:t>
      </w:r>
      <w:r w:rsidR="008C3B1B">
        <w:rPr>
          <w:sz w:val="24"/>
          <w:szCs w:val="24"/>
        </w:rPr>
        <w:t xml:space="preserve">the </w:t>
      </w:r>
      <w:r w:rsidR="00011874" w:rsidRPr="00011874">
        <w:rPr>
          <w:sz w:val="24"/>
          <w:szCs w:val="24"/>
        </w:rPr>
        <w:t xml:space="preserve">CNNs </w:t>
      </w:r>
      <w:r w:rsidR="001A7D20">
        <w:rPr>
          <w:sz w:val="24"/>
          <w:szCs w:val="24"/>
        </w:rPr>
        <w:t xml:space="preserve">and potentially </w:t>
      </w:r>
      <w:r w:rsidR="00011874" w:rsidRPr="00011874">
        <w:rPr>
          <w:sz w:val="24"/>
          <w:szCs w:val="24"/>
        </w:rPr>
        <w:t>improve their predictability</w:t>
      </w:r>
      <w:r w:rsidR="00456C6A">
        <w:rPr>
          <w:sz w:val="24"/>
          <w:szCs w:val="24"/>
        </w:rPr>
        <w:t xml:space="preserve">. </w:t>
      </w:r>
      <w:r w:rsidR="00500CA1">
        <w:rPr>
          <w:sz w:val="24"/>
          <w:szCs w:val="24"/>
        </w:rPr>
        <w:t>W</w:t>
      </w:r>
      <w:r w:rsidR="00EF0244">
        <w:rPr>
          <w:sz w:val="24"/>
          <w:szCs w:val="24"/>
        </w:rPr>
        <w:t>e declare that images are not stored neither are sent to third parties.</w:t>
      </w:r>
      <w:r w:rsidR="00532E99">
        <w:rPr>
          <w:sz w:val="24"/>
          <w:szCs w:val="24"/>
        </w:rPr>
        <w:t xml:space="preserve"> </w:t>
      </w:r>
    </w:p>
    <w:p w14:paraId="3A1CB1D0" w14:textId="77777777" w:rsidR="00004895" w:rsidRDefault="00004895" w:rsidP="00500CA1">
      <w:pPr>
        <w:spacing w:after="0" w:line="276" w:lineRule="auto"/>
        <w:jc w:val="both"/>
        <w:rPr>
          <w:sz w:val="24"/>
          <w:szCs w:val="24"/>
        </w:rPr>
      </w:pPr>
    </w:p>
    <w:p w14:paraId="34EAC0E1" w14:textId="7DB53DA4" w:rsidR="002009E7" w:rsidRDefault="002009E7" w:rsidP="00500CA1">
      <w:pPr>
        <w:spacing w:line="276" w:lineRule="auto"/>
        <w:jc w:val="both"/>
        <w:rPr>
          <w:b/>
          <w:bCs/>
          <w:sz w:val="24"/>
          <w:szCs w:val="24"/>
        </w:rPr>
      </w:pPr>
      <w:r w:rsidRPr="002009E7">
        <w:rPr>
          <w:b/>
          <w:bCs/>
          <w:sz w:val="24"/>
          <w:szCs w:val="24"/>
        </w:rPr>
        <w:t>References</w:t>
      </w:r>
    </w:p>
    <w:p w14:paraId="0C0C93E8" w14:textId="77777777" w:rsidR="00C57F41" w:rsidRDefault="008868C0" w:rsidP="00500CA1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57F41">
        <w:rPr>
          <w:rFonts w:ascii="Times New Roman" w:hAnsi="Times New Roman" w:cs="Times New Roman"/>
          <w:sz w:val="24"/>
          <w:szCs w:val="24"/>
        </w:rPr>
        <w:t xml:space="preserve">Campana, S. E. and S. R. </w:t>
      </w:r>
      <w:proofErr w:type="spellStart"/>
      <w:r w:rsidRPr="00C57F41">
        <w:rPr>
          <w:rFonts w:ascii="Times New Roman" w:hAnsi="Times New Roman" w:cs="Times New Roman"/>
          <w:sz w:val="24"/>
          <w:szCs w:val="24"/>
        </w:rPr>
        <w:t>Thorrold</w:t>
      </w:r>
      <w:proofErr w:type="spellEnd"/>
      <w:r w:rsidRPr="00C57F41">
        <w:rPr>
          <w:rFonts w:ascii="Times New Roman" w:hAnsi="Times New Roman" w:cs="Times New Roman"/>
          <w:sz w:val="24"/>
          <w:szCs w:val="24"/>
        </w:rPr>
        <w:t xml:space="preserve">, 2001. Otoliths, increments, and elements: keys to a </w:t>
      </w:r>
    </w:p>
    <w:p w14:paraId="7F6DFA67" w14:textId="6D87C139" w:rsidR="002009E7" w:rsidRPr="00C57F41" w:rsidRDefault="008868C0" w:rsidP="00500CA1">
      <w:pPr>
        <w:spacing w:after="0"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57F41">
        <w:rPr>
          <w:rFonts w:ascii="Times New Roman" w:hAnsi="Times New Roman" w:cs="Times New Roman"/>
          <w:sz w:val="24"/>
          <w:szCs w:val="24"/>
        </w:rPr>
        <w:t xml:space="preserve">comprehensive understanding of fish populations? Can. J. </w:t>
      </w:r>
      <w:proofErr w:type="spellStart"/>
      <w:r w:rsidRPr="00C57F41">
        <w:rPr>
          <w:rFonts w:ascii="Times New Roman" w:hAnsi="Times New Roman" w:cs="Times New Roman"/>
          <w:sz w:val="24"/>
          <w:szCs w:val="24"/>
        </w:rPr>
        <w:t>Aquat</w:t>
      </w:r>
      <w:proofErr w:type="spellEnd"/>
      <w:r w:rsidRPr="00C57F41">
        <w:rPr>
          <w:rFonts w:ascii="Times New Roman" w:hAnsi="Times New Roman" w:cs="Times New Roman"/>
          <w:sz w:val="24"/>
          <w:szCs w:val="24"/>
        </w:rPr>
        <w:t>. Sci. 58: 30-38.</w:t>
      </w:r>
    </w:p>
    <w:p w14:paraId="3CB11BDD" w14:textId="3895F163" w:rsidR="00C57F41" w:rsidRDefault="005C7B82" w:rsidP="00500CA1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57F41">
        <w:rPr>
          <w:rFonts w:ascii="Times New Roman" w:hAnsi="Times New Roman" w:cs="Times New Roman"/>
          <w:sz w:val="24"/>
          <w:szCs w:val="24"/>
        </w:rPr>
        <w:t>Malde</w:t>
      </w:r>
      <w:proofErr w:type="spellEnd"/>
      <w:r w:rsidR="000E1F9C">
        <w:rPr>
          <w:rFonts w:ascii="Times New Roman" w:hAnsi="Times New Roman" w:cs="Times New Roman"/>
          <w:sz w:val="24"/>
          <w:szCs w:val="24"/>
        </w:rPr>
        <w:t xml:space="preserve"> K.</w:t>
      </w:r>
      <w:r w:rsidRPr="00C57F41">
        <w:rPr>
          <w:rFonts w:ascii="Times New Roman" w:hAnsi="Times New Roman" w:cs="Times New Roman"/>
          <w:sz w:val="24"/>
          <w:szCs w:val="24"/>
        </w:rPr>
        <w:t xml:space="preserve">, Nils Olav </w:t>
      </w:r>
      <w:proofErr w:type="spellStart"/>
      <w:r w:rsidRPr="00C57F41">
        <w:rPr>
          <w:rFonts w:ascii="Times New Roman" w:hAnsi="Times New Roman" w:cs="Times New Roman"/>
          <w:sz w:val="24"/>
          <w:szCs w:val="24"/>
        </w:rPr>
        <w:t>Handegard</w:t>
      </w:r>
      <w:proofErr w:type="spellEnd"/>
      <w:r w:rsidRPr="00C57F41">
        <w:rPr>
          <w:rFonts w:ascii="Times New Roman" w:hAnsi="Times New Roman" w:cs="Times New Roman"/>
          <w:sz w:val="24"/>
          <w:szCs w:val="24"/>
        </w:rPr>
        <w:t xml:space="preserve">, Line </w:t>
      </w:r>
      <w:proofErr w:type="spellStart"/>
      <w:r w:rsidRPr="00C57F41">
        <w:rPr>
          <w:rFonts w:ascii="Times New Roman" w:hAnsi="Times New Roman" w:cs="Times New Roman"/>
          <w:sz w:val="24"/>
          <w:szCs w:val="24"/>
        </w:rPr>
        <w:t>Eikvil</w:t>
      </w:r>
      <w:proofErr w:type="spellEnd"/>
      <w:r w:rsidRPr="00C57F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57F41">
        <w:rPr>
          <w:rFonts w:ascii="Times New Roman" w:hAnsi="Times New Roman" w:cs="Times New Roman"/>
          <w:sz w:val="24"/>
          <w:szCs w:val="24"/>
        </w:rPr>
        <w:t>Arnt-Børre</w:t>
      </w:r>
      <w:proofErr w:type="spellEnd"/>
      <w:r w:rsidRPr="00C57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F41">
        <w:rPr>
          <w:rFonts w:ascii="Times New Roman" w:hAnsi="Times New Roman" w:cs="Times New Roman"/>
          <w:sz w:val="24"/>
          <w:szCs w:val="24"/>
        </w:rPr>
        <w:t>Salberg</w:t>
      </w:r>
      <w:proofErr w:type="spellEnd"/>
      <w:r w:rsidRPr="00C57F41">
        <w:rPr>
          <w:rFonts w:ascii="Times New Roman" w:hAnsi="Times New Roman" w:cs="Times New Roman"/>
          <w:sz w:val="24"/>
          <w:szCs w:val="24"/>
        </w:rPr>
        <w:t xml:space="preserve">: “Machine intelligence and </w:t>
      </w:r>
    </w:p>
    <w:p w14:paraId="21DA634F" w14:textId="7182A998" w:rsidR="005C7B82" w:rsidRPr="00C57F41" w:rsidRDefault="005C7B82" w:rsidP="00500CA1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C57F41">
        <w:rPr>
          <w:rFonts w:ascii="Times New Roman" w:hAnsi="Times New Roman" w:cs="Times New Roman"/>
          <w:sz w:val="24"/>
          <w:szCs w:val="24"/>
        </w:rPr>
        <w:t>the data-driven future of marine science”. ICES Journal of Marine Science, Volume 77, Issue 4, July-August 2020, Pages 1274–1285</w:t>
      </w:r>
      <w:r w:rsidR="00BC2F2A" w:rsidRPr="00C57F41">
        <w:rPr>
          <w:rFonts w:ascii="Times New Roman" w:hAnsi="Times New Roman" w:cs="Times New Roman"/>
          <w:sz w:val="24"/>
          <w:szCs w:val="24"/>
        </w:rPr>
        <w:t xml:space="preserve">. </w:t>
      </w:r>
      <w:r w:rsidRPr="00C57F41">
        <w:rPr>
          <w:rFonts w:ascii="Times New Roman" w:hAnsi="Times New Roman" w:cs="Times New Roman"/>
          <w:sz w:val="24"/>
          <w:szCs w:val="24"/>
        </w:rPr>
        <w:t>Link: </w:t>
      </w:r>
      <w:hyperlink r:id="rId12" w:history="1">
        <w:r w:rsidRPr="00C57F41">
          <w:rPr>
            <w:rFonts w:ascii="Times New Roman" w:hAnsi="Times New Roman" w:cs="Times New Roman"/>
            <w:sz w:val="24"/>
            <w:szCs w:val="24"/>
          </w:rPr>
          <w:t>https://doi.org/10.1093/icesjms/fsz057</w:t>
        </w:r>
      </w:hyperlink>
    </w:p>
    <w:p w14:paraId="3D7393D1" w14:textId="77777777" w:rsidR="00C57F41" w:rsidRDefault="005C7B82" w:rsidP="00500CA1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57F41">
        <w:rPr>
          <w:rFonts w:ascii="Times New Roman" w:hAnsi="Times New Roman" w:cs="Times New Roman"/>
          <w:sz w:val="24"/>
          <w:szCs w:val="24"/>
        </w:rPr>
        <w:lastRenderedPageBreak/>
        <w:t>Cigdem</w:t>
      </w:r>
      <w:proofErr w:type="spellEnd"/>
      <w:r w:rsidRPr="00C57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F41">
        <w:rPr>
          <w:rFonts w:ascii="Times New Roman" w:hAnsi="Times New Roman" w:cs="Times New Roman"/>
          <w:sz w:val="24"/>
          <w:szCs w:val="24"/>
        </w:rPr>
        <w:t>Beyan</w:t>
      </w:r>
      <w:proofErr w:type="spellEnd"/>
      <w:r w:rsidRPr="00C57F41">
        <w:rPr>
          <w:rFonts w:ascii="Times New Roman" w:hAnsi="Times New Roman" w:cs="Times New Roman"/>
          <w:sz w:val="24"/>
          <w:szCs w:val="24"/>
        </w:rPr>
        <w:t xml:space="preserve">, Howard I </w:t>
      </w:r>
      <w:proofErr w:type="spellStart"/>
      <w:r w:rsidRPr="00C57F41">
        <w:rPr>
          <w:rFonts w:ascii="Times New Roman" w:hAnsi="Times New Roman" w:cs="Times New Roman"/>
          <w:sz w:val="24"/>
          <w:szCs w:val="24"/>
        </w:rPr>
        <w:t>Browman</w:t>
      </w:r>
      <w:proofErr w:type="spellEnd"/>
      <w:r w:rsidRPr="00C57F41">
        <w:rPr>
          <w:rFonts w:ascii="Times New Roman" w:hAnsi="Times New Roman" w:cs="Times New Roman"/>
          <w:sz w:val="24"/>
          <w:szCs w:val="24"/>
        </w:rPr>
        <w:t xml:space="preserve">: “Setting the stage for the machine intelligence era in </w:t>
      </w:r>
    </w:p>
    <w:p w14:paraId="52208153" w14:textId="77B31036" w:rsidR="005C7B82" w:rsidRPr="00C57F41" w:rsidRDefault="005C7B82" w:rsidP="00500CA1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C57F41">
        <w:rPr>
          <w:rFonts w:ascii="Times New Roman" w:hAnsi="Times New Roman" w:cs="Times New Roman"/>
          <w:sz w:val="24"/>
          <w:szCs w:val="24"/>
        </w:rPr>
        <w:t>marine science”. ICES Journal of Marine Science, Volume 77, Issue 4, July-August 2020, Pages 1267–1273. Link: </w:t>
      </w:r>
      <w:hyperlink r:id="rId13" w:history="1">
        <w:r w:rsidRPr="00C57F41">
          <w:rPr>
            <w:rFonts w:ascii="Times New Roman" w:hAnsi="Times New Roman" w:cs="Times New Roman"/>
            <w:sz w:val="24"/>
            <w:szCs w:val="24"/>
          </w:rPr>
          <w:t>https://doi.org/10.1093/icesjms/fsaa084</w:t>
        </w:r>
      </w:hyperlink>
    </w:p>
    <w:p w14:paraId="4CD23E9E" w14:textId="77777777" w:rsidR="00C57F41" w:rsidRDefault="00D52702" w:rsidP="00500CA1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57F41">
        <w:rPr>
          <w:rFonts w:ascii="Times New Roman" w:hAnsi="Times New Roman" w:cs="Times New Roman"/>
          <w:sz w:val="24"/>
          <w:szCs w:val="24"/>
        </w:rPr>
        <w:t xml:space="preserve">Chia-Hui Wang, Benjamin D. </w:t>
      </w:r>
      <w:proofErr w:type="gramStart"/>
      <w:r w:rsidRPr="00C57F41">
        <w:rPr>
          <w:rFonts w:ascii="Times New Roman" w:hAnsi="Times New Roman" w:cs="Times New Roman"/>
          <w:sz w:val="24"/>
          <w:szCs w:val="24"/>
        </w:rPr>
        <w:t>Walther</w:t>
      </w:r>
      <w:proofErr w:type="gramEnd"/>
      <w:r w:rsidRPr="00C57F41">
        <w:rPr>
          <w:rFonts w:ascii="Times New Roman" w:hAnsi="Times New Roman" w:cs="Times New Roman"/>
          <w:sz w:val="24"/>
          <w:szCs w:val="24"/>
        </w:rPr>
        <w:t xml:space="preserve"> and Bronwyn M. </w:t>
      </w:r>
      <w:proofErr w:type="spellStart"/>
      <w:r w:rsidRPr="00C57F41">
        <w:rPr>
          <w:rFonts w:ascii="Times New Roman" w:hAnsi="Times New Roman" w:cs="Times New Roman"/>
          <w:sz w:val="24"/>
          <w:szCs w:val="24"/>
        </w:rPr>
        <w:t>Gillanders</w:t>
      </w:r>
      <w:proofErr w:type="spellEnd"/>
      <w:r w:rsidRPr="00C57F41">
        <w:rPr>
          <w:rFonts w:ascii="Times New Roman" w:hAnsi="Times New Roman" w:cs="Times New Roman"/>
          <w:sz w:val="24"/>
          <w:szCs w:val="24"/>
        </w:rPr>
        <w:t xml:space="preserve">. Introduction to the 6th </w:t>
      </w:r>
    </w:p>
    <w:p w14:paraId="51DF743E" w14:textId="2AE9EBED" w:rsidR="00B85168" w:rsidRPr="00C57F41" w:rsidRDefault="00D52702" w:rsidP="00500CA1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C57F41">
        <w:rPr>
          <w:rFonts w:ascii="Times New Roman" w:hAnsi="Times New Roman" w:cs="Times New Roman"/>
          <w:sz w:val="24"/>
          <w:szCs w:val="24"/>
        </w:rPr>
        <w:t xml:space="preserve">International Otolith Symposium. Marine and Freshwater Research, 2019, 70, </w:t>
      </w:r>
      <w:hyperlink r:id="rId14" w:history="1">
        <w:r w:rsidR="00600560" w:rsidRPr="0038288D">
          <w:rPr>
            <w:rStyle w:val="Hyperlink"/>
            <w:rFonts w:ascii="Times New Roman" w:hAnsi="Times New Roman" w:cs="Times New Roman"/>
            <w:sz w:val="24"/>
            <w:szCs w:val="24"/>
          </w:rPr>
          <w:t>https://doi.org/10.1071/MFv70n12_ED</w:t>
        </w:r>
      </w:hyperlink>
    </w:p>
    <w:p w14:paraId="28364C31" w14:textId="03D77DD6" w:rsidR="00ED4152" w:rsidRDefault="00ED4152" w:rsidP="00500CA1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692E15">
        <w:rPr>
          <w:rFonts w:ascii="Times New Roman" w:hAnsi="Times New Roman" w:cs="Times New Roman"/>
          <w:sz w:val="24"/>
          <w:szCs w:val="24"/>
          <w:lang w:val="en-GB"/>
        </w:rPr>
        <w:t>Goodfellow,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692E15">
        <w:rPr>
          <w:rFonts w:ascii="Times New Roman" w:hAnsi="Times New Roman" w:cs="Times New Roman"/>
          <w:sz w:val="24"/>
          <w:szCs w:val="24"/>
          <w:lang w:val="en-GB"/>
        </w:rPr>
        <w:t xml:space="preserve">I.J., </w:t>
      </w:r>
      <w:proofErr w:type="spellStart"/>
      <w:r w:rsidRPr="00692E15">
        <w:rPr>
          <w:rFonts w:ascii="Times New Roman" w:hAnsi="Times New Roman" w:cs="Times New Roman"/>
          <w:sz w:val="24"/>
          <w:szCs w:val="24"/>
          <w:lang w:val="en-GB"/>
        </w:rPr>
        <w:t>Bengio</w:t>
      </w:r>
      <w:proofErr w:type="spellEnd"/>
      <w:r w:rsidRPr="00692E15">
        <w:rPr>
          <w:rFonts w:ascii="Times New Roman" w:hAnsi="Times New Roman" w:cs="Times New Roman"/>
          <w:sz w:val="24"/>
          <w:szCs w:val="24"/>
          <w:lang w:val="en-GB"/>
        </w:rPr>
        <w:t>, Y., and A. Courville A. 2015. Deep Learning. MIT Press, pp. 433.</w:t>
      </w:r>
    </w:p>
    <w:p w14:paraId="10CB4383" w14:textId="77777777" w:rsidR="00302EFF" w:rsidRPr="00692E15" w:rsidRDefault="00302EFF" w:rsidP="00500CA1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692E15">
        <w:rPr>
          <w:rFonts w:ascii="Times New Roman" w:hAnsi="Times New Roman" w:cs="Times New Roman"/>
          <w:sz w:val="24"/>
          <w:szCs w:val="24"/>
          <w:lang w:val="en-GB"/>
        </w:rPr>
        <w:t>Campana, S.E.</w:t>
      </w:r>
      <w:r>
        <w:rPr>
          <w:rFonts w:ascii="Times New Roman" w:hAnsi="Times New Roman" w:cs="Times New Roman"/>
          <w:sz w:val="24"/>
          <w:szCs w:val="24"/>
          <w:lang w:val="en-GB"/>
        </w:rPr>
        <w:t>,</w:t>
      </w:r>
      <w:r w:rsidRPr="00692E15">
        <w:rPr>
          <w:rFonts w:ascii="Times New Roman" w:hAnsi="Times New Roman" w:cs="Times New Roman"/>
          <w:sz w:val="24"/>
          <w:szCs w:val="24"/>
          <w:lang w:val="en-GB"/>
        </w:rPr>
        <w:t xml:space="preserve"> 2001. Accuracy, </w:t>
      </w:r>
      <w:proofErr w:type="gramStart"/>
      <w:r w:rsidRPr="00692E15">
        <w:rPr>
          <w:rFonts w:ascii="Times New Roman" w:hAnsi="Times New Roman" w:cs="Times New Roman"/>
          <w:sz w:val="24"/>
          <w:szCs w:val="24"/>
          <w:lang w:val="en-GB"/>
        </w:rPr>
        <w:t>precision</w:t>
      </w:r>
      <w:proofErr w:type="gramEnd"/>
      <w:r w:rsidRPr="00692E15">
        <w:rPr>
          <w:rFonts w:ascii="Times New Roman" w:hAnsi="Times New Roman" w:cs="Times New Roman"/>
          <w:sz w:val="24"/>
          <w:szCs w:val="24"/>
          <w:lang w:val="en-GB"/>
        </w:rPr>
        <w:t xml:space="preserve"> and quality control in age determination, including a </w:t>
      </w:r>
    </w:p>
    <w:p w14:paraId="60E9C0B5" w14:textId="44238C5F" w:rsidR="00302EFF" w:rsidRDefault="00302EFF" w:rsidP="00500CA1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  <w:lang w:val="en-GB"/>
        </w:rPr>
      </w:pPr>
      <w:r w:rsidRPr="00692E15">
        <w:rPr>
          <w:rFonts w:ascii="Times New Roman" w:hAnsi="Times New Roman" w:cs="Times New Roman"/>
          <w:sz w:val="24"/>
          <w:szCs w:val="24"/>
          <w:lang w:val="en-GB"/>
        </w:rPr>
        <w:t>review of the use and abuse of age validation methods. J</w:t>
      </w:r>
      <w:r>
        <w:rPr>
          <w:rFonts w:ascii="Times New Roman" w:hAnsi="Times New Roman" w:cs="Times New Roman"/>
          <w:sz w:val="24"/>
          <w:szCs w:val="24"/>
          <w:lang w:val="en-GB"/>
        </w:rPr>
        <w:t>.</w:t>
      </w:r>
      <w:r w:rsidRPr="00692E15">
        <w:rPr>
          <w:rFonts w:ascii="Times New Roman" w:hAnsi="Times New Roman" w:cs="Times New Roman"/>
          <w:sz w:val="24"/>
          <w:szCs w:val="24"/>
          <w:lang w:val="en-GB"/>
        </w:rPr>
        <w:t xml:space="preserve"> Fish Biol</w:t>
      </w:r>
      <w:r>
        <w:rPr>
          <w:rFonts w:ascii="Times New Roman" w:hAnsi="Times New Roman" w:cs="Times New Roman"/>
          <w:sz w:val="24"/>
          <w:szCs w:val="24"/>
          <w:lang w:val="en-GB"/>
        </w:rPr>
        <w:t>.</w:t>
      </w:r>
      <w:r w:rsidRPr="00692E15">
        <w:rPr>
          <w:rFonts w:ascii="Times New Roman" w:hAnsi="Times New Roman" w:cs="Times New Roman"/>
          <w:sz w:val="24"/>
          <w:szCs w:val="24"/>
          <w:lang w:val="en-GB"/>
        </w:rPr>
        <w:t xml:space="preserve"> 59</w:t>
      </w:r>
      <w:r>
        <w:rPr>
          <w:rFonts w:ascii="Times New Roman" w:hAnsi="Times New Roman" w:cs="Times New Roman"/>
          <w:sz w:val="24"/>
          <w:szCs w:val="24"/>
          <w:lang w:val="en-GB"/>
        </w:rPr>
        <w:t>,</w:t>
      </w:r>
      <w:r w:rsidRPr="00692E15">
        <w:rPr>
          <w:rFonts w:ascii="Times New Roman" w:hAnsi="Times New Roman" w:cs="Times New Roman"/>
          <w:sz w:val="24"/>
          <w:szCs w:val="24"/>
          <w:lang w:val="en-GB"/>
        </w:rPr>
        <w:t xml:space="preserve"> 197-242.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https://</w:t>
      </w:r>
      <w:r w:rsidRPr="000C7CA4">
        <w:t xml:space="preserve"> </w:t>
      </w:r>
      <w:r w:rsidRPr="000C7CA4">
        <w:rPr>
          <w:rFonts w:ascii="Times New Roman" w:hAnsi="Times New Roman" w:cs="Times New Roman"/>
          <w:sz w:val="24"/>
          <w:szCs w:val="24"/>
          <w:lang w:val="en-GB"/>
        </w:rPr>
        <w:t>doi:10.1006/jfbi.2001.1668</w:t>
      </w:r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4A5EB33" w14:textId="77777777" w:rsidR="00C57F41" w:rsidRDefault="00682532" w:rsidP="00500CA1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682532">
        <w:rPr>
          <w:rFonts w:ascii="Times New Roman" w:hAnsi="Times New Roman" w:cs="Times New Roman"/>
          <w:sz w:val="24"/>
          <w:szCs w:val="24"/>
          <w:lang w:val="en-GB"/>
        </w:rPr>
        <w:t>Fisher, M. and Hunter, E. (2018)</w:t>
      </w:r>
      <w:r w:rsidR="00BC2F2A">
        <w:rPr>
          <w:rFonts w:ascii="Times New Roman" w:hAnsi="Times New Roman" w:cs="Times New Roman"/>
          <w:sz w:val="24"/>
          <w:szCs w:val="24"/>
          <w:lang w:val="en-GB"/>
        </w:rPr>
        <w:t>.</w:t>
      </w:r>
      <w:r w:rsidRPr="00682532">
        <w:rPr>
          <w:rFonts w:ascii="Times New Roman" w:hAnsi="Times New Roman" w:cs="Times New Roman"/>
          <w:sz w:val="24"/>
          <w:szCs w:val="24"/>
          <w:lang w:val="en-GB"/>
        </w:rPr>
        <w:t xml:space="preserve"> Digital imaging techniques in otolith data capture, analysis and </w:t>
      </w:r>
    </w:p>
    <w:p w14:paraId="310E6ADD" w14:textId="23A539C4" w:rsidR="00302EFF" w:rsidRDefault="00682532" w:rsidP="00500CA1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  <w:lang w:val="en-GB"/>
        </w:rPr>
      </w:pPr>
      <w:r w:rsidRPr="00682532">
        <w:rPr>
          <w:rFonts w:ascii="Times New Roman" w:hAnsi="Times New Roman" w:cs="Times New Roman"/>
          <w:sz w:val="24"/>
          <w:szCs w:val="24"/>
          <w:lang w:val="en-GB"/>
        </w:rPr>
        <w:t>interpretation. Marine Ecology Progress Series 598: 213–231. https ://doi.org/10.3354/meps1 2531</w:t>
      </w:r>
    </w:p>
    <w:p w14:paraId="70F80E27" w14:textId="77777777" w:rsidR="00C57F41" w:rsidRDefault="005B3210" w:rsidP="00500CA1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5B3210">
        <w:rPr>
          <w:rFonts w:ascii="Times New Roman" w:hAnsi="Times New Roman" w:cs="Times New Roman"/>
          <w:sz w:val="24"/>
          <w:szCs w:val="24"/>
          <w:lang w:val="en-GB"/>
        </w:rPr>
        <w:t xml:space="preserve">Carbonara, P., </w:t>
      </w:r>
      <w:proofErr w:type="spellStart"/>
      <w:r w:rsidRPr="005B3210">
        <w:rPr>
          <w:rFonts w:ascii="Times New Roman" w:hAnsi="Times New Roman" w:cs="Times New Roman"/>
          <w:sz w:val="24"/>
          <w:szCs w:val="24"/>
          <w:lang w:val="en-GB"/>
        </w:rPr>
        <w:t>Follesa</w:t>
      </w:r>
      <w:proofErr w:type="spellEnd"/>
      <w:r w:rsidRPr="005B3210">
        <w:rPr>
          <w:rFonts w:ascii="Times New Roman" w:hAnsi="Times New Roman" w:cs="Times New Roman"/>
          <w:sz w:val="24"/>
          <w:szCs w:val="24"/>
          <w:lang w:val="en-GB"/>
        </w:rPr>
        <w:t xml:space="preserve">, M.C., eds. 2019. Handbook on fish age determination: a Mediterranean </w:t>
      </w:r>
    </w:p>
    <w:p w14:paraId="4B1089DC" w14:textId="3AD3F8AE" w:rsidR="005B3210" w:rsidRDefault="005B3210" w:rsidP="00500CA1">
      <w:pPr>
        <w:spacing w:after="0" w:line="276" w:lineRule="auto"/>
        <w:ind w:firstLine="720"/>
        <w:rPr>
          <w:rFonts w:ascii="Times New Roman" w:hAnsi="Times New Roman" w:cs="Times New Roman"/>
          <w:sz w:val="24"/>
          <w:szCs w:val="24"/>
          <w:lang w:val="en-GB"/>
        </w:rPr>
      </w:pPr>
      <w:r w:rsidRPr="005B3210">
        <w:rPr>
          <w:rFonts w:ascii="Times New Roman" w:hAnsi="Times New Roman" w:cs="Times New Roman"/>
          <w:sz w:val="24"/>
          <w:szCs w:val="24"/>
          <w:lang w:val="en-GB"/>
        </w:rPr>
        <w:t>experience. Studies and Reviews. No. 98. Rome, FAO. 2019. 192 pp.</w:t>
      </w:r>
    </w:p>
    <w:p w14:paraId="26321F38" w14:textId="77777777" w:rsidR="00C57F41" w:rsidRPr="00C57F41" w:rsidRDefault="00C57F41" w:rsidP="00500CA1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57F41">
        <w:rPr>
          <w:rFonts w:ascii="Times New Roman" w:hAnsi="Times New Roman" w:cs="Times New Roman"/>
          <w:sz w:val="24"/>
          <w:szCs w:val="24"/>
        </w:rPr>
        <w:t>Williams, T., Bedford, B.C., 1974. The use of otoliths for age determination. In:</w:t>
      </w:r>
    </w:p>
    <w:p w14:paraId="6BE47B1C" w14:textId="7ABB2345" w:rsidR="00C57F41" w:rsidRPr="00C57F41" w:rsidRDefault="00C57F41" w:rsidP="00500CA1">
      <w:pPr>
        <w:spacing w:after="0"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C57F41">
        <w:rPr>
          <w:rFonts w:ascii="Times New Roman" w:hAnsi="Times New Roman" w:cs="Times New Roman"/>
          <w:sz w:val="24"/>
          <w:szCs w:val="24"/>
        </w:rPr>
        <w:t>Bagenal</w:t>
      </w:r>
      <w:proofErr w:type="spellEnd"/>
      <w:r w:rsidRPr="00C57F41">
        <w:rPr>
          <w:rFonts w:ascii="Times New Roman" w:hAnsi="Times New Roman" w:cs="Times New Roman"/>
          <w:sz w:val="24"/>
          <w:szCs w:val="24"/>
        </w:rPr>
        <w:t>, T.B. (Ed.), The Ageing of Fish. Proceedings of the International Symposium.</w:t>
      </w:r>
    </w:p>
    <w:p w14:paraId="3486EEF3" w14:textId="62AF1A8C" w:rsidR="00C57F41" w:rsidRPr="004F6711" w:rsidRDefault="00C57F41" w:rsidP="00500CA1">
      <w:pPr>
        <w:spacing w:after="0"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4F6711">
        <w:rPr>
          <w:rFonts w:ascii="Times New Roman" w:hAnsi="Times New Roman" w:cs="Times New Roman"/>
          <w:sz w:val="24"/>
          <w:szCs w:val="24"/>
        </w:rPr>
        <w:t>Allen &amp; Unwin, London, pp. 114–123.</w:t>
      </w:r>
    </w:p>
    <w:p w14:paraId="0E0A9EBE" w14:textId="77777777" w:rsidR="00600560" w:rsidRDefault="00600560" w:rsidP="00500CA1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Vabo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R., Moen E., </w:t>
      </w:r>
      <w:proofErr w:type="spellStart"/>
      <w:r>
        <w:rPr>
          <w:rFonts w:ascii="Times New Roman" w:hAnsi="Times New Roman" w:cs="Times New Roman"/>
          <w:sz w:val="24"/>
          <w:szCs w:val="24"/>
        </w:rPr>
        <w:t>Smolinksi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S., </w:t>
      </w:r>
      <w:proofErr w:type="spellStart"/>
      <w:r>
        <w:rPr>
          <w:rFonts w:ascii="Times New Roman" w:hAnsi="Times New Roman" w:cs="Times New Roman"/>
          <w:sz w:val="24"/>
          <w:szCs w:val="24"/>
        </w:rPr>
        <w:t>Husebo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A., </w:t>
      </w:r>
      <w:proofErr w:type="spellStart"/>
      <w:r>
        <w:rPr>
          <w:rFonts w:ascii="Times New Roman" w:hAnsi="Times New Roman" w:cs="Times New Roman"/>
          <w:sz w:val="24"/>
          <w:szCs w:val="24"/>
        </w:rPr>
        <w:t>Handegard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N.O., </w:t>
      </w:r>
      <w:proofErr w:type="spellStart"/>
      <w:r>
        <w:rPr>
          <w:rFonts w:ascii="Times New Roman" w:hAnsi="Times New Roman" w:cs="Times New Roman"/>
          <w:sz w:val="24"/>
          <w:szCs w:val="24"/>
        </w:rPr>
        <w:t>Malde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K., 2021. </w:t>
      </w:r>
      <w:r w:rsidRPr="00600560">
        <w:rPr>
          <w:rFonts w:ascii="Times New Roman" w:hAnsi="Times New Roman" w:cs="Times New Roman"/>
          <w:sz w:val="24"/>
          <w:szCs w:val="24"/>
        </w:rPr>
        <w:t xml:space="preserve">Automatic </w:t>
      </w:r>
    </w:p>
    <w:p w14:paraId="7B47662D" w14:textId="6FA0FCAE" w:rsidR="00600560" w:rsidRDefault="00600560" w:rsidP="00500CA1">
      <w:pPr>
        <w:spacing w:after="0"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00560">
        <w:rPr>
          <w:rFonts w:ascii="Times New Roman" w:hAnsi="Times New Roman" w:cs="Times New Roman"/>
          <w:sz w:val="24"/>
          <w:szCs w:val="24"/>
        </w:rPr>
        <w:t>interpretation of salmon scales using deep learning</w:t>
      </w:r>
      <w:r>
        <w:rPr>
          <w:rFonts w:ascii="Times New Roman" w:hAnsi="Times New Roman" w:cs="Times New Roman"/>
          <w:sz w:val="24"/>
          <w:szCs w:val="24"/>
        </w:rPr>
        <w:t xml:space="preserve">. Ecological Informatics 63. </w:t>
      </w:r>
    </w:p>
    <w:p w14:paraId="729A5B60" w14:textId="18B1E268" w:rsidR="00600560" w:rsidRPr="00600560" w:rsidRDefault="00600560" w:rsidP="00500CA1">
      <w:pPr>
        <w:spacing w:after="0"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101322.</w:t>
      </w:r>
    </w:p>
    <w:sectPr w:rsidR="00600560" w:rsidRPr="00600560" w:rsidSect="006B1764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CE7F1E" w14:textId="77777777" w:rsidR="00E51980" w:rsidRDefault="00E51980" w:rsidP="00256901">
      <w:pPr>
        <w:spacing w:after="0" w:line="240" w:lineRule="auto"/>
      </w:pPr>
      <w:r>
        <w:separator/>
      </w:r>
    </w:p>
  </w:endnote>
  <w:endnote w:type="continuationSeparator" w:id="0">
    <w:p w14:paraId="5006635E" w14:textId="77777777" w:rsidR="00E51980" w:rsidRDefault="00E51980" w:rsidP="002569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415476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EE309C" w14:textId="698AEC9C" w:rsidR="008263A9" w:rsidRDefault="008263A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A9D86DC" w14:textId="77777777" w:rsidR="008263A9" w:rsidRDefault="008263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EA920F" w14:textId="77777777" w:rsidR="00E51980" w:rsidRDefault="00E51980" w:rsidP="00256901">
      <w:pPr>
        <w:spacing w:after="0" w:line="240" w:lineRule="auto"/>
      </w:pPr>
      <w:r>
        <w:separator/>
      </w:r>
    </w:p>
  </w:footnote>
  <w:footnote w:type="continuationSeparator" w:id="0">
    <w:p w14:paraId="2A6B3B29" w14:textId="77777777" w:rsidR="00E51980" w:rsidRDefault="00E51980" w:rsidP="00256901">
      <w:pPr>
        <w:spacing w:after="0" w:line="240" w:lineRule="auto"/>
      </w:pPr>
      <w:r>
        <w:continuationSeparator/>
      </w:r>
    </w:p>
  </w:footnote>
  <w:footnote w:id="1">
    <w:p w14:paraId="2AE1DBBD" w14:textId="77777777" w:rsidR="008263A9" w:rsidRDefault="008263A9" w:rsidP="00AF6F7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FE00F8">
        <w:t>https://www.imagescience.de/old_pages/fabosa/start.htm</w:t>
      </w:r>
    </w:p>
  </w:footnote>
  <w:footnote w:id="2">
    <w:p w14:paraId="292FD45C" w14:textId="77777777" w:rsidR="008263A9" w:rsidRDefault="008263A9" w:rsidP="00E8084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256901">
        <w:t>http://aforo.cmima.csic.es/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AF692E" w14:textId="3D7CF284" w:rsidR="0031000C" w:rsidRDefault="0031000C" w:rsidP="0031000C">
    <w:pPr>
      <w:pStyle w:val="Header"/>
      <w:jc w:val="right"/>
    </w:pPr>
    <w:r>
      <w:rPr>
        <w:noProof/>
      </w:rPr>
      <w:drawing>
        <wp:inline distT="0" distB="0" distL="0" distR="0" wp14:anchorId="1F87170E" wp14:editId="09EF956D">
          <wp:extent cx="545351" cy="485775"/>
          <wp:effectExtent l="0" t="0" r="7620" b="0"/>
          <wp:docPr id="1" name="Picture 1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Logo, company name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3131" cy="4927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6F053465" wp14:editId="22EBF68F">
          <wp:extent cx="457200" cy="457200"/>
          <wp:effectExtent l="0" t="0" r="0" b="0"/>
          <wp:docPr id="2" name="Picture 2" descr="NCSR Demokritos (@NCSR_Demokritos) / Twit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NCSR Demokritos (@NCSR_Demokritos) / Twitter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7200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1146A2E0" w14:textId="77777777" w:rsidR="0031000C" w:rsidRDefault="0031000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B3613"/>
    <w:multiLevelType w:val="hybridMultilevel"/>
    <w:tmpl w:val="604014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0212F8"/>
    <w:multiLevelType w:val="hybridMultilevel"/>
    <w:tmpl w:val="182A4C66"/>
    <w:lvl w:ilvl="0" w:tplc="DDE0928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E469A9"/>
    <w:multiLevelType w:val="hybridMultilevel"/>
    <w:tmpl w:val="FF4CAEDE"/>
    <w:lvl w:ilvl="0" w:tplc="DDE0928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F2180D"/>
    <w:multiLevelType w:val="hybridMultilevel"/>
    <w:tmpl w:val="64FCB126"/>
    <w:lvl w:ilvl="0" w:tplc="DDE0928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950613"/>
    <w:multiLevelType w:val="hybridMultilevel"/>
    <w:tmpl w:val="90B014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D463C7"/>
    <w:multiLevelType w:val="hybridMultilevel"/>
    <w:tmpl w:val="1E9498E6"/>
    <w:lvl w:ilvl="0" w:tplc="DDE0928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747"/>
    <w:rsid w:val="000008EC"/>
    <w:rsid w:val="00001D8A"/>
    <w:rsid w:val="00004895"/>
    <w:rsid w:val="00011874"/>
    <w:rsid w:val="000149C3"/>
    <w:rsid w:val="000256C6"/>
    <w:rsid w:val="00041A1A"/>
    <w:rsid w:val="00042493"/>
    <w:rsid w:val="00043431"/>
    <w:rsid w:val="0004382F"/>
    <w:rsid w:val="00055920"/>
    <w:rsid w:val="00081AFD"/>
    <w:rsid w:val="00083D33"/>
    <w:rsid w:val="000844F9"/>
    <w:rsid w:val="000963A5"/>
    <w:rsid w:val="000A7C4C"/>
    <w:rsid w:val="000B3DEE"/>
    <w:rsid w:val="000B47AA"/>
    <w:rsid w:val="000B66F7"/>
    <w:rsid w:val="000C0B0F"/>
    <w:rsid w:val="000D06ED"/>
    <w:rsid w:val="000D7A01"/>
    <w:rsid w:val="000E1F9C"/>
    <w:rsid w:val="00101038"/>
    <w:rsid w:val="00114E86"/>
    <w:rsid w:val="00136B99"/>
    <w:rsid w:val="00152653"/>
    <w:rsid w:val="00156FD8"/>
    <w:rsid w:val="00163B3D"/>
    <w:rsid w:val="00165A30"/>
    <w:rsid w:val="00174834"/>
    <w:rsid w:val="001765E8"/>
    <w:rsid w:val="001806CD"/>
    <w:rsid w:val="00185D0D"/>
    <w:rsid w:val="00187EB4"/>
    <w:rsid w:val="001907C1"/>
    <w:rsid w:val="00192F4F"/>
    <w:rsid w:val="001A7D20"/>
    <w:rsid w:val="001B5173"/>
    <w:rsid w:val="001C44B5"/>
    <w:rsid w:val="001D3EFB"/>
    <w:rsid w:val="001D7197"/>
    <w:rsid w:val="001F01DA"/>
    <w:rsid w:val="001F137B"/>
    <w:rsid w:val="002009E7"/>
    <w:rsid w:val="002046A9"/>
    <w:rsid w:val="00224BC2"/>
    <w:rsid w:val="00230BDB"/>
    <w:rsid w:val="002357A2"/>
    <w:rsid w:val="00253ECC"/>
    <w:rsid w:val="00256901"/>
    <w:rsid w:val="00260890"/>
    <w:rsid w:val="002626BF"/>
    <w:rsid w:val="002749FA"/>
    <w:rsid w:val="002776A7"/>
    <w:rsid w:val="002A77D8"/>
    <w:rsid w:val="002B0B86"/>
    <w:rsid w:val="002B7EEB"/>
    <w:rsid w:val="002C0CF0"/>
    <w:rsid w:val="002D1CDC"/>
    <w:rsid w:val="002D2A27"/>
    <w:rsid w:val="002D39C0"/>
    <w:rsid w:val="002D512A"/>
    <w:rsid w:val="002E649B"/>
    <w:rsid w:val="00302EFF"/>
    <w:rsid w:val="0031000C"/>
    <w:rsid w:val="00310AF3"/>
    <w:rsid w:val="00330935"/>
    <w:rsid w:val="0033760C"/>
    <w:rsid w:val="003410CA"/>
    <w:rsid w:val="00354905"/>
    <w:rsid w:val="003573B7"/>
    <w:rsid w:val="00360ED1"/>
    <w:rsid w:val="00366871"/>
    <w:rsid w:val="00370622"/>
    <w:rsid w:val="003713DD"/>
    <w:rsid w:val="00377822"/>
    <w:rsid w:val="00384CCE"/>
    <w:rsid w:val="00392673"/>
    <w:rsid w:val="00394B29"/>
    <w:rsid w:val="00395EB4"/>
    <w:rsid w:val="003A6EA6"/>
    <w:rsid w:val="003A7E8D"/>
    <w:rsid w:val="003B1DA1"/>
    <w:rsid w:val="003B2EC8"/>
    <w:rsid w:val="003D23C8"/>
    <w:rsid w:val="003D27A5"/>
    <w:rsid w:val="003D27B7"/>
    <w:rsid w:val="003F1934"/>
    <w:rsid w:val="003F1935"/>
    <w:rsid w:val="003F20DF"/>
    <w:rsid w:val="003F7E1A"/>
    <w:rsid w:val="00404C52"/>
    <w:rsid w:val="00415BA0"/>
    <w:rsid w:val="00427B0A"/>
    <w:rsid w:val="00435AB8"/>
    <w:rsid w:val="00445AF4"/>
    <w:rsid w:val="00456C6A"/>
    <w:rsid w:val="00461790"/>
    <w:rsid w:val="00464AEA"/>
    <w:rsid w:val="0047431B"/>
    <w:rsid w:val="004920D5"/>
    <w:rsid w:val="004C5F58"/>
    <w:rsid w:val="004F51AC"/>
    <w:rsid w:val="004F6711"/>
    <w:rsid w:val="00500CA1"/>
    <w:rsid w:val="00502DD5"/>
    <w:rsid w:val="005203DC"/>
    <w:rsid w:val="00530BCB"/>
    <w:rsid w:val="00532E99"/>
    <w:rsid w:val="005608C8"/>
    <w:rsid w:val="00567942"/>
    <w:rsid w:val="0057373B"/>
    <w:rsid w:val="00574199"/>
    <w:rsid w:val="00577D62"/>
    <w:rsid w:val="005841DE"/>
    <w:rsid w:val="00584F42"/>
    <w:rsid w:val="0059308A"/>
    <w:rsid w:val="005A4DE2"/>
    <w:rsid w:val="005A6ED1"/>
    <w:rsid w:val="005A7021"/>
    <w:rsid w:val="005B3210"/>
    <w:rsid w:val="005C4800"/>
    <w:rsid w:val="005C7B82"/>
    <w:rsid w:val="005D4417"/>
    <w:rsid w:val="005D781F"/>
    <w:rsid w:val="00600061"/>
    <w:rsid w:val="00600560"/>
    <w:rsid w:val="00621DB0"/>
    <w:rsid w:val="00622AFD"/>
    <w:rsid w:val="00627268"/>
    <w:rsid w:val="006331B7"/>
    <w:rsid w:val="006336C1"/>
    <w:rsid w:val="00647959"/>
    <w:rsid w:val="006552F1"/>
    <w:rsid w:val="006619AC"/>
    <w:rsid w:val="0066253C"/>
    <w:rsid w:val="00663BFB"/>
    <w:rsid w:val="00682532"/>
    <w:rsid w:val="006A5C25"/>
    <w:rsid w:val="006B1764"/>
    <w:rsid w:val="006B249E"/>
    <w:rsid w:val="006B4CDC"/>
    <w:rsid w:val="006C2A83"/>
    <w:rsid w:val="006C7205"/>
    <w:rsid w:val="006D332F"/>
    <w:rsid w:val="006D4F72"/>
    <w:rsid w:val="006F047D"/>
    <w:rsid w:val="00702AB0"/>
    <w:rsid w:val="00716C00"/>
    <w:rsid w:val="007402D1"/>
    <w:rsid w:val="0074555B"/>
    <w:rsid w:val="007506FC"/>
    <w:rsid w:val="00751E80"/>
    <w:rsid w:val="00755A9A"/>
    <w:rsid w:val="00772ADB"/>
    <w:rsid w:val="00793DBE"/>
    <w:rsid w:val="007A735C"/>
    <w:rsid w:val="007A79DD"/>
    <w:rsid w:val="007C1CC1"/>
    <w:rsid w:val="007D4651"/>
    <w:rsid w:val="007E447D"/>
    <w:rsid w:val="007E74C3"/>
    <w:rsid w:val="007F0A5A"/>
    <w:rsid w:val="007F1563"/>
    <w:rsid w:val="0080053E"/>
    <w:rsid w:val="00817635"/>
    <w:rsid w:val="0082540A"/>
    <w:rsid w:val="008263A9"/>
    <w:rsid w:val="00836535"/>
    <w:rsid w:val="008441E4"/>
    <w:rsid w:val="00847447"/>
    <w:rsid w:val="00851511"/>
    <w:rsid w:val="0085446A"/>
    <w:rsid w:val="0087621F"/>
    <w:rsid w:val="008868C0"/>
    <w:rsid w:val="00890E95"/>
    <w:rsid w:val="008C3B1B"/>
    <w:rsid w:val="008D105F"/>
    <w:rsid w:val="008D3CC2"/>
    <w:rsid w:val="008F1A93"/>
    <w:rsid w:val="008F420C"/>
    <w:rsid w:val="008F7C24"/>
    <w:rsid w:val="00901E88"/>
    <w:rsid w:val="00904233"/>
    <w:rsid w:val="0090715C"/>
    <w:rsid w:val="0091141B"/>
    <w:rsid w:val="00911943"/>
    <w:rsid w:val="0091500D"/>
    <w:rsid w:val="00917D44"/>
    <w:rsid w:val="00924959"/>
    <w:rsid w:val="009304C7"/>
    <w:rsid w:val="00937F10"/>
    <w:rsid w:val="00952E87"/>
    <w:rsid w:val="00953C11"/>
    <w:rsid w:val="0096637D"/>
    <w:rsid w:val="009752D2"/>
    <w:rsid w:val="0099635D"/>
    <w:rsid w:val="009A036A"/>
    <w:rsid w:val="009A4C68"/>
    <w:rsid w:val="009A4DB1"/>
    <w:rsid w:val="009B5D33"/>
    <w:rsid w:val="009D21E0"/>
    <w:rsid w:val="009D7548"/>
    <w:rsid w:val="009E4AC7"/>
    <w:rsid w:val="009E6CE9"/>
    <w:rsid w:val="009F5201"/>
    <w:rsid w:val="00A0292F"/>
    <w:rsid w:val="00A13D03"/>
    <w:rsid w:val="00A2180B"/>
    <w:rsid w:val="00A340B3"/>
    <w:rsid w:val="00A36301"/>
    <w:rsid w:val="00A373F6"/>
    <w:rsid w:val="00A47DD5"/>
    <w:rsid w:val="00A538C8"/>
    <w:rsid w:val="00A54A83"/>
    <w:rsid w:val="00A550D6"/>
    <w:rsid w:val="00A63747"/>
    <w:rsid w:val="00A753AF"/>
    <w:rsid w:val="00A7775E"/>
    <w:rsid w:val="00AA0F13"/>
    <w:rsid w:val="00AA72D0"/>
    <w:rsid w:val="00AB0A13"/>
    <w:rsid w:val="00AC13DC"/>
    <w:rsid w:val="00AC51F7"/>
    <w:rsid w:val="00AE7386"/>
    <w:rsid w:val="00AE7D09"/>
    <w:rsid w:val="00AF1C23"/>
    <w:rsid w:val="00AF6F7D"/>
    <w:rsid w:val="00B04EB6"/>
    <w:rsid w:val="00B11430"/>
    <w:rsid w:val="00B16976"/>
    <w:rsid w:val="00B453A4"/>
    <w:rsid w:val="00B46B51"/>
    <w:rsid w:val="00B6405B"/>
    <w:rsid w:val="00B65E5A"/>
    <w:rsid w:val="00B66F68"/>
    <w:rsid w:val="00B80DB1"/>
    <w:rsid w:val="00B85168"/>
    <w:rsid w:val="00B96259"/>
    <w:rsid w:val="00BB0588"/>
    <w:rsid w:val="00BB3665"/>
    <w:rsid w:val="00BC1A1B"/>
    <w:rsid w:val="00BC2F2A"/>
    <w:rsid w:val="00BC5248"/>
    <w:rsid w:val="00BE2F34"/>
    <w:rsid w:val="00BF5235"/>
    <w:rsid w:val="00C00457"/>
    <w:rsid w:val="00C02185"/>
    <w:rsid w:val="00C05B3D"/>
    <w:rsid w:val="00C1182E"/>
    <w:rsid w:val="00C34C84"/>
    <w:rsid w:val="00C3631F"/>
    <w:rsid w:val="00C36ABE"/>
    <w:rsid w:val="00C3772C"/>
    <w:rsid w:val="00C44877"/>
    <w:rsid w:val="00C57F41"/>
    <w:rsid w:val="00C63F8C"/>
    <w:rsid w:val="00C66124"/>
    <w:rsid w:val="00C72505"/>
    <w:rsid w:val="00C9542B"/>
    <w:rsid w:val="00CA67FF"/>
    <w:rsid w:val="00CA77EB"/>
    <w:rsid w:val="00CC6D33"/>
    <w:rsid w:val="00CE579F"/>
    <w:rsid w:val="00D106BE"/>
    <w:rsid w:val="00D26C43"/>
    <w:rsid w:val="00D34A37"/>
    <w:rsid w:val="00D52702"/>
    <w:rsid w:val="00D57EA3"/>
    <w:rsid w:val="00D703F7"/>
    <w:rsid w:val="00D7777C"/>
    <w:rsid w:val="00D92984"/>
    <w:rsid w:val="00DA5EDB"/>
    <w:rsid w:val="00DB3226"/>
    <w:rsid w:val="00DC1671"/>
    <w:rsid w:val="00DC623B"/>
    <w:rsid w:val="00DD14FC"/>
    <w:rsid w:val="00DD21B4"/>
    <w:rsid w:val="00DE2AE6"/>
    <w:rsid w:val="00DE6DC7"/>
    <w:rsid w:val="00DF6497"/>
    <w:rsid w:val="00DF7AC7"/>
    <w:rsid w:val="00E00810"/>
    <w:rsid w:val="00E035B8"/>
    <w:rsid w:val="00E06A25"/>
    <w:rsid w:val="00E10171"/>
    <w:rsid w:val="00E10194"/>
    <w:rsid w:val="00E11B63"/>
    <w:rsid w:val="00E11E70"/>
    <w:rsid w:val="00E168E0"/>
    <w:rsid w:val="00E17889"/>
    <w:rsid w:val="00E3060D"/>
    <w:rsid w:val="00E32258"/>
    <w:rsid w:val="00E34F0E"/>
    <w:rsid w:val="00E51980"/>
    <w:rsid w:val="00E540DF"/>
    <w:rsid w:val="00E54DE0"/>
    <w:rsid w:val="00E6057E"/>
    <w:rsid w:val="00E71DB0"/>
    <w:rsid w:val="00E80849"/>
    <w:rsid w:val="00EC716D"/>
    <w:rsid w:val="00ED156E"/>
    <w:rsid w:val="00ED4152"/>
    <w:rsid w:val="00EE3744"/>
    <w:rsid w:val="00EE3A46"/>
    <w:rsid w:val="00EE3F08"/>
    <w:rsid w:val="00EE72A0"/>
    <w:rsid w:val="00EF0244"/>
    <w:rsid w:val="00F007EF"/>
    <w:rsid w:val="00F07CBF"/>
    <w:rsid w:val="00F1043F"/>
    <w:rsid w:val="00F25B2B"/>
    <w:rsid w:val="00F3081F"/>
    <w:rsid w:val="00F30C68"/>
    <w:rsid w:val="00F425F0"/>
    <w:rsid w:val="00F4271E"/>
    <w:rsid w:val="00F51018"/>
    <w:rsid w:val="00F56E16"/>
    <w:rsid w:val="00F93C85"/>
    <w:rsid w:val="00F96FAF"/>
    <w:rsid w:val="00FA0295"/>
    <w:rsid w:val="00FA4D86"/>
    <w:rsid w:val="00FB2BEA"/>
    <w:rsid w:val="00FC0E63"/>
    <w:rsid w:val="00FD47A4"/>
    <w:rsid w:val="00FD6543"/>
    <w:rsid w:val="00FE00F8"/>
    <w:rsid w:val="00FF2373"/>
    <w:rsid w:val="00FF5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26CDA6"/>
  <w15:chartTrackingRefBased/>
  <w15:docId w15:val="{78CBCF3B-F9A6-4199-AB9B-DADDCAB74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C6D3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2185"/>
    <w:pPr>
      <w:ind w:left="720"/>
      <w:contextualSpacing/>
    </w:pPr>
  </w:style>
  <w:style w:type="table" w:styleId="TableGrid">
    <w:name w:val="Table Grid"/>
    <w:basedOn w:val="TableNormal"/>
    <w:uiPriority w:val="39"/>
    <w:rsid w:val="00F427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C6D33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C7B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C7B8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4959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5690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5690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5690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F5D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5DB9"/>
  </w:style>
  <w:style w:type="paragraph" w:styleId="Footer">
    <w:name w:val="footer"/>
    <w:basedOn w:val="Normal"/>
    <w:link w:val="FooterChar"/>
    <w:uiPriority w:val="99"/>
    <w:unhideWhenUsed/>
    <w:rsid w:val="00FF5D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5DB9"/>
  </w:style>
  <w:style w:type="character" w:styleId="LineNumber">
    <w:name w:val="line number"/>
    <w:basedOn w:val="DefaultParagraphFont"/>
    <w:uiPriority w:val="99"/>
    <w:semiHidden/>
    <w:unhideWhenUsed/>
    <w:rsid w:val="00FF5DB9"/>
  </w:style>
  <w:style w:type="character" w:styleId="FollowedHyperlink">
    <w:name w:val="FollowedHyperlink"/>
    <w:basedOn w:val="DefaultParagraphFont"/>
    <w:uiPriority w:val="99"/>
    <w:semiHidden/>
    <w:unhideWhenUsed/>
    <w:rsid w:val="003A7E8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7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7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3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5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2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i.org/10.1093/icesjms/fsaa084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otoliths.ath.hcmr.gr/" TargetMode="External"/><Relationship Id="rId12" Type="http://schemas.openxmlformats.org/officeDocument/2006/relationships/hyperlink" Target="https://doi.org/10.1093/icesjms/fsz057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hyperlink" Target="https://doi.org/10.1071/MFv70n12_ED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4700</TotalTime>
  <Pages>5</Pages>
  <Words>1378</Words>
  <Characters>7858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Dimitris Politikos</dc:creator>
  <cp:keywords/>
  <dc:description/>
  <cp:lastModifiedBy>Dimitris Politikos</cp:lastModifiedBy>
  <cp:revision>266</cp:revision>
  <dcterms:created xsi:type="dcterms:W3CDTF">2021-01-29T11:35:00Z</dcterms:created>
  <dcterms:modified xsi:type="dcterms:W3CDTF">2021-11-26T12:33:00Z</dcterms:modified>
</cp:coreProperties>
</file>