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Arial" w:cs="Arial" w:eastAsia="Arial" w:hAnsi="Arial"/>
          <w:caps/>
          <w:color w:val="5A6079"/>
          <w:spacing w:val="30"/>
          <w:sz w:val="17"/>
          <w:szCs w:val="17"/>
        </w:rPr>
        <w:t xml:space="preserve">ДонЭкспоцентр · Ростов-на-Дону</w:t>
      </w:r>
    </w:p>
    <w:p>
      <w:pPr>
        <w:spacing w:after="40" w:before="0" w:line="320"/>
      </w:pPr>
      <w:r>
        <w:rPr>
          <w:rFonts w:ascii="Arial" w:cs="Arial" w:eastAsia="Arial" w:hAnsi="Arial"/>
          <w:b/>
          <w:bCs/>
          <w:color w:val="0F1B4D"/>
          <w:sz w:val="40"/>
          <w:szCs w:val="40"/>
        </w:rPr>
        <w:t xml:space="preserve">Форум продаж недвижимости</w:t>
      </w:r>
    </w:p>
    <w:p>
      <w:pPr>
        <w:spacing w:after="60" w:before="0" w:line="276"/>
      </w:pPr>
      <w:r>
        <w:rPr>
          <w:rFonts w:ascii="Arial" w:cs="Arial" w:eastAsia="Arial" w:hAnsi="Arial"/>
          <w:color w:val="5A6079"/>
          <w:sz w:val="22"/>
          <w:szCs w:val="22"/>
        </w:rPr>
        <w:t xml:space="preserve">Письмо для рассылки — версия для согласования</w:t>
      </w:r>
    </w:p>
    <w:p>
      <w:pPr>
        <w:pBdr>
          <w:bottom w:val="single" w:color="C4471A" w:sz="8"/>
        </w:pBdr>
        <w:spacing w:after="0" w:before="0" w:line="276"/>
      </w:pPr>
      <w:r>
        <w:rPr>
          <w:rFonts w:ascii="Arial" w:cs="Arial" w:eastAsia="Arial" w:hAnsi="Arial"/>
          <w:color w:val="12172E"/>
          <w:sz w:val="22"/>
          <w:szCs w:val="22"/>
        </w:rPr>
        <w:t xml:space="preserve"/>
      </w:r>
    </w:p>
    <w:p>
      <w:pPr>
        <w:spacing w:after="100" w:before="240" w:line="276"/>
      </w:pPr>
      <w:r>
        <w:rPr>
          <w:rFonts w:ascii="Arial" w:cs="Arial" w:eastAsia="Arial" w:hAnsi="Arial"/>
          <w:b/>
          <w:bCs/>
          <w:caps/>
          <w:color w:val="C4471A"/>
          <w:spacing w:val="30"/>
          <w:sz w:val="17"/>
          <w:szCs w:val="17"/>
        </w:rPr>
        <w:t xml:space="preserve">Служебные поля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A6079"/>
                <w:sz w:val="18"/>
                <w:szCs w:val="18"/>
              </w:rPr>
              <w:t xml:space="preserve">Тема письма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2172E"/>
                <w:sz w:val="20"/>
                <w:szCs w:val="20"/>
              </w:rPr>
              <w:t xml:space="preserve">Где ваш отдел продаж теряет клиента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A6079"/>
                <w:sz w:val="18"/>
                <w:szCs w:val="18"/>
              </w:rPr>
              <w:t xml:space="preserve">Прехедер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2172E"/>
                <w:sz w:val="20"/>
                <w:szCs w:val="20"/>
              </w:rPr>
              <w:t xml:space="preserve">13 ноября в Ростове семь практиков разбирают путь клиента по этапам. Зал на 60 мест, до 15 октября — 6 000 ₽.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A6079"/>
                <w:sz w:val="18"/>
                <w:szCs w:val="18"/>
              </w:rPr>
              <w:t xml:space="preserve">Кому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2172E"/>
                <w:sz w:val="20"/>
                <w:szCs w:val="20"/>
              </w:rPr>
              <w:t xml:space="preserve">Менеджеры отделов продаж застройщиков, руководители отделов продаж, агенты по недвижимости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5A6079"/>
                <w:sz w:val="18"/>
                <w:szCs w:val="18"/>
              </w:rPr>
              <w:t xml:space="preserve">Ссылка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2172E"/>
                <w:sz w:val="20"/>
                <w:szCs w:val="20"/>
              </w:rPr>
              <w:t xml:space="preserve">форум-продаж-недвижимости.рф</w:t>
            </w:r>
          </w:p>
        </w:tc>
      </w:tr>
    </w:tbl>
    <w:p>
      <w:pPr>
        <w:spacing w:after="120" w:before="140" w:line="276"/>
      </w:pPr>
      <w:r>
        <w:rPr>
          <w:rFonts w:ascii="Arial" w:cs="Arial" w:eastAsia="Arial" w:hAnsi="Arial"/>
          <w:color w:val="5A6079"/>
          <w:sz w:val="18"/>
          <w:szCs w:val="18"/>
        </w:rPr>
        <w:t xml:space="preserve">Ещё три темы для A/B-теста — в файле README.md рядом с письмом.</w:t>
      </w:r>
    </w:p>
    <w:p>
      <w:pPr>
        <w:spacing w:after="100" w:before="240" w:line="276"/>
      </w:pPr>
      <w:r>
        <w:rPr>
          <w:rFonts w:ascii="Arial" w:cs="Arial" w:eastAsia="Arial" w:hAnsi="Arial"/>
          <w:b/>
          <w:bCs/>
          <w:caps/>
          <w:color w:val="C4471A"/>
          <w:spacing w:val="30"/>
          <w:sz w:val="17"/>
          <w:szCs w:val="17"/>
        </w:rPr>
        <w:t xml:space="preserve">Текст письма</w:t>
      </w:r>
    </w:p>
    <w:p>
      <w:pPr>
        <w:spacing w:after="120" w:before="0" w:line="300"/>
      </w:pPr>
      <w:r>
        <w:rPr>
          <w:rFonts w:ascii="Arial" w:cs="Arial" w:eastAsia="Arial" w:hAnsi="Arial"/>
          <w:color w:val="12172E"/>
          <w:sz w:val="24"/>
          <w:szCs w:val="24"/>
        </w:rPr>
        <w:t xml:space="preserve">Клиент приезжал на показ дважды, писал в выходные — и пропал. На каком этапе вы его потеряли?</w:t>
      </w:r>
    </w:p>
    <w:p>
      <w:pPr>
        <w:spacing w:after="120" w:before="100" w:line="276"/>
      </w:pPr>
      <w:r>
        <w:rPr>
          <w:rFonts w:ascii="Arial" w:cs="Arial" w:eastAsia="Arial" w:hAnsi="Arial"/>
          <w:color w:val="12172E"/>
          <w:sz w:val="22"/>
          <w:szCs w:val="22"/>
        </w:rPr>
        <w:t xml:space="preserve">13 ноября мы собираем в Ростове семь практиков, и каждый берёт свой участок пути клиента: трафик, первый разговор, переписка, переговоры, решение, команда. Один день — вся сделка по этапам, от первого лида до подписи.</w:t>
      </w:r>
    </w:p>
    <w:p>
      <w:pPr>
        <w:spacing w:after="120" w:before="60" w:line="276"/>
      </w:pPr>
      <w:r>
        <w:rPr>
          <w:rFonts w:ascii="Arial" w:cs="Arial" w:eastAsia="Arial" w:hAnsi="Arial"/>
          <w:color w:val="12172E"/>
          <w:sz w:val="22"/>
          <w:szCs w:val="22"/>
        </w:rPr>
        <w:t xml:space="preserve">Это не обзор рынка, а разбор этапов: что делать там, где сделка обычно застревает.</w:t>
      </w:r>
    </w:p>
    <w:p>
      <w:pPr>
        <w:spacing w:after="100" w:before="240" w:line="276"/>
      </w:pPr>
      <w:r>
        <w:rPr>
          <w:rFonts w:ascii="Arial" w:cs="Arial" w:eastAsia="Arial" w:hAnsi="Arial"/>
          <w:b/>
          <w:bCs/>
          <w:caps/>
          <w:color w:val="C4471A"/>
          <w:spacing w:val="30"/>
          <w:sz w:val="17"/>
          <w:szCs w:val="17"/>
        </w:rPr>
        <w:t xml:space="preserve">Кто говорит · 10:00 — 18:30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C4471A"/>
                <w:sz w:val="16"/>
                <w:szCs w:val="16"/>
              </w:rPr>
              <w:t xml:space="preserve">10:00 — 11:00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12172E"/>
                <w:sz w:val="21"/>
                <w:szCs w:val="21"/>
              </w:rPr>
              <w:t xml:space="preserve">Где искать клиентов в 2026–2027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5A6079"/>
                <w:sz w:val="18"/>
                <w:szCs w:val="18"/>
              </w:rPr>
              <w:t xml:space="preserve">Ирина Гелевей — маркетолог 18+ лет, агентство ТРАФИКУС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C4471A"/>
                <w:sz w:val="16"/>
                <w:szCs w:val="16"/>
              </w:rPr>
              <w:t xml:space="preserve">11:10 — 12:10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12172E"/>
                <w:sz w:val="21"/>
                <w:szCs w:val="21"/>
              </w:rPr>
              <w:t xml:space="preserve">СПИН: вопросы, после которых клиент хочет работать только с вами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5A6079"/>
                <w:sz w:val="18"/>
                <w:szCs w:val="18"/>
              </w:rPr>
              <w:t xml:space="preserve">Светлана Улицкая — владелец АН СТАРГРАД, 50 000+ учеников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C4471A"/>
                <w:sz w:val="16"/>
                <w:szCs w:val="16"/>
              </w:rPr>
              <w:t xml:space="preserve">12:10 — 13:10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12172E"/>
                <w:sz w:val="21"/>
                <w:szCs w:val="21"/>
              </w:rPr>
              <w:t xml:space="preserve">Путь клиента: где теряются деньги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5A6079"/>
                <w:sz w:val="18"/>
                <w:szCs w:val="18"/>
              </w:rPr>
              <w:t xml:space="preserve">Екатерина Архарова — автор системы «Ледокол», 1000+ специалистов, 100+ млрд ₽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C4471A"/>
                <w:sz w:val="16"/>
                <w:szCs w:val="16"/>
              </w:rPr>
              <w:t xml:space="preserve">13:40 — 14:10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12172E"/>
                <w:sz w:val="21"/>
                <w:szCs w:val="21"/>
              </w:rPr>
              <w:t xml:space="preserve">Искусство ведения переговоров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5A6079"/>
                <w:sz w:val="18"/>
                <w:szCs w:val="18"/>
              </w:rPr>
              <w:t xml:space="preserve">Юрий Шабаров — автор книги «Возражений. НЕТ»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C4471A"/>
                <w:sz w:val="16"/>
                <w:szCs w:val="16"/>
              </w:rPr>
              <w:t xml:space="preserve">14:10 — 15:10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12172E"/>
                <w:sz w:val="21"/>
                <w:szCs w:val="21"/>
              </w:rPr>
              <w:t xml:space="preserve">Нейромаркетинг: как влиять на решение покупателя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5A6079"/>
                <w:sz w:val="18"/>
                <w:szCs w:val="18"/>
              </w:rPr>
              <w:t xml:space="preserve">Виталия Клименко — бизнес-тренер 16 лет, B2B и B2C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C4471A"/>
                <w:sz w:val="16"/>
                <w:szCs w:val="16"/>
              </w:rPr>
              <w:t xml:space="preserve">15:20 — 16:20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12172E"/>
                <w:sz w:val="21"/>
                <w:szCs w:val="21"/>
              </w:rPr>
              <w:t xml:space="preserve">Портрет успешного продавца недвижимости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5A6079"/>
                <w:sz w:val="18"/>
                <w:szCs w:val="18"/>
              </w:rPr>
              <w:t xml:space="preserve">Артём Балтаджиев — основатель Школы управления бизнесом &gt;СИСТЕМА, продюсер форума «Ступени.Рост»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C4471A"/>
                <w:sz w:val="16"/>
                <w:szCs w:val="16"/>
              </w:rPr>
              <w:t xml:space="preserve">16:20 — 18:00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12172E"/>
                <w:sz w:val="21"/>
                <w:szCs w:val="21"/>
              </w:rPr>
              <w:t xml:space="preserve">ДНК сделки команды: карта управляемой конверсии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5A6079"/>
                <w:sz w:val="18"/>
                <w:szCs w:val="18"/>
              </w:rPr>
              <w:t xml:space="preserve">Яна Гусева — консультант крупнейших агентств России, 150+ компаний</w:t>
            </w:r>
          </w:p>
        </w:tc>
      </w:tr>
    </w:tbl>
    <w:p>
      <w:pPr>
        <w:spacing w:after="120" w:before="160" w:line="276"/>
      </w:pPr>
      <w:r>
        <w:rPr>
          <w:rFonts w:ascii="Arial" w:cs="Arial" w:eastAsia="Arial" w:hAnsi="Arial"/>
          <w:color w:val="5A6079"/>
          <w:sz w:val="20"/>
          <w:szCs w:val="20"/>
        </w:rPr>
        <w:t xml:space="preserve">В зале 60 мест — вопрос эксперту задают голосом, а не в чат. В 18:00 вручаем именные сертификаты.</w:t>
      </w:r>
    </w:p>
    <w:p>
      <w:pPr>
        <w:spacing w:after="100" w:before="240" w:line="276"/>
      </w:pPr>
      <w:r>
        <w:rPr>
          <w:rFonts w:ascii="Arial" w:cs="Arial" w:eastAsia="Arial" w:hAnsi="Arial"/>
          <w:b/>
          <w:bCs/>
          <w:caps/>
          <w:color w:val="C4471A"/>
          <w:spacing w:val="30"/>
          <w:sz w:val="17"/>
          <w:szCs w:val="17"/>
        </w:rPr>
        <w:t xml:space="preserve">Стоимость участия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E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78809F"/>
                <w:sz w:val="21"/>
                <w:szCs w:val="21"/>
              </w:rPr>
              <w:t xml:space="preserve">до 15 сентября  (бронь по этой цене закрыта)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E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trike/>
                <w:color w:val="9AA3C2"/>
                <w:sz w:val="21"/>
                <w:szCs w:val="21"/>
              </w:rPr>
              <w:t xml:space="preserve">5 000 ₽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4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до 15 октября  (текущая цена)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4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E8622C"/>
                <w:sz w:val="24"/>
                <w:szCs w:val="24"/>
              </w:rPr>
              <w:t xml:space="preserve">6 000 ₽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2172E"/>
                <w:sz w:val="21"/>
                <w:szCs w:val="21"/>
              </w:rPr>
              <w:t xml:space="preserve">до 13 ноября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2172E"/>
                <w:sz w:val="21"/>
                <w:szCs w:val="21"/>
              </w:rPr>
              <w:t xml:space="preserve">8 000 ₽</w:t>
            </w:r>
          </w:p>
        </w:tc>
      </w:tr>
    </w:tbl>
    <w:p>
      <w:pPr>
        <w:spacing w:after="100" w:before="240" w:line="276"/>
      </w:pPr>
      <w:r>
        <w:rPr>
          <w:rFonts w:ascii="Arial" w:cs="Arial" w:eastAsia="Arial" w:hAnsi="Arial"/>
          <w:b/>
          <w:bCs/>
          <w:caps/>
          <w:color w:val="C4471A"/>
          <w:spacing w:val="30"/>
          <w:sz w:val="17"/>
          <w:szCs w:val="17"/>
        </w:rPr>
        <w:t xml:space="preserve">Кнопка</w:t>
      </w:r>
    </w:p>
    <w:tbl>
      <w:tblPr>
        <w:tblW w:type="dxa" w:w="4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22C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Забронировать место за 6 000 ₽</w:t>
            </w:r>
          </w:p>
        </w:tc>
      </w:tr>
    </w:tbl>
    <w:p>
      <w:pPr>
        <w:spacing w:after="120" w:before="140" w:line="276"/>
      </w:pPr>
      <w:r>
        <w:rPr>
          <w:rFonts w:ascii="Arial" w:cs="Arial" w:eastAsia="Arial" w:hAnsi="Arial"/>
          <w:color w:val="5A6079"/>
          <w:sz w:val="18"/>
          <w:szCs w:val="18"/>
        </w:rPr>
        <w:t xml:space="preserve">Ведёт на форму брони на сайте. Под кнопкой подпись: «Форма на сайте, бронь занимает минуту».</w:t>
      </w:r>
    </w:p>
    <w:p>
      <w:pPr>
        <w:spacing w:after="100" w:before="240" w:line="276"/>
      </w:pPr>
      <w:r>
        <w:rPr>
          <w:rFonts w:ascii="Arial" w:cs="Arial" w:eastAsia="Arial" w:hAnsi="Arial"/>
          <w:b/>
          <w:bCs/>
          <w:caps/>
          <w:color w:val="C4471A"/>
          <w:spacing w:val="30"/>
          <w:sz w:val="17"/>
          <w:szCs w:val="17"/>
        </w:rPr>
        <w:t xml:space="preserve">Подпись</w:t>
      </w:r>
    </w:p>
    <w:p>
      <w:pPr>
        <w:spacing w:after="120" w:before="0" w:line="276"/>
      </w:pPr>
      <w:r>
        <w:rPr>
          <w:rFonts w:ascii="Arial" w:cs="Arial" w:eastAsia="Arial" w:hAnsi="Arial"/>
          <w:color w:val="12172E"/>
          <w:sz w:val="22"/>
          <w:szCs w:val="22"/>
        </w:rPr>
        <w:t xml:space="preserve">Если сомневаетесь, подойдёт ли форум вашей команде, — позвоните, расскажу про программу подробнее и отвечу на вопросы по любому из выступлений.</w:t>
      </w:r>
    </w:p>
    <w:p>
      <w:pPr>
        <w:spacing w:after="20" w:before="100" w:line="276"/>
      </w:pPr>
      <w:r>
        <w:rPr>
          <w:rFonts w:ascii="Arial" w:cs="Arial" w:eastAsia="Arial" w:hAnsi="Arial"/>
          <w:b/>
          <w:bCs/>
          <w:color w:val="12172E"/>
          <w:sz w:val="22"/>
          <w:szCs w:val="22"/>
        </w:rPr>
        <w:t xml:space="preserve">Елена Меняева</w:t>
      </w:r>
    </w:p>
    <w:p>
      <w:pPr>
        <w:spacing w:after="20" w:before="0" w:line="276"/>
      </w:pPr>
      <w:r>
        <w:rPr>
          <w:rFonts w:ascii="Arial" w:cs="Arial" w:eastAsia="Arial" w:hAnsi="Arial"/>
          <w:color w:val="5A6079"/>
          <w:sz w:val="19"/>
          <w:szCs w:val="19"/>
        </w:rPr>
        <w:t xml:space="preserve">руководитель проекта, ДонЭкспоцентр</w:t>
      </w:r>
    </w:p>
    <w:p>
      <w:pPr>
        <w:spacing w:after="20" w:before="0" w:line="276"/>
      </w:pPr>
      <w:r>
        <w:rPr>
          <w:rFonts w:ascii="Arial" w:cs="Arial" w:eastAsia="Arial" w:hAnsi="Arial"/>
          <w:color w:val="12172E"/>
          <w:sz w:val="20"/>
          <w:szCs w:val="20"/>
        </w:rPr>
        <w:t xml:space="preserve">8 (863) 268-77-50  ·  8 (903) 401-08-25  ·  proekt@donexpocentre.ru</w:t>
      </w:r>
    </w:p>
    <w:p>
      <w:pPr>
        <w:spacing w:after="120" w:before="100" w:line="276"/>
      </w:pPr>
      <w:r>
        <w:rPr>
          <w:rFonts w:ascii="Arial" w:cs="Arial" w:eastAsia="Arial" w:hAnsi="Arial"/>
          <w:color w:val="5A6079"/>
          <w:sz w:val="19"/>
          <w:szCs w:val="19"/>
        </w:rPr>
        <w:t xml:space="preserve">13 ноября 2026, программа 10:00 — 18:30. ДонЭкспоцентр, Ростов-на-Дону, зал «Дельта». Партнёр форума — Южная палата недвижимости.</w:t>
      </w:r>
    </w:p>
    <w:p>
      <w:pPr>
        <w:pBdr>
          <w:bottom w:val="single" w:color="D8DAE5" w:sz="4"/>
        </w:pBdr>
        <w:spacing w:after="0" w:before="240" w:line="276"/>
      </w:pPr>
      <w:r>
        <w:rPr>
          <w:rFonts w:ascii="Arial" w:cs="Arial" w:eastAsia="Arial" w:hAnsi="Arial"/>
          <w:color w:val="12172E"/>
          <w:sz w:val="22"/>
          <w:szCs w:val="22"/>
        </w:rPr>
        <w:t xml:space="preserve"/>
      </w:r>
    </w:p>
    <w:p>
      <w:pPr>
        <w:spacing w:after="120" w:before="120" w:line="240"/>
      </w:pPr>
      <w:r>
        <w:rPr>
          <w:rFonts w:ascii="Arial" w:cs="Arial" w:eastAsia="Arial" w:hAnsi="Arial"/>
          <w:color w:val="5A6079"/>
          <w:sz w:val="17"/>
          <w:szCs w:val="17"/>
        </w:rPr>
        <w:t xml:space="preserve">Блока отписки в письме нет: сервис рассылки подставляет свой автоматически. Перед отправкой проверьте, что он это делает — без отписки письма уходят в спам, и её требует закон о рекламе.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217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e4f17dba6817c11bd33dbdcefa742f2aab5d69.jpg"/><Relationship Id="rId8" Type="http://schemas.openxmlformats.org/officeDocument/2006/relationships/image" Target="media/88c123e353e598415838eb930f4473d23257aea6.jpg"/><Relationship Id="rId9" Type="http://schemas.openxmlformats.org/officeDocument/2006/relationships/image" Target="media/076012ca067d582c6ccb1f7297151ac671d29bbc.jpg"/><Relationship Id="rId10" Type="http://schemas.openxmlformats.org/officeDocument/2006/relationships/image" Target="media/f3b0e382b892df144cf58ed6fbf90ffad508fbc0.jpg"/><Relationship Id="rId11" Type="http://schemas.openxmlformats.org/officeDocument/2006/relationships/image" Target="media/9970612355571e0265424a59f4c405e4d2332554.jpg"/><Relationship Id="rId12" Type="http://schemas.openxmlformats.org/officeDocument/2006/relationships/image" Target="media/e45971705acf391e03162d97c4a8555b7bb81e9b.jpg"/><Relationship Id="rId13" Type="http://schemas.openxmlformats.org/officeDocument/2006/relationships/image" Target="media/e1e2471b0995a857831433cbb0b396a1f97ba094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2026-09-16T11:04:44.368Z</dcterms:created>
  <dcterms:modified xsi:type="dcterms:W3CDTF">2026-09-16T11:04:44.378Z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