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</w:pPr>
      <w:r>
        <w:rPr>
          <w:rFonts w:ascii="Arial" w:cs="Arial" w:eastAsia="Arial" w:hAnsi="Arial"/>
          <w:caps/>
          <w:color w:val="5A6079"/>
          <w:spacing w:val="30"/>
          <w:sz w:val="17"/>
          <w:szCs w:val="17"/>
        </w:rPr>
        <w:t xml:space="preserve">ДонЭкспоцентр · Ростов-на-Дону</w:t>
      </w:r>
    </w:p>
    <w:p>
      <w:pPr>
        <w:spacing w:after="40" w:before="0" w:line="320"/>
      </w:pPr>
      <w:r>
        <w:rPr>
          <w:rFonts w:ascii="Arial" w:cs="Arial" w:eastAsia="Arial" w:hAnsi="Arial"/>
          <w:b/>
          <w:bCs/>
          <w:color w:val="0F1B4D"/>
          <w:sz w:val="40"/>
          <w:szCs w:val="40"/>
        </w:rPr>
        <w:t xml:space="preserve">Форум продаж недвижимости</w:t>
      </w:r>
    </w:p>
    <w:p>
      <w:pPr>
        <w:spacing w:after="60" w:before="0" w:line="276"/>
      </w:pPr>
      <w:r>
        <w:rPr>
          <w:rFonts w:ascii="Arial" w:cs="Arial" w:eastAsia="Arial" w:hAnsi="Arial"/>
          <w:color w:val="5A6079"/>
          <w:sz w:val="22"/>
          <w:szCs w:val="22"/>
        </w:rPr>
        <w:t xml:space="preserve">Письмо для рассылки — версия для согласования</w:t>
      </w:r>
    </w:p>
    <w:p>
      <w:pPr>
        <w:pBdr>
          <w:bottom w:val="single" w:color="C4471A" w:sz="8"/>
        </w:pBdr>
        <w:spacing w:after="0" w:before="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/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Служебные поля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Тема письма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Где ваш отдел продаж теряет клиента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Прехедер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13 ноября в Ростове семь практиков разбирают путь клиента по этапам. Зал на 60 мест, до 15 сентября — 5 000 ₽.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Кому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Менеджеры отделов продаж застройщиков, руководители отделов продаж, агенты по недвижимости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Ссылка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форум-продаж-недвижимости.рф</w:t>
            </w:r>
          </w:p>
        </w:tc>
      </w:tr>
    </w:tbl>
    <w:p>
      <w:pPr>
        <w:spacing w:after="120" w:before="140" w:line="276"/>
      </w:pPr>
      <w:r>
        <w:rPr>
          <w:rFonts w:ascii="Arial" w:cs="Arial" w:eastAsia="Arial" w:hAnsi="Arial"/>
          <w:color w:val="5A6079"/>
          <w:sz w:val="18"/>
          <w:szCs w:val="18"/>
        </w:rPr>
        <w:t xml:space="preserve">Ещё три темы для A/B-теста — в файле README.md рядом с письмом.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Текст письма</w:t>
      </w:r>
    </w:p>
    <w:p>
      <w:pPr>
        <w:spacing w:after="120" w:before="0" w:line="300"/>
      </w:pPr>
      <w:r>
        <w:rPr>
          <w:rFonts w:ascii="Arial" w:cs="Arial" w:eastAsia="Arial" w:hAnsi="Arial"/>
          <w:color w:val="12172E"/>
          <w:sz w:val="24"/>
          <w:szCs w:val="24"/>
        </w:rPr>
        <w:t xml:space="preserve">Клиент приезжал на показ дважды, писал в выходные — и пропал. На каком этапе вы его потеряли?</w:t>
      </w:r>
    </w:p>
    <w:p>
      <w:pPr>
        <w:spacing w:after="120" w:before="10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13 ноября мы собираем в Ростове семь практиков, и каждый берёт свой участок пути клиента: трафик, первый разговор, переписка, переговоры, решение, команда. Один день — вся сделка по этапам, от первого лида до подписи.</w:t>
      </w:r>
    </w:p>
    <w:p>
      <w:pPr>
        <w:spacing w:after="120" w:before="6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Это не обзор рынка, а разбор этапов: что делать там, где сделка обычно застревает.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Кто говорит · 10:00 — 18:30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10:00 — 11:00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Где искать клиентов в 2026–2027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Ирина Гелевей — маркетолог 18+ лет, агентство ТРАФИКУС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11:10 — 12:10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СПИН: вопросы, после которых клиент хочет работать только с вами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Светлана Улицкая — владелец АН СТАРГРАД, 50 000+ учеников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12:10 — 13:10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Путь клиента: где теряются деньги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Екатерина Архарова — автор системы «Ледокол», 1000+ специалистов, 100+ млрд ₽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13:40 — 14:10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Искусство ведения переговоров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Юрий Шабаров — автор книги «Возражений. НЕТ»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14:10 — 15:10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Нейромаркетинг: как влиять на решение покупателя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Виталия Клименко — бизнес-тренер 16 лет, B2B и B2C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15:20 — 16:20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Портрет успешного продавца недвижимости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Елена Делибалтидис — эксперт по личному бренду, «ОПОРА РОССИИ»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16:20 — 18:00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ДНК сделки команды: карта управляемой конверсии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Яна Гусева — консультант крупнейших агентств России, 150+ компаний</w:t>
            </w:r>
          </w:p>
        </w:tc>
      </w:tr>
    </w:tbl>
    <w:p>
      <w:pPr>
        <w:spacing w:after="120" w:before="160" w:line="276"/>
      </w:pPr>
      <w:r>
        <w:rPr>
          <w:rFonts w:ascii="Arial" w:cs="Arial" w:eastAsia="Arial" w:hAnsi="Arial"/>
          <w:color w:val="5A6079"/>
          <w:sz w:val="20"/>
          <w:szCs w:val="20"/>
        </w:rPr>
        <w:t xml:space="preserve">В зале 60 мест — вопрос эксперту задают голосом, а не в чат. В 18:00 вручаем именные сертификаты.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Стоимость участия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4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до 15 сентября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4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E8622C"/>
                <w:sz w:val="24"/>
                <w:szCs w:val="24"/>
              </w:rPr>
              <w:t xml:space="preserve">5 000 ₽</w:t>
            </w:r>
          </w:p>
        </w:tc>
      </w:tr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2172E"/>
                <w:sz w:val="21"/>
                <w:szCs w:val="21"/>
              </w:rPr>
              <w:t xml:space="preserve">до 15 октября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6 000 ₽</w:t>
            </w:r>
          </w:p>
        </w:tc>
      </w:tr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2172E"/>
                <w:sz w:val="21"/>
                <w:szCs w:val="21"/>
              </w:rPr>
              <w:t xml:space="preserve">до 13 ноября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8 000 ₽</w:t>
            </w:r>
          </w:p>
        </w:tc>
      </w:tr>
    </w:tbl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Кнопка</w:t>
      </w:r>
    </w:p>
    <w:tbl>
      <w:tblPr>
        <w:tblW w:type="dxa" w:w="4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622C" w:color="auto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Забронировать место за 5 000 ₽</w:t>
            </w:r>
          </w:p>
        </w:tc>
      </w:tr>
    </w:tbl>
    <w:p>
      <w:pPr>
        <w:spacing w:after="120" w:before="140" w:line="276"/>
      </w:pPr>
      <w:r>
        <w:rPr>
          <w:rFonts w:ascii="Arial" w:cs="Arial" w:eastAsia="Arial" w:hAnsi="Arial"/>
          <w:color w:val="5A6079"/>
          <w:sz w:val="18"/>
          <w:szCs w:val="18"/>
        </w:rPr>
        <w:t xml:space="preserve">Ведёт на форму брони на сайте. Под кнопкой подпись: «Форма на сайте, бронь занимает минуту».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Подпись</w:t>
      </w:r>
    </w:p>
    <w:p>
      <w:pPr>
        <w:spacing w:after="120" w:before="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Если сомневаетесь, подойдёт ли форум вашей команде, — позвоните, расскажу про программу подробнее и отвечу на вопросы по любому из выступлений.</w:t>
      </w:r>
    </w:p>
    <w:p>
      <w:pPr>
        <w:spacing w:after="20" w:before="100" w:line="276"/>
      </w:pPr>
      <w:r>
        <w:rPr>
          <w:rFonts w:ascii="Arial" w:cs="Arial" w:eastAsia="Arial" w:hAnsi="Arial"/>
          <w:b/>
          <w:bCs/>
          <w:color w:val="12172E"/>
          <w:sz w:val="22"/>
          <w:szCs w:val="22"/>
        </w:rPr>
        <w:t xml:space="preserve">Елена Меняева</w:t>
      </w:r>
    </w:p>
    <w:p>
      <w:pPr>
        <w:spacing w:after="20" w:before="0" w:line="276"/>
      </w:pPr>
      <w:r>
        <w:rPr>
          <w:rFonts w:ascii="Arial" w:cs="Arial" w:eastAsia="Arial" w:hAnsi="Arial"/>
          <w:color w:val="5A6079"/>
          <w:sz w:val="19"/>
          <w:szCs w:val="19"/>
        </w:rPr>
        <w:t xml:space="preserve">руководитель проекта, ДонЭкспоцентр</w:t>
      </w:r>
    </w:p>
    <w:p>
      <w:pPr>
        <w:spacing w:after="20" w:before="0" w:line="276"/>
      </w:pPr>
      <w:r>
        <w:rPr>
          <w:rFonts w:ascii="Arial" w:cs="Arial" w:eastAsia="Arial" w:hAnsi="Arial"/>
          <w:color w:val="12172E"/>
          <w:sz w:val="20"/>
          <w:szCs w:val="20"/>
        </w:rPr>
        <w:t xml:space="preserve">8 (863) 268-77-50  ·  8 (903) 401-08-25  ·  proekt@donexpocentre.ru</w:t>
      </w:r>
    </w:p>
    <w:p>
      <w:pPr>
        <w:spacing w:after="120" w:before="100" w:line="276"/>
      </w:pPr>
      <w:r>
        <w:rPr>
          <w:rFonts w:ascii="Arial" w:cs="Arial" w:eastAsia="Arial" w:hAnsi="Arial"/>
          <w:color w:val="5A6079"/>
          <w:sz w:val="19"/>
          <w:szCs w:val="19"/>
        </w:rPr>
        <w:t xml:space="preserve">13 ноября 2026, программа 10:00 — 18:30. ДонЭкспоцентр, Ростов-на-Дону, зал «Бета». Партнёр форума — Южная палата недвижимости.</w:t>
      </w:r>
    </w:p>
    <w:p>
      <w:pPr>
        <w:pBdr>
          <w:bottom w:val="single" w:color="D8DAE5" w:sz="4"/>
        </w:pBdr>
        <w:spacing w:after="0" w:before="24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/>
      </w:r>
    </w:p>
    <w:p>
      <w:pPr>
        <w:spacing w:after="120" w:before="120" w:line="240"/>
      </w:pPr>
      <w:r>
        <w:rPr>
          <w:rFonts w:ascii="Arial" w:cs="Arial" w:eastAsia="Arial" w:hAnsi="Arial"/>
          <w:color w:val="5A6079"/>
          <w:sz w:val="17"/>
          <w:szCs w:val="17"/>
        </w:rPr>
        <w:t xml:space="preserve">Блока отписки в письме нет: сервис рассылки подставляет свой автоматически. Перед отправкой проверьте, что он это делает — без отписки письма уходят в спам, и её требует закон о рекламе.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217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ae4f17dba6817c11bd33dbdcefa742f2aab5d69.jpg"/><Relationship Id="rId8" Type="http://schemas.openxmlformats.org/officeDocument/2006/relationships/image" Target="media/88c123e353e598415838eb930f4473d23257aea6.jpg"/><Relationship Id="rId9" Type="http://schemas.openxmlformats.org/officeDocument/2006/relationships/image" Target="media/076012ca067d582c6ccb1f7297151ac671d29bbc.jpg"/><Relationship Id="rId10" Type="http://schemas.openxmlformats.org/officeDocument/2006/relationships/image" Target="media/f3b0e382b892df144cf58ed6fbf90ffad508fbc0.jpg"/><Relationship Id="rId11" Type="http://schemas.openxmlformats.org/officeDocument/2006/relationships/image" Target="media/9970612355571e0265424a59f4c405e4d2332554.jpg"/><Relationship Id="rId12" Type="http://schemas.openxmlformats.org/officeDocument/2006/relationships/image" Target="media/e45971705acf391e03162d97c4a8555b7bb81e9b.jpg"/><Relationship Id="rId13" Type="http://schemas.openxmlformats.org/officeDocument/2006/relationships/image" Target="media/e1e2471b0995a857831433cbb0b396a1f97ba094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2026-09-09T00:57:59.297Z</dcterms:created>
  <dcterms:modified xsi:type="dcterms:W3CDTF">2026-09-09T00:57:59.297Z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