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8.png" ContentType="image/png"/>
  <Override PartName="/word/media/rId36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ui-設計詳細說明文件"/>
    <w:p>
      <w:pPr>
        <w:pStyle w:val="Heading1"/>
      </w:pPr>
      <w:r>
        <w:t xml:space="preserve">UI </w:t>
      </w:r>
      <w:r>
        <w:rPr>
          <w:rFonts w:hint="eastAsia"/>
        </w:rPr>
        <w:t xml:space="preserve">設計詳細說明文件</w:t>
      </w:r>
    </w:p>
    <w:bookmarkStart w:id="9" w:name="集中式後台-單機本地後台整合版"/>
    <w:p>
      <w:pPr>
        <w:pStyle w:val="Heading2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屬性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2 </w:t>
            </w:r>
            <w:r>
              <w:rPr>
                <w:rFonts w:hint="eastAsia"/>
              </w:rPr>
              <w:t xml:space="preserve">月</w:t>
            </w:r>
            <w:r>
              <w:t xml:space="preserve"> 25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設計規格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旗艦版</w:t>
            </w:r>
            <w:r>
              <w:t xml:space="preserve"> </w:t>
            </w:r>
            <w:r>
              <w:rPr>
                <w:rFonts w:hint="eastAsia"/>
              </w:rPr>
              <w:t xml:space="preserve">企業旗艦版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hyperlink w:anchor="Xbab9fcd53e5ed5a367c2e2b64a51f0d20671598">
        <w:r>
          <w:rPr>
            <w:rStyle w:val="Hyperlink"/>
            <w:rFonts w:hint="eastAsia"/>
          </w:rPr>
          <w:t xml:space="preserve">文件概述</w:t>
        </w:r>
      </w:hyperlink>
    </w:p>
    <w:p>
      <w:pPr>
        <w:pStyle w:val="Compact"/>
        <w:numPr>
          <w:ilvl w:val="0"/>
          <w:numId w:val="1001"/>
        </w:numPr>
      </w:pPr>
      <w:hyperlink w:anchor="X82fa1fa0dca291a74379c3788591d4cc89f4747">
        <w:r>
          <w:rPr>
            <w:rStyle w:val="Hyperlink"/>
            <w:rFonts w:hint="eastAsia"/>
          </w:rPr>
          <w:t xml:space="preserve">設計系統規格</w:t>
        </w:r>
      </w:hyperlink>
    </w:p>
    <w:p>
      <w:pPr>
        <w:pStyle w:val="Compact"/>
        <w:numPr>
          <w:ilvl w:val="0"/>
          <w:numId w:val="1001"/>
        </w:numPr>
      </w:pPr>
      <w:hyperlink w:anchor="Xdfbe5c52df41f6d470029f2301b08424ed45878">
        <w:r>
          <w:rPr>
            <w:rStyle w:val="Hyperlink"/>
            <w:rFonts w:hint="eastAsia"/>
          </w:rPr>
          <w:t xml:space="preserve">集中式後台頁面規格</w:t>
        </w:r>
      </w:hyperlink>
    </w:p>
    <w:p>
      <w:pPr>
        <w:pStyle w:val="Compact"/>
        <w:numPr>
          <w:ilvl w:val="0"/>
          <w:numId w:val="1001"/>
        </w:numPr>
      </w:pPr>
      <w:hyperlink w:anchor="X3e5f79861301b990314bc323f844b88778fa8ae">
        <w:r>
          <w:rPr>
            <w:rStyle w:val="Hyperlink"/>
            <w:rFonts w:hint="eastAsia"/>
          </w:rPr>
          <w:t xml:space="preserve">單機本地後台頁面規格</w:t>
        </w:r>
      </w:hyperlink>
    </w:p>
    <w:p>
      <w:pPr>
        <w:pStyle w:val="Compact"/>
        <w:numPr>
          <w:ilvl w:val="0"/>
          <w:numId w:val="1001"/>
        </w:numPr>
      </w:pPr>
      <w:hyperlink w:anchor="X0263567bd28c11fae80c2be5e5202c49bce51d9">
        <w:r>
          <w:rPr>
            <w:rStyle w:val="Hyperlink"/>
            <w:rFonts w:hint="eastAsia"/>
          </w:rPr>
          <w:t xml:space="preserve">介面設計文字框</w:t>
        </w:r>
      </w:hyperlink>
    </w:p>
    <w:p>
      <w:pPr>
        <w:pStyle w:val="Compact"/>
        <w:numPr>
          <w:ilvl w:val="0"/>
          <w:numId w:val="1001"/>
        </w:numPr>
      </w:pPr>
      <w:hyperlink w:anchor="X1a81026ae165e0d5cab3d58e5d92542a146d6ff">
        <w:r>
          <w:rPr>
            <w:rStyle w:val="Hyperlink"/>
            <w:rFonts w:hint="eastAsia"/>
          </w:rPr>
          <w:t xml:space="preserve">詳細操作流程與UseCase</w:t>
        </w:r>
      </w:hyperlink>
    </w:p>
    <w:p>
      <w:pPr>
        <w:pStyle w:val="Compact"/>
        <w:numPr>
          <w:ilvl w:val="0"/>
          <w:numId w:val="1001"/>
        </w:numPr>
      </w:pPr>
      <w:hyperlink w:anchor="X2ba726252c26f9ebafae5027ed522017ff2ab47">
        <w:r>
          <w:rPr>
            <w:rStyle w:val="Hyperlink"/>
            <w:rFonts w:hint="eastAsia"/>
          </w:rPr>
          <w:t xml:space="preserve">共用元件規範</w:t>
        </w:r>
      </w:hyperlink>
    </w:p>
    <w:p>
      <w:pPr>
        <w:pStyle w:val="Compact"/>
        <w:numPr>
          <w:ilvl w:val="0"/>
          <w:numId w:val="1001"/>
        </w:numPr>
      </w:pPr>
      <w:hyperlink w:anchor="X12dac589781ebab5a5e9769a07c5b2bebc73f90">
        <w:r>
          <w:rPr>
            <w:rStyle w:val="Hyperlink"/>
            <w:rFonts w:hint="eastAsia"/>
          </w:rPr>
          <w:t xml:space="preserve">路由結構</w:t>
        </w:r>
      </w:hyperlink>
    </w:p>
    <w:p>
      <w:pPr>
        <w:pStyle w:val="Compact"/>
        <w:numPr>
          <w:ilvl w:val="0"/>
          <w:numId w:val="1001"/>
        </w:numPr>
      </w:pPr>
      <w:hyperlink w:anchor="X8b94981c70c47360ee7d6f570587dba07315f95">
        <w:r>
          <w:rPr>
            <w:rStyle w:val="Hyperlink"/>
            <w:rFonts w:hint="eastAsia"/>
          </w:rPr>
          <w:t xml:space="preserve">響應式設計規範</w:t>
        </w:r>
      </w:hyperlink>
    </w:p>
    <w:p>
      <w:pPr>
        <w:pStyle w:val="Compact"/>
        <w:numPr>
          <w:ilvl w:val="0"/>
          <w:numId w:val="1001"/>
        </w:numPr>
      </w:pPr>
      <w:hyperlink w:anchor="X561ba083967c6d3b084d98d39f4da6fb387682b">
        <w:r>
          <w:rPr>
            <w:rStyle w:val="Hyperlink"/>
            <w:rFonts w:hint="eastAsia"/>
          </w:rPr>
          <w:t xml:space="preserve">附錄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文件概述"/>
    <w:p>
      <w:pPr>
        <w:pStyle w:val="Heading2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</w:t>
      </w:r>
      <w:r>
        <w:t xml:space="preserve"> UI </w:t>
      </w:r>
      <w:r>
        <w:rPr>
          <w:rFonts w:hint="eastAsia"/>
        </w:rPr>
        <w:t xml:space="preserve">設計規格，包含集中式後台與單機本地後台兩個層次的頁面設計、元件規範、路由結構、響應式設計等內容。</w:t>
      </w:r>
    </w:p>
    <w:p>
      <w:r>
        <w:pict>
          <v:rect style="width:0;height:1.5pt" o:hralign="center" o:hrstd="t" o:hr="t"/>
        </w:pict>
      </w:r>
    </w:p>
    <w:bookmarkEnd w:id="11"/>
    <w:bookmarkStart w:id="16" w:name="設計系統規格"/>
    <w:p>
      <w:pPr>
        <w:pStyle w:val="Heading2"/>
      </w:pPr>
      <w:r>
        <w:t xml:space="preserve">2. </w:t>
      </w:r>
      <w:r>
        <w:rPr>
          <w:rFonts w:hint="eastAsia"/>
        </w:rPr>
        <w:t xml:space="preserve">設計系統規格</w:t>
      </w:r>
    </w:p>
    <w:bookmarkStart w:id="12" w:name="設計風格"/>
    <w:p>
      <w:pPr>
        <w:pStyle w:val="Heading3"/>
      </w:pPr>
      <w:r>
        <w:t xml:space="preserve">2.1 </w:t>
      </w:r>
      <w:r>
        <w:rPr>
          <w:rFonts w:hint="eastAsia"/>
        </w:rPr>
        <w:t xml:space="preserve">設計風格</w:t>
      </w:r>
    </w:p>
    <w:p>
      <w:pPr>
        <w:pStyle w:val="FirstParagraph"/>
      </w:pPr>
      <w:r>
        <w:rPr>
          <w:rFonts w:hint="eastAsia"/>
        </w:rPr>
        <w:t xml:space="preserve">採用「</w:t>
      </w:r>
      <w:r>
        <w:rPr>
          <w:b/>
          <w:bCs/>
        </w:rPr>
        <w:t xml:space="preserve">Corporate Precision</w:t>
      </w:r>
      <w:r>
        <w:rPr>
          <w:rFonts w:hint="eastAsia"/>
        </w:rPr>
        <w:t xml:space="preserve">」設計風格，強調清晰、秩序與專業感。純白底色搭配靛藍主色（</w:t>
      </w:r>
      <w:r>
        <w:rPr>
          <w:rStyle w:val="VerbatimChar"/>
        </w:rPr>
        <w:t xml:space="preserve">#4F46E5</w:t>
      </w:r>
      <w:r>
        <w:rPr>
          <w:rFonts w:hint="eastAsia"/>
        </w:rPr>
        <w:t xml:space="preserve">），適合長時間操作不易疲勞。</w:t>
      </w:r>
    </w:p>
    <w:bookmarkEnd w:id="12"/>
    <w:bookmarkStart w:id="13" w:name="色彩系統"/>
    <w:p>
      <w:pPr>
        <w:pStyle w:val="Heading3"/>
      </w:pPr>
      <w:r>
        <w:t xml:space="preserve">2.2 </w:t>
      </w:r>
      <w:r>
        <w:rPr>
          <w:rFonts w:hint="eastAsia"/>
        </w:rPr>
        <w:t xml:space="preserve">色彩系統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語意色彩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色彩代碼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Primary（主色）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#4F46E5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按鈕、標題、強調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Secondary（次色）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#F3F4F6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背景、邊框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Success（成功）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#10B981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成功狀態、綠色標籤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Warning（警告）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#F59E0B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警告狀態、黃色標籤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Danger（危險）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#EF4444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錯誤狀態、紅色標籤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Info（資訊）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#3B82F6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資訊狀態、藍色標籤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Muted（淡化）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#6B7280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次要文字、禁用狀態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Background（背景）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頁面背景</w:t>
            </w:r>
          </w:p>
        </w:tc>
      </w:tr>
    </w:tbl>
    <w:bookmarkEnd w:id="13"/>
    <w:bookmarkStart w:id="14" w:name="字體系統"/>
    <w:p>
      <w:pPr>
        <w:pStyle w:val="Heading3"/>
      </w:pPr>
      <w:r>
        <w:t xml:space="preserve">2.3 </w:t>
      </w:r>
      <w:r>
        <w:rPr>
          <w:rFonts w:hint="eastAsia"/>
        </w:rPr>
        <w:t xml:space="preserve">字體系統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標題字體</w:t>
      </w:r>
      <w:r>
        <w:rPr>
          <w:rFonts w:hint="eastAsia"/>
        </w:rPr>
        <w:t xml:space="preserve">：DM</w:t>
      </w:r>
      <w:r>
        <w:t xml:space="preserve"> </w:t>
      </w:r>
      <w:r>
        <w:rPr>
          <w:rFonts w:hint="eastAsia"/>
        </w:rPr>
        <w:t xml:space="preserve">Sans（粗體）。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正文字體</w:t>
      </w:r>
      <w:r>
        <w:rPr>
          <w:rFonts w:hint="eastAsia"/>
        </w:rPr>
        <w:t xml:space="preserve">：Noto</w:t>
      </w:r>
      <w:r>
        <w:t xml:space="preserve"> Sans </w:t>
      </w:r>
      <w:r>
        <w:rPr>
          <w:rFonts w:hint="eastAsia"/>
        </w:rPr>
        <w:t xml:space="preserve">TC（中文）。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資料字體</w:t>
      </w:r>
      <w:r>
        <w:rPr>
          <w:rFonts w:hint="eastAsia"/>
        </w:rPr>
        <w:t xml:space="preserve">：IBM</w:t>
      </w:r>
      <w:r>
        <w:t xml:space="preserve"> Plex </w:t>
      </w:r>
      <w:r>
        <w:rPr>
          <w:rFonts w:hint="eastAsia"/>
        </w:rPr>
        <w:t xml:space="preserve">Mono（等寬）。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標題尺寸</w:t>
      </w:r>
      <w:r>
        <w:rPr>
          <w:rFonts w:hint="eastAsia"/>
        </w:rPr>
        <w:t xml:space="preserve">：32px（一級）、24px（二級）、18px（三級）。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正文尺寸</w:t>
      </w:r>
      <w:r>
        <w:rPr>
          <w:rFonts w:hint="eastAsia"/>
        </w:rPr>
        <w:t xml:space="preserve">：16px（標準）、14px（次要）、12px（輔助）。</w:t>
      </w:r>
    </w:p>
    <w:bookmarkEnd w:id="14"/>
    <w:bookmarkStart w:id="15" w:name="間距與圓角"/>
    <w:p>
      <w:pPr>
        <w:pStyle w:val="Heading3"/>
      </w:pPr>
      <w:r>
        <w:t xml:space="preserve">2.4 </w:t>
      </w:r>
      <w:r>
        <w:rPr>
          <w:rFonts w:hint="eastAsia"/>
        </w:rPr>
        <w:t xml:space="preserve">間距與圓角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間距系統</w:t>
      </w:r>
      <w:r>
        <w:rPr>
          <w:rFonts w:hint="eastAsia"/>
        </w:rPr>
        <w:t xml:space="preserve">：4px,</w:t>
      </w:r>
      <w:r>
        <w:t xml:space="preserve"> 8px, 12px, 16px, 24px, 32px, 48px。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圓角規範</w:t>
      </w:r>
      <w:r>
        <w:rPr>
          <w:rFonts w:hint="eastAsia"/>
        </w:rPr>
        <w:t xml:space="preserve">：小（4px）、中（8px）、大（12px）。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集中式後台頁面規格"/>
    <w:p>
      <w:pPr>
        <w:pStyle w:val="Heading2"/>
      </w:pPr>
      <w:r>
        <w:t xml:space="preserve">3. </w:t>
      </w:r>
      <w:r>
        <w:rPr>
          <w:rFonts w:hint="eastAsia"/>
        </w:rPr>
        <w:t xml:space="preserve">集中式後台頁面規格</w:t>
      </w:r>
    </w:p>
    <w:bookmarkStart w:id="17" w:name="頁面清單"/>
    <w:p>
      <w:pPr>
        <w:pStyle w:val="Heading3"/>
      </w:pPr>
      <w:r>
        <w:t xml:space="preserve">3.1 </w:t>
      </w:r>
      <w:r>
        <w:rPr>
          <w:rFonts w:hint="eastAsia"/>
        </w:rPr>
        <w:t xml:space="preserve">頁面清單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登入頁面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管理員帳號密碼登入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全平台</w:t>
            </w:r>
            <w:r>
              <w:t xml:space="preserve"> </w:t>
            </w:r>
            <w:r>
              <w:rPr>
                <w:rFonts w:hint="eastAsia"/>
              </w:rPr>
              <w:t xml:space="preserve">KPI、營收趨勢圖、機台狀態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機台列表、心跳監控、遠端操作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遊戲列表、新增/編輯/刪除、版本管理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玩家列表、詳情檢視、狀態管理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錢包交易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交易紀錄、統計分析、對帳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串接遊戲管理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</w:t>
            </w:r>
            <w:r>
              <w:t xml:space="preserve"> API </w:t>
            </w:r>
            <w:r>
              <w:rPr>
                <w:rFonts w:hint="eastAsia"/>
              </w:rPr>
              <w:t xml:space="preserve">管理、連線監控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使用者權限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帳號管理、角色權限設定（三層）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多帳號管理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多帳號列表、樹狀結構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版本更新</w:t>
            </w:r>
          </w:p>
        </w:tc>
        <w:tc>
          <w:tcPr/>
          <w:p>
            <w:pPr>
              <w:pStyle w:val="Compact"/>
            </w:pPr>
            <w:r>
              <w:t xml:space="preserve">OTA </w:t>
            </w:r>
            <w:r>
              <w:rPr>
                <w:rFonts w:hint="eastAsia"/>
              </w:rPr>
              <w:t xml:space="preserve">版本管理、更新任務下發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監控中心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硬體監控、告警設定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對帳專區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錯帳爭議處理、沖銷憑證</w:t>
            </w:r>
          </w:p>
        </w:tc>
      </w:tr>
    </w:tbl>
    <w:bookmarkEnd w:id="17"/>
    <w:bookmarkStart w:id="18" w:name="ota-遠端版本派送"/>
    <w:p>
      <w:pPr>
        <w:pStyle w:val="Heading3"/>
      </w:pPr>
      <w:r>
        <w:t xml:space="preserve">3.2 OTA </w:t>
      </w:r>
      <w:r>
        <w:rPr>
          <w:rFonts w:hint="eastAsia"/>
        </w:rPr>
        <w:t xml:space="preserve">遠端版本派送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中央後台可上傳編譯好的單機程式壓縮檔</w:t>
      </w:r>
      <w:r>
        <w:t xml:space="preserve"> (</w:t>
      </w:r>
      <w:r>
        <w:rPr>
          <w:rStyle w:val="VerbatimChar"/>
        </w:rPr>
        <w:t xml:space="preserve">.zip</w:t>
      </w:r>
      <w:r>
        <w:t xml:space="preserve">) </w:t>
      </w:r>
      <w:r>
        <w:rPr>
          <w:rFonts w:hint="eastAsia"/>
        </w:rPr>
        <w:t xml:space="preserve">或可執行檔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賦予新版號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機台自動偵測新版本並下載更新</w:t>
      </w:r>
    </w:p>
    <w:p>
      <w:pPr>
        <w:pStyle w:val="Compact"/>
        <w:numPr>
          <w:ilvl w:val="0"/>
          <w:numId w:val="1004"/>
        </w:numPr>
      </w:pPr>
      <w:r>
        <w:t xml:space="preserve">MD5 </w:t>
      </w:r>
      <w:r>
        <w:rPr>
          <w:rFonts w:hint="eastAsia"/>
        </w:rPr>
        <w:t xml:space="preserve">比對確保完整性</w:t>
      </w:r>
    </w:p>
    <w:bookmarkEnd w:id="18"/>
    <w:bookmarkStart w:id="19" w:name="進階硬體監控"/>
    <w:p>
      <w:pPr>
        <w:pStyle w:val="Heading3"/>
      </w:pPr>
      <w:r>
        <w:t xml:space="preserve">3.3 </w:t>
      </w:r>
      <w:r>
        <w:rPr>
          <w:rFonts w:hint="eastAsia"/>
        </w:rPr>
        <w:t xml:space="preserve">進階硬體監控</w:t>
      </w:r>
    </w:p>
    <w:p>
      <w:pPr>
        <w:pStyle w:val="Compact"/>
        <w:numPr>
          <w:ilvl w:val="0"/>
          <w:numId w:val="1005"/>
        </w:numPr>
      </w:pPr>
      <w:r>
        <w:t xml:space="preserve">CPU </w:t>
      </w:r>
      <w:r>
        <w:rPr>
          <w:rFonts w:hint="eastAsia"/>
        </w:rPr>
        <w:t xml:space="preserve">負載監控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記憶體佔用率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現場網路封包延遲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設備健康度儀表板</w:t>
      </w:r>
    </w:p>
    <w:bookmarkEnd w:id="19"/>
    <w:bookmarkStart w:id="20" w:name="錯帳與爭議帳單管理"/>
    <w:p>
      <w:pPr>
        <w:pStyle w:val="Heading3"/>
      </w:pPr>
      <w:r>
        <w:t xml:space="preserve">3.4 </w:t>
      </w:r>
      <w:r>
        <w:rPr>
          <w:rFonts w:hint="eastAsia"/>
        </w:rPr>
        <w:t xml:space="preserve">錯帳與爭議帳單管理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爭議款追蹤專區</w:t>
      </w:r>
    </w:p>
    <w:p>
      <w:pPr>
        <w:pStyle w:val="Compact"/>
        <w:numPr>
          <w:ilvl w:val="0"/>
          <w:numId w:val="1006"/>
        </w:numPr>
      </w:pPr>
      <w:r>
        <w:t xml:space="preserve">Audit </w:t>
      </w:r>
      <w:r>
        <w:rPr>
          <w:rFonts w:hint="eastAsia"/>
        </w:rPr>
        <w:t xml:space="preserve">標記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沖銷憑證產生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符合正規金流系統的會計核銷邏輯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單機本地後台頁面規格"/>
    <w:p>
      <w:pPr>
        <w:pStyle w:val="Heading2"/>
      </w:pPr>
      <w:r>
        <w:t xml:space="preserve">4. </w:t>
      </w:r>
      <w:r>
        <w:rPr>
          <w:rFonts w:hint="eastAsia"/>
        </w:rPr>
        <w:t xml:space="preserve">單機本地後台頁面規格</w:t>
      </w:r>
    </w:p>
    <w:bookmarkStart w:id="22" w:name="頁面清單-1"/>
    <w:p>
      <w:pPr>
        <w:pStyle w:val="Heading3"/>
      </w:pPr>
      <w:r>
        <w:t xml:space="preserve">4.1 </w:t>
      </w:r>
      <w:r>
        <w:rPr>
          <w:rFonts w:hint="eastAsia"/>
        </w:rPr>
        <w:t xml:space="preserve">頁面清單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登入頁面</w:t>
            </w:r>
          </w:p>
        </w:tc>
        <w:tc>
          <w:tcPr/>
          <w:p>
            <w:pPr>
              <w:pStyle w:val="Compact"/>
            </w:pPr>
            <w:r>
              <w:t xml:space="preserve">PIN </w:t>
            </w:r>
            <w:r>
              <w:rPr>
                <w:rFonts w:hint="eastAsia"/>
              </w:rPr>
              <w:t xml:space="preserve">碼登入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</w:t>
            </w:r>
            <w:r>
              <w:t xml:space="preserve"> </w:t>
            </w:r>
            <w:r>
              <w:rPr>
                <w:rFonts w:hint="eastAsia"/>
              </w:rPr>
              <w:t xml:space="preserve">KPI、快速操作按鈕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機台資訊、硬體狀態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遊戲列表、啟用/停用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交易紀錄、本地統計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錢包管理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中心錢包餘額、轉入/轉出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系統設定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本機設定、網路設定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監控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硬體狀態、網路延遲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40" w:name="介面設計文字框"/>
    <w:p>
      <w:pPr>
        <w:pStyle w:val="Heading2"/>
      </w:pPr>
      <w:r>
        <w:t xml:space="preserve">5. </w:t>
      </w:r>
      <w:r>
        <w:rPr>
          <w:rFonts w:hint="eastAsia"/>
        </w:rPr>
        <w:t xml:space="preserve">介面設計文字框</w:t>
      </w:r>
    </w:p>
    <w:bookmarkStart w:id="27" w:name="集中式後台---登入頁面"/>
    <w:p>
      <w:pPr>
        <w:pStyle w:val="Heading3"/>
      </w:pPr>
      <w:r>
        <w:t xml:space="preserve">5.1 </w:t>
      </w:r>
      <w:r>
        <w:rPr>
          <w:rFonts w:hint="eastAsia"/>
        </w:rPr>
        <w:t xml:space="preserve">集中式後台</w:t>
      </w:r>
      <w:r>
        <w:t xml:space="preserve"> - </w:t>
      </w:r>
      <w:r>
        <w:rPr>
          <w:rFonts w:hint="eastAsia"/>
        </w:rPr>
        <w:t xml:space="preserve">登入頁面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登入頁面" title="" id="25" name="Picture"/>
            <a:graphic>
              <a:graphicData uri="http://schemas.openxmlformats.org/drawingml/2006/picture">
                <pic:pic>
                  <pic:nvPicPr>
                    <pic:cNvPr descr="../assets/mockup_logi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登入頁面</w:t>
      </w:r>
    </w:p>
    <w:bookmarkEnd w:id="27"/>
    <w:bookmarkStart w:id="31" w:name="集中式後台---ota-版本管理"/>
    <w:p>
      <w:pPr>
        <w:pStyle w:val="Heading3"/>
      </w:pPr>
      <w:r>
        <w:t xml:space="preserve">5.2 </w:t>
      </w:r>
      <w:r>
        <w:rPr>
          <w:rFonts w:hint="eastAsia"/>
        </w:rPr>
        <w:t xml:space="preserve">集中式後台</w:t>
      </w:r>
      <w:r>
        <w:t xml:space="preserve"> - OTA </w:t>
      </w:r>
      <w:r>
        <w:rPr>
          <w:rFonts w:hint="eastAsia"/>
        </w:rPr>
        <w:t xml:space="preserve">版本管理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OTA版本派送" title="" id="29" name="Picture"/>
            <a:graphic>
              <a:graphicData uri="http://schemas.openxmlformats.org/drawingml/2006/picture">
                <pic:pic>
                  <pic:nvPicPr>
                    <pic:cNvPr descr="../assets/mockup_flg_ota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OTA版本派送</w:t>
      </w:r>
    </w:p>
    <w:bookmarkEnd w:id="31"/>
    <w:bookmarkStart w:id="35" w:name="集中式後台---硬體監控中心"/>
    <w:p>
      <w:pPr>
        <w:pStyle w:val="Heading3"/>
      </w:pPr>
      <w:r>
        <w:t xml:space="preserve">5.3 </w:t>
      </w:r>
      <w:r>
        <w:rPr>
          <w:rFonts w:hint="eastAsia"/>
        </w:rPr>
        <w:t xml:space="preserve">集中式後台</w:t>
      </w:r>
      <w:r>
        <w:t xml:space="preserve"> - </w:t>
      </w:r>
      <w:r>
        <w:rPr>
          <w:rFonts w:hint="eastAsia"/>
        </w:rPr>
        <w:t xml:space="preserve">硬體監控中心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硬體監控系統" title="" id="33" name="Picture"/>
            <a:graphic>
              <a:graphicData uri="http://schemas.openxmlformats.org/drawingml/2006/picture">
                <pic:pic>
                  <pic:nvPicPr>
                    <pic:cNvPr descr="../assets/mockup_flg_monitor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硬體監控系統</w:t>
      </w:r>
    </w:p>
    <w:bookmarkEnd w:id="35"/>
    <w:bookmarkStart w:id="39" w:name="集中式後台---對帳與爭議處理"/>
    <w:p>
      <w:pPr>
        <w:pStyle w:val="Heading3"/>
      </w:pPr>
      <w:r>
        <w:t xml:space="preserve">5.4 </w:t>
      </w:r>
      <w:r>
        <w:rPr>
          <w:rFonts w:hint="eastAsia"/>
        </w:rPr>
        <w:t xml:space="preserve">集中式後台</w:t>
      </w:r>
      <w:r>
        <w:t xml:space="preserve"> - </w:t>
      </w:r>
      <w:r>
        <w:rPr>
          <w:rFonts w:hint="eastAsia"/>
        </w:rPr>
        <w:t xml:space="preserve">對帳與爭議處理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對帳爭議處理" title="" id="37" name="Picture"/>
            <a:graphic>
              <a:graphicData uri="http://schemas.openxmlformats.org/drawingml/2006/picture">
                <pic:pic>
                  <pic:nvPicPr>
                    <pic:cNvPr descr="../assets/mockup_flg_reconciliati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對帳爭議處理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詳細操作流程與usecase"/>
    <w:p>
      <w:pPr>
        <w:pStyle w:val="Heading2"/>
      </w:pPr>
      <w:r>
        <w:t xml:space="preserve">6. </w:t>
      </w:r>
      <w:r>
        <w:rPr>
          <w:rFonts w:hint="eastAsia"/>
        </w:rPr>
        <w:t xml:space="preserve">詳細操作流程與UseCase</w:t>
      </w:r>
    </w:p>
    <w:bookmarkStart w:id="41" w:name="use-case-1-ota-遠端更新"/>
    <w:p>
      <w:pPr>
        <w:pStyle w:val="Heading3"/>
      </w:pPr>
      <w:r>
        <w:t xml:space="preserve">Use Case 1: OTA </w:t>
      </w:r>
      <w:r>
        <w:rPr>
          <w:rFonts w:hint="eastAsia"/>
        </w:rPr>
        <w:t xml:space="preserve">遠端更新</w:t>
      </w:r>
    </w:p>
    <w:p>
      <w:pPr>
        <w:pStyle w:val="FirstParagraph"/>
      </w:pPr>
      <w:r>
        <w:rPr>
          <w:rFonts w:hint="eastAsia"/>
          <w:b/>
          <w:bCs/>
        </w:rPr>
        <w:t xml:space="preserve">【情境說明】</w:t>
      </w:r>
      <w:r>
        <w:t xml:space="preserve"> </w:t>
      </w:r>
      <w:r>
        <w:rPr>
          <w:rFonts w:hint="eastAsia"/>
        </w:rPr>
        <w:t xml:space="preserve">中央管理員發布新版本，機台自動下載並更新。</w:t>
      </w:r>
    </w:p>
    <w:p>
      <w:pPr>
        <w:pStyle w:val="BodyText"/>
      </w:pPr>
      <w:r>
        <w:rPr>
          <w:rFonts w:hint="eastAsia"/>
          <w:b/>
          <w:bCs/>
        </w:rPr>
        <w:t xml:space="preserve">【主要角色】</w:t>
      </w:r>
      <w:r>
        <w:t xml:space="preserve"> </w:t>
      </w:r>
      <w:r>
        <w:rPr>
          <w:rFonts w:hint="eastAsia"/>
        </w:rPr>
        <w:t xml:space="preserve">中央管理員、機台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中央管理員上傳新版程式碼（.zip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.exe）。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系統產生</w:t>
      </w:r>
      <w:r>
        <w:t xml:space="preserve"> MD5 </w:t>
      </w:r>
      <w:r>
        <w:rPr>
          <w:rFonts w:hint="eastAsia"/>
        </w:rPr>
        <w:t xml:space="preserve">校驗碼並儲存。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機台於</w:t>
      </w:r>
      <w:r>
        <w:t xml:space="preserve"> Heartbeat </w:t>
      </w:r>
      <w:r>
        <w:rPr>
          <w:rFonts w:hint="eastAsia"/>
        </w:rPr>
        <w:t xml:space="preserve">中偵測到新版本。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機台於閒置時自動下載並比對</w:t>
      </w:r>
      <w:r>
        <w:t xml:space="preserve"> MD5。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下載完成後，自動解壓縮覆蓋並重啟服務。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中央後台顯示更新進度與結果。</w:t>
      </w:r>
    </w:p>
    <w:p>
      <w:r>
        <w:pict>
          <v:rect style="width:0;height:1.5pt" o:hralign="center" o:hrstd="t" o:hr="t"/>
        </w:pict>
      </w:r>
    </w:p>
    <w:bookmarkEnd w:id="41"/>
    <w:bookmarkStart w:id="42" w:name="use-case-2-錯帳沖銷處理"/>
    <w:p>
      <w:pPr>
        <w:pStyle w:val="Heading3"/>
      </w:pPr>
      <w:r>
        <w:t xml:space="preserve">Use Case 2: </w:t>
      </w:r>
      <w:r>
        <w:rPr>
          <w:rFonts w:hint="eastAsia"/>
        </w:rPr>
        <w:t xml:space="preserve">錯帳沖銷處理</w:t>
      </w:r>
    </w:p>
    <w:p>
      <w:pPr>
        <w:pStyle w:val="FirstParagraph"/>
      </w:pPr>
      <w:r>
        <w:rPr>
          <w:rFonts w:hint="eastAsia"/>
          <w:b/>
          <w:bCs/>
        </w:rPr>
        <w:t xml:space="preserve">【情境說明】</w:t>
      </w:r>
      <w:r>
        <w:t xml:space="preserve"> </w:t>
      </w:r>
      <w:r>
        <w:rPr>
          <w:rFonts w:hint="eastAsia"/>
        </w:rPr>
        <w:t xml:space="preserve">管理員針對爭議帳款進行沖銷處理。</w:t>
      </w:r>
    </w:p>
    <w:p>
      <w:pPr>
        <w:pStyle w:val="BodyText"/>
      </w:pPr>
      <w:r>
        <w:rPr>
          <w:rFonts w:hint="eastAsia"/>
          <w:b/>
          <w:bCs/>
        </w:rPr>
        <w:t xml:space="preserve">【主要角色】</w:t>
      </w:r>
      <w:r>
        <w:t xml:space="preserve"> </w:t>
      </w:r>
      <w:r>
        <w:rPr>
          <w:rFonts w:hint="eastAsia"/>
        </w:rPr>
        <w:t xml:space="preserve">高階管理員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系統偵測到重發失敗的帳單或玩家客訴。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帳單自動進入「爭議款追蹤專區」。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高階管理員審核帳單資料。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確認無誤後，點擊「產生沖銷憑證」。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系統產生沖銷紀錄（不改原始資料）。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帳單標記為「已完成」並關閉。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共用元件規範"/>
    <w:p>
      <w:pPr>
        <w:pStyle w:val="Heading2"/>
      </w:pPr>
      <w:r>
        <w:t xml:space="preserve">7. </w:t>
      </w:r>
      <w:r>
        <w:rPr>
          <w:rFonts w:hint="eastAsia"/>
        </w:rPr>
        <w:t xml:space="preserve">共用元件規範</w:t>
      </w:r>
    </w:p>
    <w:bookmarkStart w:id="44" w:name="按鈕元件"/>
    <w:p>
      <w:pPr>
        <w:pStyle w:val="Heading3"/>
      </w:pPr>
      <w:r>
        <w:t xml:space="preserve">7.1 </w:t>
      </w:r>
      <w:r>
        <w:rPr>
          <w:rFonts w:hint="eastAsia"/>
        </w:rPr>
        <w:t xml:space="preserve">按鈕元件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使用場景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靛藍色背景，白色文字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主要動作（提交、儲存）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灰色背景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次要動作（取消、返回）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紅色背景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危險動作（刪除、停權）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透明背景，邊框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輔助動作</w:t>
            </w:r>
          </w:p>
        </w:tc>
      </w:tr>
    </w:tbl>
    <w:bookmarkEnd w:id="44"/>
    <w:bookmarkStart w:id="45" w:name="監控元件"/>
    <w:p>
      <w:pPr>
        <w:pStyle w:val="Heading3"/>
      </w:pPr>
      <w:r>
        <w:t xml:space="preserve">7.2 </w:t>
      </w:r>
      <w:r>
        <w:rPr>
          <w:rFonts w:hint="eastAsia"/>
        </w:rPr>
        <w:t xml:space="preserve">監控元件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即時數據儀表板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歷史趨勢圖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告警狀態燈號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路由結構"/>
    <w:p>
      <w:pPr>
        <w:pStyle w:val="Heading2"/>
      </w:pPr>
      <w:r>
        <w:t xml:space="preserve">8. </w:t>
      </w:r>
      <w:r>
        <w:rPr>
          <w:rFonts w:hint="eastAsia"/>
        </w:rPr>
        <w:t xml:space="preserve">路由結構</w:t>
      </w:r>
    </w:p>
    <w:bookmarkStart w:id="47" w:name="集中式後台路由"/>
    <w:p>
      <w:pPr>
        <w:pStyle w:val="Heading3"/>
      </w:pPr>
      <w:r>
        <w:t xml:space="preserve">8.1 </w:t>
      </w:r>
      <w:r>
        <w:rPr>
          <w:rFonts w:hint="eastAsia"/>
        </w:rPr>
        <w:t xml:space="preserve">集中式後台路由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t xml:space="preserve">Admin/Agent/Operator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/machines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t xml:space="preserve">Admin/Agent/Operator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/players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t xml:space="preserve">Admin/Agent/Operator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</w:t>
            </w:r>
          </w:p>
        </w:tc>
        <w:tc>
          <w:tcPr/>
          <w:p>
            <w:pPr>
              <w:pStyle w:val="Compact"/>
            </w:pPr>
            <w:r>
              <w:t xml:space="preserve">Admin/Agent/Operator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串接遊戲管理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多帳號管理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使用者權限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版本更新</w:t>
            </w:r>
            <w:r>
              <w:t xml:space="preserve"> OTA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/monitor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監控中心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/reconciliation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對帳專區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47"/>
    <w:bookmarkStart w:id="48" w:name="單機本地後台路由"/>
    <w:p>
      <w:pPr>
        <w:pStyle w:val="Heading3"/>
      </w:pPr>
      <w:r>
        <w:t xml:space="preserve">8.2 </w:t>
      </w:r>
      <w:r>
        <w:rPr>
          <w:rFonts w:hint="eastAsia"/>
        </w:rPr>
        <w:t xml:space="preserve">單機本地後台路由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PIN </w:t>
            </w:r>
            <w:r>
              <w:rPr>
                <w:rFonts w:hint="eastAsia"/>
              </w:rPr>
              <w:t xml:space="preserve">登入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/machine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/wallet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錢包管理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交易管理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/monitor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監控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系統設定</w:t>
            </w:r>
          </w:p>
        </w:tc>
        <w:tc>
          <w:tcPr/>
          <w:p>
            <w:pPr>
              <w:pStyle w:val="Compact"/>
            </w:pPr>
            <w:r>
              <w:t xml:space="preserve">Engineer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響應式設計規範"/>
    <w:p>
      <w:pPr>
        <w:pStyle w:val="Heading2"/>
      </w:pPr>
      <w:r>
        <w:t xml:space="preserve">9. </w:t>
      </w:r>
      <w:r>
        <w:rPr>
          <w:rFonts w:hint="eastAsia"/>
        </w:rPr>
        <w:t xml:space="preserve">響應式設計規範</w:t>
      </w:r>
    </w:p>
    <w:bookmarkStart w:id="50" w:name="斷點設計"/>
    <w:p>
      <w:pPr>
        <w:pStyle w:val="Heading3"/>
      </w:pPr>
      <w:r>
        <w:t xml:space="preserve">9.1 </w:t>
      </w:r>
      <w:r>
        <w:rPr>
          <w:rFonts w:hint="eastAsia"/>
        </w:rPr>
        <w:t xml:space="preserve">斷點設計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斷點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寬度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&lt; 640px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單欄，漢堡選單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640-1024px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雙欄，折疊側邊欄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&gt; 1024px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完整側邊欄導航</w:t>
            </w:r>
          </w:p>
        </w:tc>
      </w:tr>
    </w:tbl>
    <w:bookmarkEnd w:id="50"/>
    <w:bookmarkStart w:id="51" w:name="觸控優化"/>
    <w:p>
      <w:pPr>
        <w:pStyle w:val="Heading3"/>
      </w:pPr>
      <w:r>
        <w:t xml:space="preserve">9.2 </w:t>
      </w:r>
      <w:r>
        <w:rPr>
          <w:rFonts w:hint="eastAsia"/>
        </w:rPr>
        <w:t xml:space="preserve">觸控優化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點擊區域最小</w:t>
      </w:r>
      <w:r>
        <w:t xml:space="preserve"> 44x44px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支援滑動操作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大型按鈕適合平板操作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附錄"/>
    <w:p>
      <w:pPr>
        <w:pStyle w:val="Heading2"/>
      </w:pPr>
      <w:r>
        <w:t xml:space="preserve">10. </w:t>
      </w:r>
      <w:r>
        <w:rPr>
          <w:rFonts w:hint="eastAsia"/>
        </w:rPr>
        <w:t xml:space="preserve">附錄</w:t>
      </w:r>
    </w:p>
    <w:bookmarkStart w:id="53" w:name="術語表"/>
    <w:p>
      <w:pPr>
        <w:pStyle w:val="Heading3"/>
      </w:pPr>
      <w:r>
        <w:t xml:space="preserve">10.1 </w:t>
      </w:r>
      <w:r>
        <w:rPr>
          <w:rFonts w:hint="eastAsia"/>
        </w:rPr>
        <w:t xml:space="preserve">術語表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術語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Over-The-Air，遠端應用程式派發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檔案完整性校驗碼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審計、稽核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Heartbeat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心跳監控</w:t>
            </w:r>
          </w:p>
        </w:tc>
      </w:tr>
    </w:tbl>
    <w:bookmarkEnd w:id="53"/>
    <w:bookmarkStart w:id="54" w:name="版本歷史"/>
    <w:p>
      <w:pPr>
        <w:pStyle w:val="Heading3"/>
      </w:pPr>
      <w:r>
        <w:t xml:space="preserve">10.2 </w:t>
      </w:r>
      <w:r>
        <w:rPr>
          <w:rFonts w:hint="eastAsia"/>
        </w:rPr>
        <w:t xml:space="preserve">版本歷史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變更說明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v6.2</w:t>
            </w:r>
          </w:p>
        </w:tc>
        <w:tc>
          <w:tcPr/>
          <w:p>
            <w:pPr>
              <w:pStyle w:val="Compact"/>
            </w:pPr>
            <w:r>
              <w:t xml:space="preserve">2026-02-25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</w:t>
            </w:r>
            <w:r>
              <w:t xml:space="preserve"> </w:t>
            </w:r>
            <w:r>
              <w:rPr>
                <w:rFonts w:hint="eastAsia"/>
              </w:rPr>
              <w:t xml:space="preserve">UI設計</w:t>
            </w:r>
            <w:r>
              <w:t xml:space="preserve"> + </w:t>
            </w:r>
            <w:r>
              <w:rPr>
                <w:rFonts w:hint="eastAsia"/>
              </w:rPr>
              <w:t xml:space="preserve">文字框</w:t>
            </w:r>
            <w:r>
              <w:t xml:space="preserve"> + </w:t>
            </w:r>
            <w:r>
              <w:rPr>
                <w:rFonts w:hint="eastAsia"/>
              </w:rPr>
              <w:t xml:space="preserve">UseCase，OTA/監控/對帳</w:t>
            </w:r>
          </w:p>
        </w:tc>
      </w:tr>
    </w:tbl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2026-02-26T08:34:06Z</dcterms:created>
  <dcterms:modified xsi:type="dcterms:W3CDTF">2026-02-26T08:34:06Z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