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遊戲平台管理系統工時評估---標準版"/>
    <w:p>
      <w:pPr>
        <w:pStyle w:val="Heading1"/>
      </w:pPr>
      <w:r>
        <w:rPr>
          <w:rFonts w:hint="eastAsia"/>
        </w:rPr>
        <w:t xml:space="preserve">遊戲平台管理系統工時評估</w:t>
      </w:r>
      <w:r>
        <w:t xml:space="preserve"> - </w:t>
      </w:r>
      <w:r>
        <w:rPr>
          <w:rFonts w:hint="eastAsia"/>
        </w:rPr>
        <w:t xml:space="preserve">標準版</w:t>
      </w:r>
    </w:p>
    <w:bookmarkStart w:id="9" w:name="開發時程"/>
    <w:p>
      <w:pPr>
        <w:pStyle w:val="Heading2"/>
      </w:pPr>
      <w:r>
        <w:t xml:space="preserve">1. </w:t>
      </w:r>
      <w:r>
        <w:rPr>
          <w:rFonts w:hint="eastAsia"/>
        </w:rPr>
        <w:t xml:space="preserve">開發時程</w:t>
      </w:r>
    </w:p>
    <w:p>
      <w:pPr>
        <w:pStyle w:val="FirstParagraph"/>
      </w:pPr>
      <w:r>
        <w:rPr>
          <w:rFonts w:hint="eastAsia"/>
          <w:b/>
          <w:bCs/>
        </w:rPr>
        <w:t xml:space="preserve">開發時程：標準版（約</w:t>
      </w:r>
      <w:r>
        <w:rPr>
          <w:b/>
          <w:bCs/>
        </w:rPr>
        <w:t xml:space="preserve"> 99 </w:t>
      </w:r>
      <w:r>
        <w:rPr>
          <w:rFonts w:hint="eastAsia"/>
          <w:b/>
          <w:bCs/>
        </w:rPr>
        <w:t xml:space="preserve">工作天/Man-Days，約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個月）</w:t>
      </w:r>
      <w:r>
        <w:br/>
      </w:r>
      <w:r>
        <w:rPr>
          <w:rFonts w:hint="eastAsia"/>
          <w:b/>
          <w:bCs/>
        </w:rPr>
        <w:t xml:space="preserve">預算規模：79.2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萬</w:t>
      </w:r>
    </w:p>
    <w:bookmarkEnd w:id="9"/>
    <w:bookmarkStart w:id="10" w:name="功能重點"/>
    <w:p>
      <w:pPr>
        <w:pStyle w:val="Heading2"/>
      </w:pPr>
      <w:r>
        <w:t xml:space="preserve">2. </w:t>
      </w:r>
      <w:r>
        <w:rPr>
          <w:rFonts w:hint="eastAsia"/>
        </w:rPr>
        <w:t xml:space="preserve">功能重點</w:t>
      </w:r>
    </w:p>
    <w:p>
      <w:pPr>
        <w:pStyle w:val="FirstParagraph"/>
      </w:pPr>
      <w:r>
        <w:rPr>
          <w:rFonts w:hint="eastAsia"/>
        </w:rPr>
        <w:t xml:space="preserve">本版是兼顧「系統穩定度」與「多帳號營運需求」的</w:t>
      </w:r>
      <w:r>
        <w:rPr>
          <w:rFonts w:hint="eastAsia"/>
          <w:b/>
          <w:bCs/>
        </w:rPr>
        <w:t xml:space="preserve">黃金比例版本</w:t>
      </w:r>
      <w:r>
        <w:rPr>
          <w:rFonts w:hint="eastAsia"/>
        </w:rPr>
        <w:t xml:space="preserve">。在基礎商用版的之上，加入了</w:t>
      </w:r>
      <w:r>
        <w:rPr>
          <w:rFonts w:hint="eastAsia"/>
          <w:b/>
          <w:bCs/>
        </w:rPr>
        <w:t xml:space="preserve">三層式權限架構</w:t>
      </w:r>
      <w:r>
        <w:rPr>
          <w:rFonts w:hint="eastAsia"/>
        </w:rPr>
        <w:t xml:space="preserve">以及對</w:t>
      </w:r>
      <w:r>
        <w:rPr>
          <w:rFonts w:hint="eastAsia"/>
          <w:b/>
          <w:bCs/>
        </w:rPr>
        <w:t xml:space="preserve">外部遊戲</w:t>
      </w:r>
      <w:r>
        <w:rPr>
          <w:b/>
          <w:bCs/>
        </w:rPr>
        <w:t xml:space="preserve"> API</w:t>
      </w:r>
      <w:r>
        <w:t xml:space="preserve"> </w:t>
      </w:r>
      <w:r>
        <w:rPr>
          <w:rFonts w:hint="eastAsia"/>
        </w:rPr>
        <w:t xml:space="preserve">的支援。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遊戲串接</w:t>
      </w:r>
      <w:r>
        <w:rPr>
          <w:rFonts w:hint="eastAsia"/>
        </w:rPr>
        <w:t xml:space="preserve">：本版本預設包含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家</w:t>
      </w:r>
      <w:r>
        <w:rPr>
          <w:rFonts w:hint="eastAsia"/>
        </w:rPr>
        <w:t xml:space="preserve">第三方遊戲串接（與</w:t>
      </w:r>
      <w:r>
        <w:t xml:space="preserve"> MVP </w:t>
      </w:r>
      <w:r>
        <w:rPr>
          <w:rFonts w:hint="eastAsia"/>
        </w:rPr>
        <w:t xml:space="preserve">版相同）。</w:t>
      </w:r>
    </w:p>
    <w:bookmarkEnd w:id="10"/>
    <w:bookmarkStart w:id="14" w:name="詳細功能規格與系統升級點"/>
    <w:p>
      <w:pPr>
        <w:pStyle w:val="Heading2"/>
      </w:pPr>
      <w:r>
        <w:t xml:space="preserve">3. </w:t>
      </w:r>
      <w:r>
        <w:rPr>
          <w:rFonts w:hint="eastAsia"/>
        </w:rPr>
        <w:t xml:space="preserve">詳細功能規格與系統升級點</w:t>
      </w:r>
    </w:p>
    <w:bookmarkStart w:id="11" w:name="增加三層營運權限架構預估工時15-md"/>
    <w:p>
      <w:pPr>
        <w:pStyle w:val="Heading3"/>
      </w:pPr>
      <w:r>
        <w:t xml:space="preserve">3.1 </w:t>
      </w:r>
      <w:r>
        <w:rPr>
          <w:rFonts w:hint="eastAsia"/>
        </w:rPr>
        <w:t xml:space="preserve">增加三層營運權限架構（預估工時：15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多帳號分級隔離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在「超級管理員」與「操作員」之間，加入「多帳號</w:t>
      </w:r>
      <w:r>
        <w:t xml:space="preserve"> </w:t>
      </w:r>
      <w:r>
        <w:rPr>
          <w:rFonts w:hint="eastAsia"/>
        </w:rPr>
        <w:t xml:space="preserve">(Agent)」階層。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多帳號只能看到自己名下的機台營收、機台狀態。超級管理員則能俯視全域。</w:t>
      </w:r>
    </w:p>
    <w:bookmarkEnd w:id="11"/>
    <w:bookmarkStart w:id="12" w:name="dashboard-與機台心跳監控預估工時10-md"/>
    <w:p>
      <w:pPr>
        <w:pStyle w:val="Heading3"/>
      </w:pPr>
      <w:r>
        <w:t xml:space="preserve">3.2 Dashboard </w:t>
      </w:r>
      <w:r>
        <w:rPr>
          <w:rFonts w:hint="eastAsia"/>
        </w:rPr>
        <w:t xml:space="preserve">與機台心跳監控（預估工時：10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視覺化</w:t>
      </w:r>
      <w:r>
        <w:rPr>
          <w:b/>
          <w:bCs/>
        </w:rPr>
        <w:t xml:space="preserve"> Dashboard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中央後台加入首頁戰情室。具備昨日/今日營收長條圖，以及活躍機台圓餅圖。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Heartbeat </w:t>
      </w:r>
      <w:r>
        <w:rPr>
          <w:rFonts w:hint="eastAsia"/>
          <w:b/>
          <w:bCs/>
        </w:rPr>
        <w:t xml:space="preserve">即時監控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機台端背景每</w:t>
      </w:r>
      <w:r>
        <w:t xml:space="preserve"> 1 </w:t>
      </w:r>
      <w:r>
        <w:rPr>
          <w:rFonts w:hint="eastAsia"/>
        </w:rPr>
        <w:t xml:space="preserve">分鐘發送</w:t>
      </w:r>
      <w:r>
        <w:t xml:space="preserve"> Ping </w:t>
      </w:r>
      <w:r>
        <w:rPr>
          <w:rFonts w:hint="eastAsia"/>
        </w:rPr>
        <w:t xml:space="preserve">至中央。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中央建立「機台狀態一覽表」，顯示該機台是</w:t>
      </w:r>
      <w:r>
        <w:t xml:space="preserve"> </w:t>
      </w:r>
      <w:r>
        <w:rPr>
          <w:rFonts w:hint="eastAsia"/>
        </w:rPr>
        <w:t xml:space="preserve">🟢在線</w:t>
      </w:r>
      <w:r>
        <w:t xml:space="preserve">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🔴斷線，讓管理員能第一時間掌握設備異常。</w:t>
      </w:r>
    </w:p>
    <w:bookmarkEnd w:id="12"/>
    <w:bookmarkStart w:id="13" w:name="外部第三方遊戲接入能力預估工時30-md"/>
    <w:p>
      <w:pPr>
        <w:pStyle w:val="Heading3"/>
      </w:pPr>
      <w:r>
        <w:t xml:space="preserve">3.3 </w:t>
      </w:r>
      <w:r>
        <w:rPr>
          <w:rFonts w:hint="eastAsia"/>
        </w:rPr>
        <w:t xml:space="preserve">外部第三方遊戲接入能力（預估工時：30</w:t>
      </w:r>
      <w:r>
        <w:t xml:space="preserve"> </w:t>
      </w:r>
      <w:r>
        <w:rPr>
          <w:rFonts w:hint="eastAsia"/>
        </w:rPr>
        <w:t xml:space="preserve">MD）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抽象層</w:t>
      </w:r>
      <w:r>
        <w:rPr>
          <w:b/>
          <w:bCs/>
        </w:rPr>
        <w:t xml:space="preserve"> (Wallet)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新增玩家在機台端的「中心錢包」概念。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支援介接最多</w:t>
      </w:r>
      <w:r>
        <w:t xml:space="preserve"> 3 </w:t>
      </w:r>
      <w:r>
        <w:rPr>
          <w:rFonts w:hint="eastAsia"/>
        </w:rPr>
        <w:t xml:space="preserve">家熱門的第三方遊戲</w:t>
      </w:r>
      <w:r>
        <w:t xml:space="preserve"> API </w:t>
      </w:r>
      <w:r>
        <w:rPr>
          <w:rFonts w:hint="eastAsia"/>
        </w:rPr>
        <w:t xml:space="preserve">(如:</w:t>
      </w:r>
      <w:r>
        <w:t xml:space="preserve"> </w:t>
      </w:r>
      <w:r>
        <w:rPr>
          <w:rFonts w:hint="eastAsia"/>
        </w:rPr>
        <w:t xml:space="preserve">打魚機、百家樂)。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提供標準的</w:t>
      </w:r>
      <w:r>
        <w:t xml:space="preserve"> Deposit </w:t>
      </w:r>
      <w:r>
        <w:rPr>
          <w:rFonts w:hint="eastAsia"/>
        </w:rPr>
        <w:t xml:space="preserve">(轉入)</w:t>
      </w:r>
      <w:r>
        <w:t xml:space="preserve"> / Withdraw </w:t>
      </w:r>
      <w:r>
        <w:rPr>
          <w:rFonts w:hint="eastAsia"/>
        </w:rPr>
        <w:t xml:space="preserve">(轉出)</w:t>
      </w:r>
      <w:r>
        <w:t xml:space="preserve"> </w:t>
      </w:r>
      <w:r>
        <w:rPr>
          <w:rFonts w:hint="eastAsia"/>
        </w:rPr>
        <w:t xml:space="preserve">機制，玩家在螢幕上點選第三方遊戲時，系統會自動在背景將點數扣至該廠商額度，退出時再補回。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多人遊戲模組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支援內建</w:t>
      </w:r>
      <w:r>
        <w:t xml:space="preserve"> 1 </w:t>
      </w:r>
      <w:r>
        <w:rPr>
          <w:rFonts w:hint="eastAsia"/>
        </w:rPr>
        <w:t xml:space="preserve">家多人遊戲（如牌桌遊戲）。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提供基礎的牌桌狀態監控與牌局歷史查詢。</w:t>
      </w:r>
    </w:p>
    <w:bookmarkEnd w:id="13"/>
    <w:bookmarkEnd w:id="14"/>
    <w:bookmarkStart w:id="15" w:name="詳細工時與資源分配共-99-人天"/>
    <w:p>
      <w:pPr>
        <w:pStyle w:val="Heading2"/>
      </w:pPr>
      <w:r>
        <w:t xml:space="preserve">4. </w:t>
      </w:r>
      <w:r>
        <w:rPr>
          <w:rFonts w:hint="eastAsia"/>
        </w:rPr>
        <w:t xml:space="preserve">詳細工時與資源分配（共</w:t>
      </w:r>
      <w:r>
        <w:t xml:space="preserve"> 99 </w:t>
      </w:r>
      <w:r>
        <w:rPr>
          <w:rFonts w:hint="eastAsia"/>
        </w:rPr>
        <w:t xml:space="preserve">人天）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項目分類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人天</w:t>
            </w:r>
            <w:r>
              <w:t xml:space="preserve"> (MD)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純開發基礎功能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（不含遊戲串接與</w:t>
            </w:r>
            <w:r>
              <w:t xml:space="preserve"> MVP </w:t>
            </w:r>
            <w:r>
              <w:rPr>
                <w:rFonts w:hint="eastAsia"/>
              </w:rPr>
              <w:t xml:space="preserve">測試）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第三方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遊戲串接（3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家內）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依標準計算</w:t>
            </w:r>
            <w:r>
              <w:t xml:space="preserve"> </w:t>
            </w:r>
            <w:r>
              <w:rPr>
                <w:rFonts w:hint="eastAsia"/>
              </w:rPr>
              <w:t xml:space="preserve">(首家</w:t>
            </w:r>
            <w:r>
              <w:t xml:space="preserve"> 10MD + </w:t>
            </w:r>
            <w:r>
              <w:rPr>
                <w:rFonts w:hint="eastAsia"/>
              </w:rPr>
              <w:t xml:space="preserve">兩家各</w:t>
            </w:r>
            <w:r>
              <w:t xml:space="preserve"> 5MD)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多人遊戲模組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(內建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依標準首家串接計算</w:t>
            </w:r>
            <w:r>
              <w:t xml:space="preserve"> (10MD)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視覺化</w:t>
            </w:r>
            <w:r>
              <w:rPr>
                <w:b/>
                <w:bCs/>
              </w:rPr>
              <w:t xml:space="preserve"> Dashboard </w:t>
            </w:r>
            <w:r>
              <w:rPr>
                <w:rFonts w:hint="eastAsia"/>
                <w:b/>
                <w:bCs/>
              </w:rPr>
              <w:t xml:space="preserve">與主動監控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圖表庫整合、自訂</w:t>
            </w:r>
            <w:r>
              <w:t xml:space="preserve"> </w:t>
            </w:r>
            <w:r>
              <w:rPr>
                <w:rFonts w:hint="eastAsia"/>
              </w:rPr>
              <w:t xml:space="preserve">Widget、多維度篩選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三層權限與多帳號模組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RBAC、多帳號資料隔離、階層權限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小計（純開發）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單元測試與整合測試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測試、權限測試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</w:t>
            </w:r>
            <w:r>
              <w:rPr>
                <w:rFonts w:hint="eastAsia"/>
                <w:b/>
                <w:bCs/>
              </w:rPr>
              <w:t xml:space="preserve">驗證與</w:t>
            </w:r>
            <w:r>
              <w:rPr>
                <w:b/>
                <w:bCs/>
              </w:rPr>
              <w:t xml:space="preserve"> Bug </w:t>
            </w:r>
            <w:r>
              <w:rPr>
                <w:rFonts w:hint="eastAsia"/>
                <w:b/>
                <w:bCs/>
              </w:rPr>
              <w:t xml:space="preserve">修復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功能測試、整合測試、流程測試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小計（測試）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個月</w:t>
            </w:r>
            <w:r>
              <w:rPr>
                <w:b/>
                <w:bCs/>
              </w:rPr>
              <w:t xml:space="preserve"> (20 </w:t>
            </w:r>
            <w:r>
              <w:rPr>
                <w:rFonts w:hint="eastAsia"/>
                <w:b/>
                <w:bCs/>
              </w:rPr>
              <w:t xml:space="preserve">週)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註</w:t>
      </w:r>
      <w:r>
        <w:rPr>
          <w:rFonts w:hint="eastAsia"/>
        </w:rPr>
        <w:t xml:space="preserve">：測試時間優化分配，將部分</w:t>
      </w:r>
      <w:r>
        <w:t xml:space="preserve"> QA </w:t>
      </w:r>
      <w:r>
        <w:rPr>
          <w:rFonts w:hint="eastAsia"/>
        </w:rPr>
        <w:t xml:space="preserve">時間整合到開發階段，减少總體測試佔比。</w:t>
      </w:r>
    </w:p>
    <w:bookmarkEnd w:id="15"/>
    <w:bookmarkStart w:id="17" w:name="報價單"/>
    <w:p>
      <w:pPr>
        <w:pStyle w:val="Heading2"/>
      </w:pPr>
      <w:r>
        <w:t xml:space="preserve">5. </w:t>
      </w:r>
      <w:r>
        <w:rPr>
          <w:rFonts w:hint="eastAsia"/>
        </w:rPr>
        <w:t xml:space="preserve">報價單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標準版開發（99</w:t>
            </w:r>
            <w:r>
              <w:t xml:space="preserve"> </w:t>
            </w:r>
            <w:r>
              <w:rPr>
                <w:rFonts w:hint="eastAsia"/>
              </w:rPr>
              <w:t xml:space="preserve">MD）</w:t>
            </w:r>
          </w:p>
        </w:tc>
        <w:tc>
          <w:tcPr/>
          <w:p>
            <w:pPr>
              <w:pStyle w:val="Compact"/>
            </w:pPr>
            <w:r>
              <w:t xml:space="preserve">79.2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79.2 </w:t>
            </w:r>
            <w:r>
              <w:rPr>
                <w:rFonts w:hint="eastAsia"/>
                <w:b/>
                <w:bCs/>
              </w:rPr>
              <w:t xml:space="preserve">萬</w:t>
            </w:r>
          </w:p>
        </w:tc>
      </w:tr>
    </w:tbl>
    <w:bookmarkStart w:id="16" w:name="遊戲串接加購說明"/>
    <w:p>
      <w:pPr>
        <w:pStyle w:val="Heading3"/>
      </w:pPr>
      <w:r>
        <w:rPr>
          <w:rFonts w:hint="eastAsia"/>
        </w:rPr>
        <w:t xml:space="preserve">遊戲串接加購說明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+15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</w:t>
            </w:r>
            <w:r>
              <w:t xml:space="preserve"> 1 </w:t>
            </w:r>
            <w:r>
              <w:rPr>
                <w:rFonts w:hint="eastAsia"/>
              </w:rPr>
              <w:t xml:space="preserve">家約</w:t>
            </w:r>
            <w:r>
              <w:t xml:space="preserve"> +3 </w:t>
            </w:r>
            <w:r>
              <w:rPr>
                <w:rFonts w:hint="eastAsia"/>
              </w:rPr>
              <w:t xml:space="preserve">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+30 </w:t>
            </w:r>
            <w:r>
              <w:rPr>
                <w:rFonts w:hint="eastAsia"/>
              </w:rPr>
              <w:t xml:space="preserve">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視遊戲商類型差異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家以上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另行報價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需評估複雜度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