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系統架構文件sa"/>
    <w:p>
      <w:pPr>
        <w:pStyle w:val="Heading1"/>
      </w:pPr>
      <w:r>
        <w:rPr>
          <w:rFonts w:hint="eastAsia"/>
        </w:rPr>
        <w:t xml:space="preserve">系統架構文件（SA）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標準版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92cec6e5fe390c14674858b8d67e016395c2dc4">
        <w:r>
          <w:rPr>
            <w:rStyle w:val="Hyperlink"/>
            <w:rFonts w:hint="eastAsia"/>
          </w:rPr>
          <w:t xml:space="preserve">系統架構概述</w:t>
        </w:r>
      </w:hyperlink>
    </w:p>
    <w:p>
      <w:pPr>
        <w:pStyle w:val="Compact"/>
        <w:numPr>
          <w:ilvl w:val="0"/>
          <w:numId w:val="1001"/>
        </w:numPr>
      </w:pPr>
      <w:hyperlink w:anchor="X158dccc0fa5ed2f2e8ec255325bc184bfb69e23">
        <w:r>
          <w:rPr>
            <w:rStyle w:val="Hyperlink"/>
            <w:rFonts w:hint="eastAsia"/>
          </w:rPr>
          <w:t xml:space="preserve">集中式後台架構</w:t>
        </w:r>
      </w:hyperlink>
    </w:p>
    <w:p>
      <w:pPr>
        <w:pStyle w:val="Compact"/>
        <w:numPr>
          <w:ilvl w:val="0"/>
          <w:numId w:val="1001"/>
        </w:numPr>
      </w:pPr>
      <w:hyperlink w:anchor="X5ba31450796c9a692f8cc124e75054dc302494a">
        <w:r>
          <w:rPr>
            <w:rStyle w:val="Hyperlink"/>
            <w:rFonts w:hint="eastAsia"/>
          </w:rPr>
          <w:t xml:space="preserve">單機本地後台架構</w:t>
        </w:r>
      </w:hyperlink>
    </w:p>
    <w:p>
      <w:pPr>
        <w:pStyle w:val="Compact"/>
        <w:numPr>
          <w:ilvl w:val="0"/>
          <w:numId w:val="1001"/>
        </w:numPr>
      </w:pPr>
      <w:hyperlink w:anchor="X297a674d8d28356358923b654e16ab5b143c291">
        <w:r>
          <w:rPr>
            <w:rStyle w:val="Hyperlink"/>
            <w:rFonts w:hint="eastAsia"/>
          </w:rPr>
          <w:t xml:space="preserve">資料同步與對帳機制</w:t>
        </w:r>
      </w:hyperlink>
    </w:p>
    <w:p>
      <w:pPr>
        <w:pStyle w:val="Compact"/>
        <w:numPr>
          <w:ilvl w:val="0"/>
          <w:numId w:val="1001"/>
        </w:numPr>
      </w:pPr>
      <w:hyperlink w:anchor="Xfbff0ef17bd082990bab5197af3d0fb3f27ba68">
        <w:r>
          <w:rPr>
            <w:rStyle w:val="Hyperlink"/>
            <w:rFonts w:hint="eastAsia"/>
          </w:rPr>
          <w:t xml:space="preserve">安全性架構</w:t>
        </w:r>
      </w:hyperlink>
    </w:p>
    <w:p>
      <w:pPr>
        <w:pStyle w:val="Compact"/>
        <w:numPr>
          <w:ilvl w:val="0"/>
          <w:numId w:val="1001"/>
        </w:numPr>
      </w:pPr>
      <w:hyperlink w:anchor="Xfa188792df69f26fac5d7d8a017b523eb543258">
        <w:r>
          <w:rPr>
            <w:rStyle w:val="Hyperlink"/>
            <w:rFonts w:hint="eastAsia"/>
          </w:rPr>
          <w:t xml:space="preserve">效能設計</w:t>
        </w:r>
      </w:hyperlink>
    </w:p>
    <w:p>
      <w:pPr>
        <w:pStyle w:val="Compact"/>
        <w:numPr>
          <w:ilvl w:val="0"/>
          <w:numId w:val="1001"/>
        </w:numPr>
      </w:pPr>
      <w:hyperlink w:anchor="X08e8fe7b09a8a86eaf67c6de1e57d3121338761">
        <w:r>
          <w:rPr>
            <w:rStyle w:val="Hyperlink"/>
            <w:rFonts w:hint="eastAsia"/>
          </w:rPr>
          <w:t xml:space="preserve">部署架構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本文件詳細闡述遊戲平台管理系統的整體系統架構，包含集中式後台與單機本地後台兩個層次的架構設計、資料流、通訊機制等內容。</w:t>
      </w:r>
    </w:p>
    <w:bookmarkEnd w:id="11"/>
    <w:bookmarkStart w:id="14" w:name="系統架構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系統架構概述</w:t>
      </w:r>
    </w:p>
    <w:bookmarkStart w:id="12" w:name="雙層後台架構"/>
    <w:p>
      <w:pPr>
        <w:pStyle w:val="Heading3"/>
      </w:pPr>
      <w:r>
        <w:t xml:space="preserve">2.1 </w:t>
      </w:r>
      <w:r>
        <w:rPr>
          <w:rFonts w:hint="eastAsia"/>
        </w:rPr>
        <w:t xml:space="preserve">雙層後台架構</w:t>
      </w:r>
    </w:p>
    <w:p>
      <w:pPr>
        <w:pStyle w:val="FirstParagraph"/>
      </w:pPr>
      <w:r>
        <w:rPr>
          <w:rFonts w:hint="eastAsia"/>
        </w:rPr>
        <w:t xml:space="preserve">遊戲平台採用雙層後台架構設計。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上層（集中式後台）</w:t>
      </w:r>
      <w:r>
        <w:rPr>
          <w:rFonts w:hint="eastAsia"/>
        </w:rPr>
        <w:t xml:space="preserve">：負責全局資料監控、遠端機台管理、全平台交易統計、玩家集中管理等功能。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下層（單機本地後台）</w:t>
      </w:r>
      <w:r>
        <w:rPr>
          <w:rFonts w:hint="eastAsia"/>
        </w:rPr>
        <w:t xml:space="preserve">：負責本地機台管理、本地遊戲配置、本地交易結算、本地統計分析等功能。</w:t>
      </w:r>
      <w:r>
        <w:t xml:space="preserve"> </w:t>
      </w:r>
      <w:r>
        <w:rPr>
          <w:rFonts w:hint="eastAsia"/>
        </w:rPr>
        <w:t xml:space="preserve">兩個後台相互獨立，但在連線時可進行資料同步與對帳。</w:t>
      </w:r>
    </w:p>
    <w:bookmarkEnd w:id="12"/>
    <w:bookmarkStart w:id="13" w:name="系統組件"/>
    <w:p>
      <w:pPr>
        <w:pStyle w:val="Heading3"/>
      </w:pPr>
      <w:r>
        <w:t xml:space="preserve">2.2 </w:t>
      </w:r>
      <w:r>
        <w:rPr>
          <w:rFonts w:hint="eastAsia"/>
        </w:rPr>
        <w:t xml:space="preserve">系統組件</w:t>
      </w:r>
    </w:p>
    <w:p>
      <w:pPr>
        <w:pStyle w:val="FirstParagraph"/>
      </w:pPr>
      <w:r>
        <w:rPr>
          <w:rFonts w:hint="eastAsia"/>
        </w:rPr>
        <w:t xml:space="preserve">系統包含以下主要組件：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集中式後台前端（React</w:t>
      </w:r>
      <w:r>
        <w:t xml:space="preserve"> + Tailwind </w:t>
      </w:r>
      <w:r>
        <w:rPr>
          <w:rFonts w:hint="eastAsia"/>
        </w:rPr>
        <w:t xml:space="preserve">CSS）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集中式後台後端（Express.js</w:t>
      </w:r>
      <w:r>
        <w:t xml:space="preserve"> + </w:t>
      </w:r>
      <w:r>
        <w:rPr>
          <w:rFonts w:hint="eastAsia"/>
        </w:rPr>
        <w:t xml:space="preserve">Node.js）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單機本地後台前端（React</w:t>
      </w:r>
      <w:r>
        <w:t xml:space="preserve"> + Tailwind </w:t>
      </w:r>
      <w:r>
        <w:rPr>
          <w:rFonts w:hint="eastAsia"/>
        </w:rPr>
        <w:t xml:space="preserve">CSS）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單機本地後台後端（Express.js</w:t>
      </w:r>
      <w:r>
        <w:t xml:space="preserve"> + </w:t>
      </w:r>
      <w:r>
        <w:rPr>
          <w:rFonts w:hint="eastAsia"/>
        </w:rPr>
        <w:t xml:space="preserve">Node.js）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集中式資料庫（PostgreSQL）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單機本地資料庫（SQLite）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遊戲引擎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玩家端應用程式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集中式後台架構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集中式後台架構</w:t>
      </w:r>
    </w:p>
    <w:bookmarkStart w:id="15" w:name="前端架構"/>
    <w:p>
      <w:pPr>
        <w:pStyle w:val="Heading3"/>
      </w:pPr>
      <w:r>
        <w:t xml:space="preserve">3.1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集中式後台前端採用</w:t>
      </w:r>
      <w:r>
        <w:t xml:space="preserve"> </w:t>
      </w:r>
      <w:r>
        <w:rPr>
          <w:b/>
          <w:bCs/>
        </w:rPr>
        <w:t xml:space="preserve">React 19 + Tailwind CSS 4</w:t>
      </w:r>
      <w:r>
        <w:rPr>
          <w:rFonts w:hint="eastAsia"/>
        </w:rPr>
        <w:t xml:space="preserve">。使用</w:t>
      </w:r>
      <w:r>
        <w:t xml:space="preserve"> Wouter </w:t>
      </w:r>
      <w:r>
        <w:rPr>
          <w:rFonts w:hint="eastAsia"/>
        </w:rPr>
        <w:t xml:space="preserve">進行路由管理，shadcn/ui</w:t>
      </w:r>
      <w:r>
        <w:t xml:space="preserve"> </w:t>
      </w:r>
      <w:r>
        <w:rPr>
          <w:rFonts w:hint="eastAsia"/>
        </w:rPr>
        <w:t xml:space="preserve">提供統一的</w:t>
      </w:r>
      <w:r>
        <w:t xml:space="preserve"> UI </w:t>
      </w:r>
      <w:r>
        <w:rPr>
          <w:rFonts w:hint="eastAsia"/>
        </w:rPr>
        <w:t xml:space="preserve">元件，Recharts</w:t>
      </w:r>
      <w:r>
        <w:t xml:space="preserve"> </w:t>
      </w:r>
      <w:r>
        <w:rPr>
          <w:rFonts w:hint="eastAsia"/>
        </w:rPr>
        <w:t xml:space="preserve">用於資料視覺化，React</w:t>
      </w:r>
      <w:r>
        <w:t xml:space="preserve"> Context </w:t>
      </w:r>
      <w:r>
        <w:rPr>
          <w:rFonts w:hint="eastAsia"/>
        </w:rPr>
        <w:t xml:space="preserve">進行狀態管理。支援響應式設計，適配桌面、平板、手機等多種裝置。</w:t>
      </w:r>
    </w:p>
    <w:bookmarkEnd w:id="15"/>
    <w:bookmarkStart w:id="16" w:name="後端架構"/>
    <w:p>
      <w:pPr>
        <w:pStyle w:val="Heading3"/>
      </w:pPr>
      <w:r>
        <w:t xml:space="preserve">3.2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集中式後台後端採用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PostgreSQL </w:t>
      </w:r>
      <w:r>
        <w:rPr>
          <w:rFonts w:hint="eastAsia"/>
        </w:rPr>
        <w:t xml:space="preserve">資料庫進行資料持久化。</w:t>
      </w:r>
    </w:p>
    <w:bookmarkEnd w:id="16"/>
    <w:bookmarkStart w:id="17" w:name="核心模組"/>
    <w:p>
      <w:pPr>
        <w:pStyle w:val="Heading3"/>
      </w:pPr>
      <w:r>
        <w:t xml:space="preserve">3.3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集中式後台包含以下核心模組：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儀表板模組</w:t>
      </w:r>
      <w:r>
        <w:rPr>
          <w:rFonts w:hint="eastAsia"/>
        </w:rPr>
        <w:t xml:space="preserve">：全平台的圖表戰情室</w:t>
      </w:r>
      <w:r>
        <w:t xml:space="preserve"> </w:t>
      </w:r>
      <w:r>
        <w:rPr>
          <w:rFonts w:hint="eastAsia"/>
        </w:rPr>
        <w:t xml:space="preserve">(長條圖、圓餅圖)。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進階機台監控模組</w:t>
      </w:r>
      <w:r>
        <w:rPr>
          <w:rFonts w:hint="eastAsia"/>
        </w:rPr>
        <w:t xml:space="preserve">：一分鐘心跳</w:t>
      </w:r>
      <w:r>
        <w:t xml:space="preserve"> (Heartbeat) </w:t>
      </w:r>
      <w:r>
        <w:rPr>
          <w:rFonts w:hint="eastAsia"/>
        </w:rPr>
        <w:t xml:space="preserve">的即時連線紅綠燈。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遊戲管理模組</w:t>
      </w:r>
      <w:r>
        <w:rPr>
          <w:rFonts w:hint="eastAsia"/>
        </w:rPr>
        <w:t xml:space="preserve">：本地遊戲庫管理。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玩家管理模組</w:t>
      </w:r>
      <w:r>
        <w:rPr>
          <w:rFonts w:hint="eastAsia"/>
        </w:rPr>
        <w:t xml:space="preserve">：集中式玩家管理與錢包檢視。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錢包交易模組</w:t>
      </w:r>
      <w:r>
        <w:rPr>
          <w:rFonts w:hint="eastAsia"/>
        </w:rPr>
        <w:t xml:space="preserve">：具有高度</w:t>
      </w:r>
      <w:r>
        <w:t xml:space="preserve"> Filter </w:t>
      </w:r>
      <w:r>
        <w:rPr>
          <w:rFonts w:hint="eastAsia"/>
        </w:rPr>
        <w:t xml:space="preserve">的交易流水統計。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串接遊戲管理模組</w:t>
      </w:r>
      <w:r>
        <w:rPr>
          <w:rFonts w:hint="eastAsia"/>
        </w:rPr>
        <w:t xml:space="preserve">：(核心新增)</w:t>
      </w:r>
      <w:r>
        <w:t xml:space="preserve"> </w:t>
      </w:r>
      <w:r>
        <w:rPr>
          <w:rFonts w:hint="eastAsia"/>
        </w:rPr>
        <w:t xml:space="preserve">遊戲商</w:t>
      </w:r>
      <w:r>
        <w:t xml:space="preserve"> API Wallet </w:t>
      </w:r>
      <w:r>
        <w:rPr>
          <w:rFonts w:hint="eastAsia"/>
        </w:rPr>
        <w:t xml:space="preserve">串接轉水。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爭議對帳處理模組</w:t>
      </w:r>
      <w:r>
        <w:rPr>
          <w:rFonts w:hint="eastAsia"/>
        </w:rPr>
        <w:t xml:space="preserve">：(核心新增)</w:t>
      </w:r>
      <w:r>
        <w:t xml:space="preserve"> </w:t>
      </w:r>
      <w:r>
        <w:rPr>
          <w:rFonts w:hint="eastAsia"/>
        </w:rPr>
        <w:t xml:space="preserve">人工處理斷線與核銷的專區。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使用者權限模組</w:t>
      </w:r>
      <w:r>
        <w:rPr>
          <w:rFonts w:hint="eastAsia"/>
        </w:rPr>
        <w:t xml:space="preserve">：提供三層權限與基本的權限繼承。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多人遊戲模組</w:t>
      </w:r>
      <w:r>
        <w:rPr>
          <w:rFonts w:hint="eastAsia"/>
        </w:rPr>
        <w:t xml:space="preserve">：內建</w:t>
      </w:r>
      <w:r>
        <w:t xml:space="preserve"> 1 </w:t>
      </w:r>
      <w:r>
        <w:rPr>
          <w:rFonts w:hint="eastAsia"/>
        </w:rPr>
        <w:t xml:space="preserve">家牌桌遊戲基礎管理。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附屬設定模組</w:t>
      </w:r>
      <w:r>
        <w:rPr>
          <w:rFonts w:hint="eastAsia"/>
        </w:rPr>
        <w:t xml:space="preserve">：提供全域與機台的基礎設定。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單機本地後台架構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單機本地後台架構</w:t>
      </w:r>
    </w:p>
    <w:bookmarkStart w:id="19" w:name="前端架構-1"/>
    <w:p>
      <w:pPr>
        <w:pStyle w:val="Heading3"/>
      </w:pPr>
      <w:r>
        <w:t xml:space="preserve">4.1 </w:t>
      </w:r>
      <w:r>
        <w:rPr>
          <w:rFonts w:hint="eastAsia"/>
        </w:rPr>
        <w:t xml:space="preserve">前端架構</w:t>
      </w:r>
    </w:p>
    <w:p>
      <w:pPr>
        <w:pStyle w:val="FirstParagraph"/>
      </w:pPr>
      <w:r>
        <w:rPr>
          <w:rFonts w:hint="eastAsia"/>
        </w:rPr>
        <w:t xml:space="preserve">單機本地後台前端採用與集中式後台相同的（</w:t>
      </w:r>
      <w:r>
        <w:rPr>
          <w:b/>
          <w:bCs/>
        </w:rPr>
        <w:t xml:space="preserve">React 19 + Tailwind CSS 4</w:t>
      </w:r>
      <w:r>
        <w:rPr>
          <w:rFonts w:hint="eastAsia"/>
        </w:rPr>
        <w:t xml:space="preserve">），確保設計風格與使用體驗的一致性。支援本地化部署，可在機台上直接運行。</w:t>
      </w:r>
    </w:p>
    <w:bookmarkEnd w:id="19"/>
    <w:bookmarkStart w:id="20" w:name="後端架構-1"/>
    <w:p>
      <w:pPr>
        <w:pStyle w:val="Heading3"/>
      </w:pPr>
      <w:r>
        <w:t xml:space="preserve">4.2 </w:t>
      </w:r>
      <w:r>
        <w:rPr>
          <w:rFonts w:hint="eastAsia"/>
        </w:rPr>
        <w:t xml:space="preserve">後端架構</w:t>
      </w:r>
    </w:p>
    <w:p>
      <w:pPr>
        <w:pStyle w:val="FirstParagraph"/>
      </w:pPr>
      <w:r>
        <w:rPr>
          <w:rFonts w:hint="eastAsia"/>
        </w:rPr>
        <w:t xml:space="preserve">單機本地後台後端採用</w:t>
      </w:r>
      <w:r>
        <w:t xml:space="preserve"> </w:t>
      </w:r>
      <w:r>
        <w:rPr>
          <w:b/>
          <w:bCs/>
        </w:rPr>
        <w:t xml:space="preserve">Express.js</w:t>
      </w:r>
      <w:r>
        <w:t xml:space="preserve"> </w:t>
      </w:r>
      <w:r>
        <w:rPr>
          <w:rFonts w:hint="eastAsia"/>
        </w:rPr>
        <w:t xml:space="preserve">框架，Node.js</w:t>
      </w:r>
      <w:r>
        <w:t xml:space="preserve"> </w:t>
      </w:r>
      <w:r>
        <w:rPr>
          <w:rFonts w:hint="eastAsia"/>
        </w:rPr>
        <w:t xml:space="preserve">執行環境。提供</w:t>
      </w:r>
      <w:r>
        <w:t xml:space="preserve"> RESTful API </w:t>
      </w:r>
      <w:r>
        <w:rPr>
          <w:rFonts w:hint="eastAsia"/>
        </w:rPr>
        <w:t xml:space="preserve">介面，支援</w:t>
      </w:r>
      <w:r>
        <w:t xml:space="preserve"> WebSocket </w:t>
      </w:r>
      <w:r>
        <w:rPr>
          <w:rFonts w:hint="eastAsia"/>
        </w:rPr>
        <w:t xml:space="preserve">實時通訊。使用</w:t>
      </w:r>
      <w:r>
        <w:t xml:space="preserve"> SQLite </w:t>
      </w:r>
      <w:r>
        <w:rPr>
          <w:rFonts w:hint="eastAsia"/>
        </w:rPr>
        <w:t xml:space="preserve">作為本地資料儲存，支援本地快取。</w:t>
      </w:r>
    </w:p>
    <w:bookmarkEnd w:id="20"/>
    <w:bookmarkStart w:id="21" w:name="核心模組-1"/>
    <w:p>
      <w:pPr>
        <w:pStyle w:val="Heading3"/>
      </w:pPr>
      <w:r>
        <w:t xml:space="preserve">4.3 </w:t>
      </w:r>
      <w:r>
        <w:rPr>
          <w:rFonts w:hint="eastAsia"/>
        </w:rPr>
        <w:t xml:space="preserve">核心模組</w:t>
      </w:r>
    </w:p>
    <w:p>
      <w:pPr>
        <w:pStyle w:val="FirstParagraph"/>
      </w:pPr>
      <w:r>
        <w:rPr>
          <w:rFonts w:hint="eastAsia"/>
        </w:rPr>
        <w:t xml:space="preserve">單機本地後台包含以下核心模組：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操作與儀表板模組</w:t>
      </w:r>
      <w:r>
        <w:rPr>
          <w:rFonts w:hint="eastAsia"/>
        </w:rPr>
        <w:t xml:space="preserve">：安全登入、現場開洗分與小工具。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深層機台監控模組</w:t>
      </w:r>
      <w:r>
        <w:rPr>
          <w:rFonts w:hint="eastAsia"/>
        </w:rPr>
        <w:t xml:space="preserve">：(核心新增)</w:t>
      </w:r>
      <w:r>
        <w:t xml:space="preserve"> </w:t>
      </w:r>
      <w:r>
        <w:rPr>
          <w:rFonts w:hint="eastAsia"/>
        </w:rPr>
        <w:t xml:space="preserve">CPU、記憶體佔用實時折線圖。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遊戲管理模組</w:t>
      </w:r>
      <w:r>
        <w:rPr>
          <w:rFonts w:hint="eastAsia"/>
        </w:rPr>
        <w:t xml:space="preserve">：本地遊戲啟用與第三方</w:t>
      </w:r>
      <w:r>
        <w:t xml:space="preserve"> Payment Router </w:t>
      </w:r>
      <w:r>
        <w:rPr>
          <w:rFonts w:hint="eastAsia"/>
        </w:rPr>
        <w:t xml:space="preserve">綁定。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交易管理模組</w:t>
      </w:r>
      <w:r>
        <w:rPr>
          <w:rFonts w:hint="eastAsia"/>
        </w:rPr>
        <w:t xml:space="preserve">：本地交易與傳輸狀態</w:t>
      </w:r>
      <w:r>
        <w:t xml:space="preserve"> (Pending/Done)。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網路與加密設定模組</w:t>
      </w:r>
      <w:r>
        <w:rPr>
          <w:rFonts w:hint="eastAsia"/>
        </w:rPr>
        <w:t xml:space="preserve">：綁定中央通訊參數與金鑰。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自動對帳模組</w:t>
      </w:r>
      <w:r>
        <w:rPr>
          <w:rFonts w:hint="eastAsia"/>
        </w:rPr>
        <w:t xml:space="preserve">：(核心新增)</w:t>
      </w:r>
      <w:r>
        <w:t xml:space="preserve"> </w:t>
      </w:r>
      <w:r>
        <w:rPr>
          <w:rFonts w:hint="eastAsia"/>
        </w:rPr>
        <w:t xml:space="preserve">自動分析與中央資料庫是否有差異。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資料同步與對帳機制"/>
    <w:p>
      <w:pPr>
        <w:pStyle w:val="Heading2"/>
      </w:pPr>
      <w:r>
        <w:t xml:space="preserve">5. </w:t>
      </w:r>
      <w:r>
        <w:rPr>
          <w:rFonts w:hint="eastAsia"/>
        </w:rPr>
        <w:t xml:space="preserve">資料同步與對帳機制</w:t>
      </w:r>
    </w:p>
    <w:bookmarkStart w:id="23" w:name="同步流程"/>
    <w:p>
      <w:pPr>
        <w:pStyle w:val="Heading3"/>
      </w:pPr>
      <w:r>
        <w:t xml:space="preserve">5.1 </w:t>
      </w:r>
      <w:r>
        <w:rPr>
          <w:rFonts w:hint="eastAsia"/>
        </w:rPr>
        <w:t xml:space="preserve">同步流程</w:t>
      </w:r>
    </w:p>
    <w:p>
      <w:pPr>
        <w:pStyle w:val="FirstParagraph"/>
      </w:pPr>
      <w:r>
        <w:rPr>
          <w:rFonts w:hint="eastAsia"/>
        </w:rPr>
        <w:t xml:space="preserve">當單機連線到集中式後台時，自動觸發資料同步流程。首先檢查離線期間的本地變更，上傳本地交易紀錄到後台。然後下載後台的遊戲更新、配置更新。最後驗證資料一致性，完成同步。</w:t>
      </w:r>
    </w:p>
    <w:bookmarkEnd w:id="23"/>
    <w:bookmarkStart w:id="24" w:name="衝突解決"/>
    <w:p>
      <w:pPr>
        <w:pStyle w:val="Heading3"/>
      </w:pPr>
      <w:r>
        <w:t xml:space="preserve">5.2 </w:t>
      </w:r>
      <w:r>
        <w:rPr>
          <w:rFonts w:hint="eastAsia"/>
        </w:rPr>
        <w:t xml:space="preserve">衝突解決</w:t>
      </w:r>
    </w:p>
    <w:p>
      <w:pPr>
        <w:pStyle w:val="FirstParagraph"/>
      </w:pPr>
      <w:r>
        <w:rPr>
          <w:rFonts w:hint="eastAsia"/>
        </w:rPr>
        <w:t xml:space="preserve">單機帳單若遭遇網路斷線，將於本地佇列中遞延重試直到上傳成功為止，保證資料不遺失。但不設複雜之版本仲裁，一切以單機傳上來之紀錄為準。</w:t>
      </w:r>
    </w:p>
    <w:bookmarkEnd w:id="24"/>
    <w:bookmarkStart w:id="25" w:name="對帳機制"/>
    <w:p>
      <w:pPr>
        <w:pStyle w:val="Heading3"/>
      </w:pPr>
      <w:r>
        <w:t xml:space="preserve">5.3 </w:t>
      </w:r>
      <w:r>
        <w:rPr>
          <w:rFonts w:hint="eastAsia"/>
        </w:rPr>
        <w:t xml:space="preserve">對帳機制</w:t>
      </w:r>
    </w:p>
    <w:p>
      <w:pPr>
        <w:pStyle w:val="FirstParagraph"/>
      </w:pPr>
      <w:r>
        <w:rPr>
          <w:rFonts w:hint="eastAsia"/>
        </w:rPr>
        <w:t xml:space="preserve">系統定期進行對帳檢查，驗證本地資料與後台資料的一致性。對於不一致的項目，記錄並標記為待審核，由管理員手動處理。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安全性架構"/>
    <w:p>
      <w:pPr>
        <w:pStyle w:val="Heading2"/>
      </w:pPr>
      <w:r>
        <w:t xml:space="preserve">6. </w:t>
      </w:r>
      <w:r>
        <w:rPr>
          <w:rFonts w:hint="eastAsia"/>
        </w:rPr>
        <w:t xml:space="preserve">安全性架構</w:t>
      </w:r>
    </w:p>
    <w:bookmarkStart w:id="27" w:name="認證與授權"/>
    <w:p>
      <w:pPr>
        <w:pStyle w:val="Heading3"/>
      </w:pPr>
      <w:r>
        <w:t xml:space="preserve">6.1 </w:t>
      </w:r>
      <w:r>
        <w:rPr>
          <w:rFonts w:hint="eastAsia"/>
        </w:rPr>
        <w:t xml:space="preserve">認證與授權</w:t>
      </w:r>
    </w:p>
    <w:p>
      <w:pPr>
        <w:pStyle w:val="FirstParagraph"/>
      </w:pPr>
      <w:r>
        <w:rPr>
          <w:rFonts w:hint="eastAsia"/>
        </w:rPr>
        <w:t xml:space="preserve">系統採用帳號密碼認證，使用</w:t>
      </w:r>
      <w:r>
        <w:t xml:space="preserve"> JWT Token </w:t>
      </w:r>
      <w:r>
        <w:rPr>
          <w:rFonts w:hint="eastAsia"/>
        </w:rPr>
        <w:t xml:space="preserve">進行會話管理。劃分「超級管理員」、「多帳號」與「一般操作員」三層權限。多帳號可獨立觀看所屬機台之報表。</w:t>
      </w:r>
    </w:p>
    <w:bookmarkEnd w:id="27"/>
    <w:bookmarkStart w:id="28" w:name="資料加密"/>
    <w:p>
      <w:pPr>
        <w:pStyle w:val="Heading3"/>
      </w:pPr>
      <w:r>
        <w:t xml:space="preserve">6.2 </w:t>
      </w:r>
      <w:r>
        <w:rPr>
          <w:rFonts w:hint="eastAsia"/>
        </w:rPr>
        <w:t xml:space="preserve">資料加密</w:t>
      </w:r>
    </w:p>
    <w:p>
      <w:pPr>
        <w:pStyle w:val="FirstParagraph"/>
      </w:pPr>
      <w:r>
        <w:rPr>
          <w:rFonts w:hint="eastAsia"/>
        </w:rPr>
        <w:t xml:space="preserve">所有敏感資料（玩家帳號、交易紀錄、配置資訊）使用</w:t>
      </w:r>
      <w:r>
        <w:t xml:space="preserve"> </w:t>
      </w:r>
      <w:r>
        <w:rPr>
          <w:b/>
          <w:bCs/>
        </w:rPr>
        <w:t xml:space="preserve">AES-256</w:t>
      </w:r>
      <w:r>
        <w:t xml:space="preserve"> </w:t>
      </w:r>
      <w:r>
        <w:rPr>
          <w:rFonts w:hint="eastAsia"/>
        </w:rPr>
        <w:t xml:space="preserve">加密演算法進行加密儲存。通訊採用</w:t>
      </w:r>
      <w:r>
        <w:t xml:space="preserve"> HTTPS </w:t>
      </w:r>
      <w:r>
        <w:rPr>
          <w:rFonts w:hint="eastAsia"/>
        </w:rPr>
        <w:t xml:space="preserve">加密協議，確保資料傳輸安全。</w:t>
      </w:r>
    </w:p>
    <w:bookmarkEnd w:id="28"/>
    <w:bookmarkStart w:id="29" w:name="交易簽名驗證"/>
    <w:p>
      <w:pPr>
        <w:pStyle w:val="Heading3"/>
      </w:pPr>
      <w:r>
        <w:t xml:space="preserve">6.3 </w:t>
      </w:r>
      <w:r>
        <w:rPr>
          <w:rFonts w:hint="eastAsia"/>
        </w:rPr>
        <w:t xml:space="preserve">交易簽名驗證</w:t>
      </w:r>
    </w:p>
    <w:p>
      <w:pPr>
        <w:pStyle w:val="FirstParagraph"/>
      </w:pPr>
      <w:r>
        <w:rPr>
          <w:rFonts w:hint="eastAsia"/>
        </w:rPr>
        <w:t xml:space="preserve">所有交易使用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rPr>
          <w:rFonts w:hint="eastAsia"/>
        </w:rPr>
        <w:t xml:space="preserve">數位簽名進行驗證，確保交易的真實性與完整性，防止交易被竄改。</w:t>
      </w:r>
    </w:p>
    <w:bookmarkEnd w:id="29"/>
    <w:bookmarkStart w:id="30" w:name="稽核日誌"/>
    <w:p>
      <w:pPr>
        <w:pStyle w:val="Heading3"/>
      </w:pPr>
      <w:r>
        <w:t xml:space="preserve">6.4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記錄所有重要操作的詳細日誌，包括操作者、操作時間、操作內容、操作結果等資訊，支援追蹤與審計。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效能設計"/>
    <w:p>
      <w:pPr>
        <w:pStyle w:val="Heading2"/>
      </w:pPr>
      <w:r>
        <w:t xml:space="preserve">7. </w:t>
      </w:r>
      <w:r>
        <w:rPr>
          <w:rFonts w:hint="eastAsia"/>
        </w:rPr>
        <w:t xml:space="preserve">效能設計</w:t>
      </w:r>
    </w:p>
    <w:bookmarkStart w:id="32" w:name="效能優化"/>
    <w:p>
      <w:pPr>
        <w:pStyle w:val="Heading3"/>
      </w:pPr>
      <w:r>
        <w:t xml:space="preserve">7.1 </w:t>
      </w:r>
      <w:r>
        <w:rPr>
          <w:rFonts w:hint="eastAsia"/>
        </w:rPr>
        <w:t xml:space="preserve">效能優化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使用資料庫索引優化查詢效能。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支援</w:t>
      </w:r>
      <w:r>
        <w:t xml:space="preserve"> API </w:t>
      </w:r>
      <w:r>
        <w:rPr>
          <w:rFonts w:hint="eastAsia"/>
        </w:rPr>
        <w:t xml:space="preserve">請求的非同步處理，提高系統吞吐量。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部署架構"/>
    <w:p>
      <w:pPr>
        <w:pStyle w:val="Heading2"/>
      </w:pPr>
      <w:r>
        <w:t xml:space="preserve">8. </w:t>
      </w:r>
      <w:r>
        <w:rPr>
          <w:rFonts w:hint="eastAsia"/>
        </w:rPr>
        <w:t xml:space="preserve">部署架構</w:t>
      </w:r>
    </w:p>
    <w:bookmarkStart w:id="34" w:name="集中式後台部署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集中式後台部署</w:t>
      </w:r>
    </w:p>
    <w:p>
      <w:pPr>
        <w:pStyle w:val="FirstParagraph"/>
      </w:pPr>
      <w:r>
        <w:rPr>
          <w:rFonts w:hint="eastAsia"/>
        </w:rPr>
        <w:t xml:space="preserve">集中式後台部署在雲端或資料中心。前端與後端服務皆使用容器化部署（Docker），支援自動擴展。資料庫使用主從複製實現高可用。</w:t>
      </w:r>
    </w:p>
    <w:bookmarkEnd w:id="34"/>
    <w:bookmarkStart w:id="35" w:name="單機本地後台部署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單機本地後台部署</w:t>
      </w:r>
    </w:p>
    <w:p>
      <w:pPr>
        <w:pStyle w:val="FirstParagraph"/>
      </w:pPr>
      <w:r>
        <w:rPr>
          <w:rFonts w:hint="eastAsia"/>
        </w:rPr>
        <w:t xml:space="preserve">單機本地後台與遊戲引擎部署在同一台機器上。支援</w:t>
      </w:r>
      <w:r>
        <w:t xml:space="preserve"> Windows、Linux、macOS </w:t>
      </w:r>
      <w:r>
        <w:rPr>
          <w:rFonts w:hint="eastAsia"/>
        </w:rPr>
        <w:t xml:space="preserve">等作業系統。使用</w:t>
      </w:r>
      <w:r>
        <w:t xml:space="preserve"> Node.js </w:t>
      </w:r>
      <w:r>
        <w:rPr>
          <w:rFonts w:hint="eastAsia"/>
        </w:rPr>
        <w:t xml:space="preserve">執行環境，SQLite</w:t>
      </w:r>
      <w:r>
        <w:t xml:space="preserve"> </w:t>
      </w:r>
      <w:r>
        <w:rPr>
          <w:rFonts w:hint="eastAsia"/>
        </w:rPr>
        <w:t xml:space="preserve">作為本地資料庫。</w:t>
      </w:r>
    </w:p>
    <w:bookmarkEnd w:id="35"/>
    <w:bookmarkStart w:id="36" w:name="網路拓撲"/>
    <w:p>
      <w:pPr>
        <w:pStyle w:val="Heading3"/>
      </w:pPr>
      <w:r>
        <w:t xml:space="preserve">8.3 </w:t>
      </w:r>
      <w:r>
        <w:rPr>
          <w:rFonts w:hint="eastAsia"/>
        </w:rPr>
        <w:t xml:space="preserve">網路拓撲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集中式後台與單機本地後台通過</w:t>
      </w:r>
      <w:r>
        <w:t xml:space="preserve"> Internet </w:t>
      </w:r>
      <w:r>
        <w:rPr>
          <w:rFonts w:hint="eastAsia"/>
        </w:rPr>
        <w:t xml:space="preserve">連線。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單機本地後台與遊戲引擎通過本地網路連線。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玩家端應用程式與遊戲引擎通過本地網路連線。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38" w:name="技術總結"/>
    <w:p>
      <w:pPr>
        <w:pStyle w:val="Heading3"/>
      </w:pPr>
      <w:r>
        <w:t xml:space="preserve">9.1 </w:t>
      </w:r>
      <w:r>
        <w:rPr>
          <w:rFonts w:hint="eastAsia"/>
        </w:rPr>
        <w:t xml:space="preserve">技術總結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19 + Tailwind CSS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統一的前端技術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後端</w:t>
            </w:r>
          </w:p>
        </w:tc>
        <w:tc>
          <w:tcPr/>
          <w:p>
            <w:pPr>
              <w:pStyle w:val="Compact"/>
            </w:pPr>
            <w:r>
              <w:t xml:space="preserve">Express.js + Node.js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輕量級後端框架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關聯式資料庫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單機本地資料庫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</w:t>
            </w:r>
          </w:p>
        </w:tc>
        <w:tc>
          <w:tcPr/>
          <w:p>
            <w:pPr>
              <w:pStyle w:val="Compact"/>
            </w:pPr>
            <w:r>
              <w:t xml:space="preserve">HTTP/HTTPS + 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實時通訊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 + RSA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資料安全</w:t>
            </w:r>
          </w:p>
        </w:tc>
      </w:tr>
    </w:tbl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2026-02-26T05:24:53Z</dcterms:created>
  <dcterms:modified xsi:type="dcterms:W3CDTF">2026-02-26T05:24:53Z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