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系統架構文件sa"/>
    <w:p>
      <w:pPr>
        <w:pStyle w:val="1"/>
      </w:pPr>
      <w:r>
        <w:rPr>
          <w:rFonts w:hint="eastAsia"/>
        </w:rPr>
        <w:t xml:space="preserve">系統架構文件（SA）</w:t>
      </w:r>
    </w:p>
    <w:bookmarkStart w:id="9" w:name="集中式後台-單機本地後台整合版"/>
    <w:p>
      <w:pPr>
        <w:pStyle w:val="21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系統架構</w:t>
            </w:r>
          </w:p>
        </w:tc>
      </w:tr>
    </w:tbl>
    <w:bookmarkEnd w:id="9"/>
    <w:bookmarkStart w:id="10" w:name="目錄"/>
    <w:p>
      <w:pPr>
        <w:pStyle w:val="21"/>
      </w:pPr>
      <w:r>
        <w:rPr>
          <w:rFonts w:hint="eastAsia"/>
        </w:rPr>
        <w:t xml:space="preserve">目錄</w:t>
      </w:r>
    </w:p>
    <w:p>
      <w:pPr>
        <w:numPr>
          <w:ilvl w:val="0"/>
          <w:numId w:val="1001"/>
        </w:numPr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numPr>
          <w:ilvl w:val="0"/>
          <w:numId w:val="1001"/>
        </w:numPr>
      </w:pPr>
      <w:r>
        <w:t xml:space="preserve">2. </w:t>
      </w:r>
      <w:r>
        <w:rPr>
          <w:rFonts w:hint="eastAsia"/>
        </w:rPr>
        <w:t xml:space="preserve">系統架構概述</w:t>
      </w:r>
    </w:p>
    <w:p>
      <w:pPr>
        <w:numPr>
          <w:ilvl w:val="0"/>
          <w:numId w:val="1001"/>
        </w:numPr>
      </w:pPr>
      <w:r>
        <w:t xml:space="preserve">3. </w:t>
      </w:r>
      <w:r>
        <w:rPr>
          <w:rFonts w:hint="eastAsia"/>
        </w:rPr>
        <w:t xml:space="preserve">集中式後台架構</w:t>
      </w:r>
    </w:p>
    <w:p>
      <w:pPr>
        <w:numPr>
          <w:ilvl w:val="0"/>
          <w:numId w:val="1001"/>
        </w:numPr>
      </w:pPr>
      <w:r>
        <w:t xml:space="preserve">4. </w:t>
      </w:r>
      <w:r>
        <w:rPr>
          <w:rFonts w:hint="eastAsia"/>
        </w:rPr>
        <w:t xml:space="preserve">單機本地後台架構</w:t>
      </w:r>
    </w:p>
    <w:p>
      <w:pPr>
        <w:numPr>
          <w:ilvl w:val="0"/>
          <w:numId w:val="1001"/>
        </w:numPr>
      </w:pPr>
      <w:r>
        <w:t xml:space="preserve">5. </w:t>
      </w:r>
      <w:r>
        <w:rPr>
          <w:rFonts w:hint="eastAsia"/>
        </w:rPr>
        <w:t xml:space="preserve">資料同步與對帳機制</w:t>
      </w:r>
    </w:p>
    <w:p>
      <w:pPr>
        <w:numPr>
          <w:ilvl w:val="0"/>
          <w:numId w:val="1001"/>
        </w:numPr>
      </w:pPr>
      <w:r>
        <w:t xml:space="preserve">6. </w:t>
      </w:r>
      <w:r>
        <w:rPr>
          <w:rFonts w:hint="eastAsia"/>
        </w:rPr>
        <w:t xml:space="preserve">安全性架構</w:t>
      </w:r>
    </w:p>
    <w:p>
      <w:pPr>
        <w:numPr>
          <w:ilvl w:val="0"/>
          <w:numId w:val="1001"/>
        </w:numPr>
      </w:pPr>
      <w:r>
        <w:t xml:space="preserve">7. </w:t>
      </w:r>
      <w:r>
        <w:rPr>
          <w:rFonts w:hint="eastAsia"/>
        </w:rPr>
        <w:t xml:space="preserve">效能與可擴展性設計</w:t>
      </w:r>
    </w:p>
    <w:p>
      <w:pPr>
        <w:numPr>
          <w:ilvl w:val="0"/>
          <w:numId w:val="1001"/>
        </w:numPr>
      </w:pPr>
      <w:r>
        <w:t xml:space="preserve">8. </w:t>
      </w:r>
      <w:r>
        <w:rPr>
          <w:rFonts w:hint="eastAsia"/>
        </w:rPr>
        <w:t xml:space="preserve">部署架構</w:t>
      </w:r>
    </w:p>
    <w:p>
      <w:pPr>
        <w:numPr>
          <w:ilvl w:val="0"/>
          <w:numId w:val="1001"/>
        </w:numPr>
      </w:pPr>
      <w:r>
        <w:t xml:space="preserve">9. </w:t>
      </w:r>
      <w:r>
        <w:rPr>
          <w:rFonts w:hint="eastAsia"/>
        </w:rPr>
        <w:t xml:space="preserve">附錄</w:t>
      </w:r>
    </w:p>
    <w:bookmarkEnd w:id="10"/>
    <w:bookmarkStart w:id="11" w:name="文件概述"/>
    <w:p>
      <w:pPr>
        <w:pStyle w:val="21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本文件詳細闡述遊戲平台管理系統的整體系統架構，包含集中式後台與單機本地後台兩個層次的架構設計、資料流、通訊機制等內容。</w:t>
      </w:r>
    </w:p>
    <w:bookmarkEnd w:id="11"/>
    <w:bookmarkStart w:id="14" w:name="系統架構概述"/>
    <w:p>
      <w:pPr>
        <w:pStyle w:val="21"/>
      </w:pPr>
      <w:r>
        <w:t xml:space="preserve">2. </w:t>
      </w:r>
      <w:r>
        <w:rPr>
          <w:rFonts w:hint="eastAsia"/>
        </w:rPr>
        <w:t xml:space="preserve">系統架構概述</w:t>
      </w:r>
    </w:p>
    <w:bookmarkStart w:id="12" w:name="雙層後台架構"/>
    <w:p>
      <w:pPr>
        <w:pStyle w:val="31"/>
      </w:pPr>
      <w:r>
        <w:t xml:space="preserve">2.1 </w:t>
      </w:r>
      <w:r>
        <w:rPr>
          <w:rFonts w:hint="eastAsia"/>
        </w:rPr>
        <w:t xml:space="preserve">雙層後台架構</w:t>
      </w:r>
    </w:p>
    <w:p>
      <w:pPr>
        <w:pStyle w:val="FirstParagraph"/>
      </w:pPr>
      <w:r>
        <w:rPr>
          <w:rFonts w:hint="eastAsia"/>
        </w:rPr>
        <w:t xml:space="preserve">遊戲平台採用雙層後台架構設計。上層是集中式後台，負責全局資料監控、遠端機台管理、全平台交易統計、玩家集中管理等功能。下層是單機本地後台，負責本地機台管理、本地遊戲配置、本地交易結算、本地統計分析等功能。兩個後台相互獨立，但在連線時可進行資料同步與對帳。</w:t>
      </w:r>
    </w:p>
    <w:bookmarkEnd w:id="12"/>
    <w:bookmarkStart w:id="13" w:name="系統組件"/>
    <w:p>
      <w:pPr>
        <w:pStyle w:val="31"/>
      </w:pPr>
      <w:r>
        <w:t xml:space="preserve">2.2 </w:t>
      </w:r>
      <w:r>
        <w:rPr>
          <w:rFonts w:hint="eastAsia"/>
        </w:rPr>
        <w:t xml:space="preserve">系統組件</w:t>
      </w:r>
    </w:p>
    <w:p>
      <w:pPr>
        <w:pStyle w:val="FirstParagraph"/>
      </w:pPr>
      <w:r>
        <w:rPr>
          <w:rFonts w:hint="eastAsia"/>
        </w:rPr>
        <w:t xml:space="preserve">系統包含以下主要組件：集中式後台前端（React</w:t>
      </w:r>
      <w:r>
        <w:t xml:space="preserve"> + Tailwind</w:t>
      </w:r>
      <w:r>
        <w:t xml:space="preserve"> </w:t>
      </w:r>
      <w:r>
        <w:rPr>
          <w:rFonts w:hint="eastAsia"/>
        </w:rPr>
        <w:t xml:space="preserve">CSS），集中式後台後端（Express.js</w:t>
      </w:r>
      <w:r>
        <w:t xml:space="preserve"> + </w:t>
      </w:r>
      <w:r>
        <w:rPr>
          <w:rFonts w:hint="eastAsia"/>
        </w:rPr>
        <w:t xml:space="preserve">Node.js），單機本地後台前端（React</w:t>
      </w:r>
      <w:r>
        <w:t xml:space="preserve"> +</w:t>
      </w:r>
      <w:r>
        <w:t xml:space="preserve"> </w:t>
      </w:r>
      <w:r>
        <w:t xml:space="preserve">Tailwind </w:t>
      </w:r>
      <w:r>
        <w:rPr>
          <w:rFonts w:hint="eastAsia"/>
        </w:rPr>
        <w:t xml:space="preserve">CSS），單機本地後台後端（Express.js</w:t>
      </w:r>
      <w:r>
        <w:t xml:space="preserve"> +</w:t>
      </w:r>
      <w:r>
        <w:t xml:space="preserve"> </w:t>
      </w:r>
      <w:r>
        <w:rPr>
          <w:rFonts w:hint="eastAsia"/>
        </w:rPr>
        <w:t xml:space="preserve">Node.js），集中式資料庫（PostgreSQL），單機本地資料庫（SQLite）</w:t>
      </w:r>
      <w:r>
        <w:t xml:space="preserve"> </w:t>
      </w:r>
      <w:r>
        <w:rPr>
          <w:rFonts w:hint="eastAsia"/>
        </w:rPr>
        <w:t xml:space="preserve">），遊戲引擎，玩家端應用程式。</w:t>
      </w:r>
    </w:p>
    <w:bookmarkEnd w:id="13"/>
    <w:bookmarkEnd w:id="14"/>
    <w:bookmarkStart w:id="18" w:name="集中式後台架構"/>
    <w:p>
      <w:pPr>
        <w:pStyle w:val="21"/>
      </w:pPr>
      <w:r>
        <w:t xml:space="preserve">3. </w:t>
      </w:r>
      <w:r>
        <w:rPr>
          <w:rFonts w:hint="eastAsia"/>
        </w:rPr>
        <w:t xml:space="preserve">集中式後台架構</w:t>
      </w:r>
    </w:p>
    <w:bookmarkStart w:id="15" w:name="前端架構"/>
    <w:p>
      <w:pPr>
        <w:pStyle w:val="31"/>
      </w:pPr>
      <w:r>
        <w:t xml:space="preserve">3.1 </w:t>
      </w:r>
      <w:r>
        <w:rPr>
          <w:rFonts w:hint="eastAsia"/>
        </w:rPr>
        <w:t xml:space="preserve">前端架構</w:t>
      </w:r>
    </w:p>
    <w:p>
      <w:pPr>
        <w:pStyle w:val="FirstParagraph"/>
      </w:pPr>
      <w:r>
        <w:rPr>
          <w:rFonts w:hint="eastAsia"/>
        </w:rPr>
        <w:t xml:space="preserve">集中式後台前端採用</w:t>
      </w:r>
      <w:r>
        <w:t xml:space="preserve"> React 19 + Tailwind CSS </w:t>
      </w:r>
      <w:r>
        <w:rPr>
          <w:rFonts w:hint="eastAsia"/>
        </w:rPr>
        <w:t xml:space="preserve">4。使用</w:t>
      </w:r>
      <w:r>
        <w:t xml:space="preserve"> Wouter</w:t>
      </w:r>
      <w:r>
        <w:t xml:space="preserve"> </w:t>
      </w:r>
      <w:r>
        <w:rPr>
          <w:rFonts w:hint="eastAsia"/>
        </w:rPr>
        <w:t xml:space="preserve">進行路由管理，shadcn/ui</w:t>
      </w:r>
      <w:r>
        <w:t xml:space="preserve"> </w:t>
      </w:r>
      <w:r>
        <w:rPr>
          <w:rFonts w:hint="eastAsia"/>
        </w:rPr>
        <w:t xml:space="preserve">提供統一的</w:t>
      </w:r>
      <w:r>
        <w:t xml:space="preserve"> UI </w:t>
      </w:r>
      <w:r>
        <w:rPr>
          <w:rFonts w:hint="eastAsia"/>
        </w:rPr>
        <w:t xml:space="preserve">元件，Recharts</w:t>
      </w:r>
      <w:r>
        <w:t xml:space="preserve"> </w:t>
      </w:r>
      <w:r>
        <w:rPr>
          <w:rFonts w:hint="eastAsia"/>
        </w:rPr>
        <w:t xml:space="preserve">用於資料視覺化，React</w:t>
      </w:r>
      <w:r>
        <w:t xml:space="preserve"> Context</w:t>
      </w:r>
      <w:r>
        <w:t xml:space="preserve"> </w:t>
      </w:r>
      <w:r>
        <w:rPr>
          <w:rFonts w:hint="eastAsia"/>
        </w:rPr>
        <w:t xml:space="preserve">進行狀態管理。支援響應式設計，適配桌面、平板、手機等多種裝置。</w:t>
      </w:r>
    </w:p>
    <w:bookmarkEnd w:id="15"/>
    <w:bookmarkStart w:id="16" w:name="後端架構"/>
    <w:p>
      <w:pPr>
        <w:pStyle w:val="31"/>
      </w:pPr>
      <w:r>
        <w:t xml:space="preserve">3.2 </w:t>
      </w:r>
      <w:r>
        <w:rPr>
          <w:rFonts w:hint="eastAsia"/>
        </w:rPr>
        <w:t xml:space="preserve">後端架構</w:t>
      </w:r>
    </w:p>
    <w:p>
      <w:pPr>
        <w:pStyle w:val="FirstParagraph"/>
      </w:pPr>
      <w:r>
        <w:rPr>
          <w:rFonts w:hint="eastAsia"/>
        </w:rPr>
        <w:t xml:space="preserve">集中式後台後端採用</w:t>
      </w:r>
      <w:r>
        <w:t xml:space="preserve"> Express.js </w:t>
      </w:r>
      <w:r>
        <w:rPr>
          <w:rFonts w:hint="eastAsia"/>
        </w:rPr>
        <w:t xml:space="preserve">框架，Node.js</w:t>
      </w:r>
      <w:r>
        <w:t xml:space="preserve"> </w:t>
      </w:r>
      <w:r>
        <w:rPr>
          <w:rFonts w:hint="eastAsia"/>
        </w:rPr>
        <w:t xml:space="preserve">執行環境。提供</w:t>
      </w:r>
      <w:r>
        <w:t xml:space="preserve"> RESTful API</w:t>
      </w:r>
      <w:r>
        <w:t xml:space="preserve"> </w:t>
      </w:r>
      <w:r>
        <w:rPr>
          <w:rFonts w:hint="eastAsia"/>
        </w:rPr>
        <w:t xml:space="preserve">介面，支援</w:t>
      </w:r>
      <w:r>
        <w:t xml:space="preserve"> WebSocket </w:t>
      </w:r>
      <w:r>
        <w:rPr>
          <w:rFonts w:hint="eastAsia"/>
        </w:rPr>
        <w:t xml:space="preserve">實時通訊。使用</w:t>
      </w:r>
      <w:r>
        <w:t xml:space="preserve"> PostgreSQL </w:t>
      </w:r>
      <w:r>
        <w:rPr>
          <w:rFonts w:hint="eastAsia"/>
        </w:rPr>
        <w:t xml:space="preserve">資料庫進行資料持久化，Redis</w:t>
      </w:r>
      <w:r>
        <w:t xml:space="preserve"> </w:t>
      </w:r>
      <w:r>
        <w:rPr>
          <w:rFonts w:hint="eastAsia"/>
        </w:rPr>
        <w:t xml:space="preserve">進行快取加速。</w:t>
      </w:r>
    </w:p>
    <w:bookmarkEnd w:id="16"/>
    <w:bookmarkStart w:id="17" w:name="核心模組"/>
    <w:p>
      <w:pPr>
        <w:pStyle w:val="31"/>
      </w:pPr>
      <w:r>
        <w:t xml:space="preserve">3.3 </w:t>
      </w:r>
      <w:r>
        <w:rPr>
          <w:rFonts w:hint="eastAsia"/>
        </w:rPr>
        <w:t xml:space="preserve">核心模組</w:t>
      </w:r>
    </w:p>
    <w:p>
      <w:pPr>
        <w:pStyle w:val="FirstParagraph"/>
      </w:pPr>
      <w:r>
        <w:rPr>
          <w:rFonts w:hint="eastAsia"/>
        </w:rPr>
        <w:t xml:space="preserve">集中式後台包含</w:t>
      </w:r>
      <w:r>
        <w:t xml:space="preserve"> 10 </w:t>
      </w:r>
      <w:r>
        <w:rPr>
          <w:rFonts w:hint="eastAsia"/>
        </w:rPr>
        <w:t xml:space="preserve">個核心模組：儀表板模組（全平台</w:t>
      </w:r>
      <w:r>
        <w:t xml:space="preserve"> KPI</w:t>
      </w:r>
      <w:r>
        <w:t xml:space="preserve"> </w:t>
      </w:r>
      <w:r>
        <w:rPr>
          <w:rFonts w:hint="eastAsia"/>
        </w:rPr>
        <w:t xml:space="preserve">監控），機台管理模組（遠端機台管理），遊戲管理模組（全局遊戲庫管理），玩家管理模組（集中式玩家管理），錢包交易模組（全平台交易統計），串接遊戲管理模組（遊戲商</w:t>
      </w:r>
      <w:r>
        <w:t xml:space="preserve"> </w:t>
      </w:r>
      <w:r>
        <w:t xml:space="preserve">API</w:t>
      </w:r>
      <w:r>
        <w:t xml:space="preserve"> </w:t>
      </w:r>
      <w:r>
        <w:rPr>
          <w:rFonts w:hint="eastAsia"/>
        </w:rPr>
        <w:t xml:space="preserve">管理），多人遊戲模組（多人遊戲管理），使用者權限模組（帳號與角色管理），版本更新模組（應用程式版本管理），介面設定模組（玩家端配置管理）。</w:t>
      </w:r>
    </w:p>
    <w:bookmarkEnd w:id="17"/>
    <w:bookmarkEnd w:id="18"/>
    <w:bookmarkStart w:id="22" w:name="單機本地後台架構"/>
    <w:p>
      <w:pPr>
        <w:pStyle w:val="21"/>
      </w:pPr>
      <w:r>
        <w:t xml:space="preserve">4. </w:t>
      </w:r>
      <w:r>
        <w:rPr>
          <w:rFonts w:hint="eastAsia"/>
        </w:rPr>
        <w:t xml:space="preserve">單機本地後台架構</w:t>
      </w:r>
    </w:p>
    <w:bookmarkStart w:id="19" w:name="前端架構-1"/>
    <w:p>
      <w:pPr>
        <w:pStyle w:val="31"/>
      </w:pPr>
      <w:r>
        <w:t xml:space="preserve">4.1 </w:t>
      </w:r>
      <w:r>
        <w:rPr>
          <w:rFonts w:hint="eastAsia"/>
        </w:rPr>
        <w:t xml:space="preserve">前端架構</w:t>
      </w:r>
    </w:p>
    <w:p>
      <w:pPr>
        <w:pStyle w:val="FirstParagraph"/>
      </w:pPr>
      <w:r>
        <w:rPr>
          <w:rFonts w:hint="eastAsia"/>
        </w:rPr>
        <w:t xml:space="preserve">單機本地後台前端採用與集中式後台相同的（React</w:t>
      </w:r>
      <w:r>
        <w:t xml:space="preserve"> 19 + Tailwind CSS</w:t>
      </w:r>
      <w:r>
        <w:t xml:space="preserve"> </w:t>
      </w:r>
      <w:r>
        <w:rPr>
          <w:rFonts w:hint="eastAsia"/>
        </w:rPr>
        <w:t xml:space="preserve">4），確保設計風格與使用體驗的一致性。支援本地化部署，可在機台上直接運行。</w:t>
      </w:r>
    </w:p>
    <w:bookmarkEnd w:id="19"/>
    <w:bookmarkStart w:id="20" w:name="後端架構-1"/>
    <w:p>
      <w:pPr>
        <w:pStyle w:val="31"/>
      </w:pPr>
      <w:r>
        <w:t xml:space="preserve">4.2 </w:t>
      </w:r>
      <w:r>
        <w:rPr>
          <w:rFonts w:hint="eastAsia"/>
        </w:rPr>
        <w:t xml:space="preserve">後端架構</w:t>
      </w:r>
    </w:p>
    <w:p>
      <w:pPr>
        <w:pStyle w:val="FirstParagraph"/>
      </w:pPr>
      <w:r>
        <w:rPr>
          <w:rFonts w:hint="eastAsia"/>
        </w:rPr>
        <w:t xml:space="preserve">單機本地後台後端採用</w:t>
      </w:r>
      <w:r>
        <w:t xml:space="preserve"> Express.js </w:t>
      </w:r>
      <w:r>
        <w:rPr>
          <w:rFonts w:hint="eastAsia"/>
        </w:rPr>
        <w:t xml:space="preserve">框架，Node.js</w:t>
      </w:r>
      <w:r>
        <w:t xml:space="preserve"> </w:t>
      </w:r>
      <w:r>
        <w:rPr>
          <w:rFonts w:hint="eastAsia"/>
        </w:rPr>
        <w:t xml:space="preserve">執行環境。提供</w:t>
      </w:r>
      <w:r>
        <w:t xml:space="preserve"> RESTful API</w:t>
      </w:r>
      <w:r>
        <w:t xml:space="preserve"> </w:t>
      </w:r>
      <w:r>
        <w:rPr>
          <w:rFonts w:hint="eastAsia"/>
        </w:rPr>
        <w:t xml:space="preserve">介面，支援</w:t>
      </w:r>
      <w:r>
        <w:t xml:space="preserve"> WebSocket </w:t>
      </w:r>
      <w:r>
        <w:rPr>
          <w:rFonts w:hint="eastAsia"/>
        </w:rPr>
        <w:t xml:space="preserve">實時通訊。使用</w:t>
      </w:r>
      <w:r>
        <w:t xml:space="preserve"> SQLite</w:t>
      </w:r>
      <w:r>
        <w:t xml:space="preserve"> </w:t>
      </w:r>
      <w:r>
        <w:rPr>
          <w:rFonts w:hint="eastAsia"/>
        </w:rPr>
        <w:t xml:space="preserve">進行本地資料儲存，支援本地快取。</w:t>
      </w:r>
    </w:p>
    <w:bookmarkEnd w:id="20"/>
    <w:bookmarkStart w:id="21" w:name="核心模組-1"/>
    <w:p>
      <w:pPr>
        <w:pStyle w:val="31"/>
      </w:pPr>
      <w:r>
        <w:t xml:space="preserve">4.3 </w:t>
      </w:r>
      <w:r>
        <w:rPr>
          <w:rFonts w:hint="eastAsia"/>
        </w:rPr>
        <w:t xml:space="preserve">核心模組</w:t>
      </w:r>
    </w:p>
    <w:p>
      <w:pPr>
        <w:pStyle w:val="FirstParagraph"/>
      </w:pPr>
      <w:r>
        <w:rPr>
          <w:rFonts w:hint="eastAsia"/>
        </w:rPr>
        <w:t xml:space="preserve">單機本地後台包含</w:t>
      </w:r>
      <w:r>
        <w:t xml:space="preserve"> 9 </w:t>
      </w:r>
      <w:r>
        <w:rPr>
          <w:rFonts w:hint="eastAsia"/>
        </w:rPr>
        <w:t xml:space="preserve">個核心模組：儀表板模組（本機</w:t>
      </w:r>
      <w:r>
        <w:t xml:space="preserve"> KPI</w:t>
      </w:r>
      <w:r>
        <w:t xml:space="preserve"> </w:t>
      </w:r>
      <w:r>
        <w:rPr>
          <w:rFonts w:hint="eastAsia"/>
        </w:rPr>
        <w:t xml:space="preserve">監控），機台管理模組（本地機台管理），遊戲管理模組（本地遊戲庫管理），交易管理模組（本地交易統計），玩家管理模組（本地玩家管理），統計報表模組（本地統計分析），系統設定模組（本地配置管理），同步與對帳模組（資料同步驗證），監控與日誌模組（系統監控與日誌管理）。</w:t>
      </w:r>
    </w:p>
    <w:bookmarkEnd w:id="21"/>
    <w:bookmarkEnd w:id="22"/>
    <w:bookmarkStart w:id="26" w:name="資料同步與對帳機制"/>
    <w:p>
      <w:pPr>
        <w:pStyle w:val="21"/>
      </w:pPr>
      <w:r>
        <w:t xml:space="preserve">5. </w:t>
      </w:r>
      <w:r>
        <w:rPr>
          <w:rFonts w:hint="eastAsia"/>
        </w:rPr>
        <w:t xml:space="preserve">資料同步與對帳機制</w:t>
      </w:r>
    </w:p>
    <w:bookmarkStart w:id="23" w:name="同步流程"/>
    <w:p>
      <w:pPr>
        <w:pStyle w:val="31"/>
      </w:pPr>
      <w:r>
        <w:t xml:space="preserve">5.1 </w:t>
      </w:r>
      <w:r>
        <w:rPr>
          <w:rFonts w:hint="eastAsia"/>
        </w:rPr>
        <w:t xml:space="preserve">同步流程</w:t>
      </w:r>
    </w:p>
    <w:p>
      <w:pPr>
        <w:pStyle w:val="FirstParagraph"/>
      </w:pPr>
      <w:r>
        <w:rPr>
          <w:rFonts w:hint="eastAsia"/>
        </w:rPr>
        <w:t xml:space="preserve">當單機連線到集中式後台時，自動觸發資料同步流程。首先檢查離線期間的本地變更，上傳本地交易紀錄到後台。然後下載後台的遊戲更新、配置更新。最後驗證資料一致性，完成同步。</w:t>
      </w:r>
    </w:p>
    <w:bookmarkEnd w:id="23"/>
    <w:bookmarkStart w:id="24" w:name="衝突解決"/>
    <w:p>
      <w:pPr>
        <w:pStyle w:val="31"/>
      </w:pPr>
      <w:r>
        <w:t xml:space="preserve">5.2 </w:t>
      </w:r>
      <w:r>
        <w:rPr>
          <w:rFonts w:hint="eastAsia"/>
        </w:rPr>
        <w:t xml:space="preserve">衝突解決</w:t>
      </w:r>
    </w:p>
    <w:p>
      <w:pPr>
        <w:pStyle w:val="FirstParagraph"/>
      </w:pPr>
      <w:r>
        <w:rPr>
          <w:rFonts w:hint="eastAsia"/>
        </w:rPr>
        <w:t xml:space="preserve">當機台離線期間進行的操作與後台操作衝突時，系統採用時間戳優先、版本號優先、人工審核、交易回滾等策略進行解決，確保資料最終一致。</w:t>
      </w:r>
    </w:p>
    <w:bookmarkEnd w:id="24"/>
    <w:bookmarkStart w:id="25" w:name="對帳機制"/>
    <w:p>
      <w:pPr>
        <w:pStyle w:val="31"/>
      </w:pPr>
      <w:r>
        <w:t xml:space="preserve">5.3 </w:t>
      </w:r>
      <w:r>
        <w:rPr>
          <w:rFonts w:hint="eastAsia"/>
        </w:rPr>
        <w:t xml:space="preserve">對帳機制</w:t>
      </w:r>
    </w:p>
    <w:p>
      <w:pPr>
        <w:pStyle w:val="FirstParagraph"/>
      </w:pPr>
      <w:r>
        <w:rPr>
          <w:rFonts w:hint="eastAsia"/>
        </w:rPr>
        <w:t xml:space="preserve">系統定期進行對帳檢查，驗證本地資料與後台資料的一致性。對於不一致的項目，記錄並標記為待審核，由管理員手動處理。</w:t>
      </w:r>
    </w:p>
    <w:bookmarkEnd w:id="25"/>
    <w:bookmarkEnd w:id="26"/>
    <w:bookmarkStart w:id="32" w:name="安全性架構"/>
    <w:p>
      <w:pPr>
        <w:pStyle w:val="21"/>
      </w:pPr>
      <w:r>
        <w:t xml:space="preserve">6. </w:t>
      </w:r>
      <w:r>
        <w:rPr>
          <w:rFonts w:hint="eastAsia"/>
        </w:rPr>
        <w:t xml:space="preserve">安全性架構</w:t>
      </w:r>
    </w:p>
    <w:bookmarkStart w:id="27" w:name="認證與授權"/>
    <w:p>
      <w:pPr>
        <w:pStyle w:val="31"/>
      </w:pPr>
      <w:r>
        <w:t xml:space="preserve">6.1 </w:t>
      </w:r>
      <w:r>
        <w:rPr>
          <w:rFonts w:hint="eastAsia"/>
        </w:rPr>
        <w:t xml:space="preserve">認證與授權</w:t>
      </w:r>
    </w:p>
    <w:p>
      <w:pPr>
        <w:pStyle w:val="FirstParagraph"/>
      </w:pPr>
      <w:r>
        <w:rPr>
          <w:rFonts w:hint="eastAsia"/>
        </w:rPr>
        <w:t xml:space="preserve">系統採用帳號密碼認證，使用</w:t>
      </w:r>
      <w:r>
        <w:t xml:space="preserve"> JWT Token</w:t>
      </w:r>
      <w:r>
        <w:t xml:space="preserve"> </w:t>
      </w:r>
      <w:r>
        <w:rPr>
          <w:rFonts w:hint="eastAsia"/>
        </w:rPr>
        <w:t xml:space="preserve">進行會話管理。實施基於角色的存取控制（RBAC），不同角色的使用者擁有不同的操作權限。</w:t>
      </w:r>
    </w:p>
    <w:bookmarkEnd w:id="27"/>
    <w:bookmarkStart w:id="28" w:name="資料加密"/>
    <w:p>
      <w:pPr>
        <w:pStyle w:val="31"/>
      </w:pPr>
      <w:r>
        <w:t xml:space="preserve">6.2 </w:t>
      </w:r>
      <w:r>
        <w:rPr>
          <w:rFonts w:hint="eastAsia"/>
        </w:rPr>
        <w:t xml:space="preserve">資料加密</w:t>
      </w:r>
    </w:p>
    <w:p>
      <w:pPr>
        <w:pStyle w:val="FirstParagraph"/>
      </w:pPr>
      <w:r>
        <w:rPr>
          <w:rFonts w:hint="eastAsia"/>
        </w:rPr>
        <w:t xml:space="preserve">所有敏感資料（玩家帳號、交易紀錄、配置資訊）使用</w:t>
      </w:r>
      <w:r>
        <w:t xml:space="preserve"> AES-256</w:t>
      </w:r>
      <w:r>
        <w:t xml:space="preserve"> </w:t>
      </w:r>
      <w:r>
        <w:rPr>
          <w:rFonts w:hint="eastAsia"/>
        </w:rPr>
        <w:t xml:space="preserve">加密演算法進行加密儲存。通訊採用</w:t>
      </w:r>
      <w:r>
        <w:t xml:space="preserve"> HTTPS </w:t>
      </w:r>
      <w:r>
        <w:rPr>
          <w:rFonts w:hint="eastAsia"/>
        </w:rPr>
        <w:t xml:space="preserve">加密協議，確保資料傳輸安全。</w:t>
      </w:r>
    </w:p>
    <w:bookmarkEnd w:id="28"/>
    <w:bookmarkStart w:id="29" w:name="交易簽名驗證"/>
    <w:p>
      <w:pPr>
        <w:pStyle w:val="31"/>
      </w:pPr>
      <w:r>
        <w:t xml:space="preserve">6.3 </w:t>
      </w:r>
      <w:r>
        <w:rPr>
          <w:rFonts w:hint="eastAsia"/>
        </w:rPr>
        <w:t xml:space="preserve">交易簽名驗證</w:t>
      </w:r>
    </w:p>
    <w:p>
      <w:pPr>
        <w:pStyle w:val="FirstParagraph"/>
      </w:pPr>
      <w:r>
        <w:rPr>
          <w:rFonts w:hint="eastAsia"/>
        </w:rPr>
        <w:t xml:space="preserve">所有交易使用</w:t>
      </w:r>
      <w:r>
        <w:t xml:space="preserve"> RSA</w:t>
      </w:r>
      <w:r>
        <w:t xml:space="preserve"> </w:t>
      </w:r>
      <w:r>
        <w:rPr>
          <w:rFonts w:hint="eastAsia"/>
        </w:rPr>
        <w:t xml:space="preserve">數位簽名進行驗證，確保交易的真實性與完整性，防止交易被竄改。</w:t>
      </w:r>
    </w:p>
    <w:bookmarkEnd w:id="29"/>
    <w:bookmarkStart w:id="30" w:name="稽核日誌"/>
    <w:p>
      <w:pPr>
        <w:pStyle w:val="31"/>
      </w:pPr>
      <w:r>
        <w:t xml:space="preserve">6.4 </w:t>
      </w:r>
      <w:r>
        <w:rPr>
          <w:rFonts w:hint="eastAsia"/>
        </w:rPr>
        <w:t xml:space="preserve">稽核日誌</w:t>
      </w:r>
    </w:p>
    <w:p>
      <w:pPr>
        <w:pStyle w:val="FirstParagraph"/>
      </w:pPr>
      <w:r>
        <w:rPr>
          <w:rFonts w:hint="eastAsia"/>
        </w:rPr>
        <w:t xml:space="preserve">記錄所有重要操作的詳細日誌，包括操作者、操作時間、操作內容、操作結果等資訊，支援追蹤與審計。</w:t>
      </w:r>
    </w:p>
    <w:bookmarkEnd w:id="30"/>
    <w:bookmarkStart w:id="31" w:name="機台硬體特徵綁定認證"/>
    <w:p>
      <w:pPr>
        <w:pStyle w:val="31"/>
      </w:pPr>
      <w:r>
        <w:t xml:space="preserve">6.5 </w:t>
      </w:r>
      <w:r>
        <w:rPr>
          <w:rFonts w:hint="eastAsia"/>
        </w:rPr>
        <w:t xml:space="preserve">機台硬體特徵綁定認證</w:t>
      </w:r>
    </w:p>
    <w:p>
      <w:pPr>
        <w:pStyle w:val="FirstParagraph"/>
      </w:pPr>
      <w:r>
        <w:rPr>
          <w:rFonts w:hint="eastAsia"/>
        </w:rPr>
        <w:t xml:space="preserve">為確保連線到集中式後台的機台為合法授權，系統實施「硬體指紋綁定</w:t>
      </w:r>
      <w:r>
        <w:t xml:space="preserve"> (Device </w:t>
      </w:r>
      <w:r>
        <w:rPr>
          <w:rFonts w:hint="eastAsia"/>
        </w:rPr>
        <w:t xml:space="preserve">Fingerprinting)」認證機制。</w:t>
      </w:r>
      <w:r>
        <w:t xml:space="preserve"> </w:t>
      </w:r>
      <w:r>
        <w:rPr>
          <w:rFonts w:hint="eastAsia"/>
        </w:rPr>
        <w:t xml:space="preserve">新機台初次連線時，本地後台將擷取多個硬體特徵（如主機板序號、CPU</w:t>
      </w:r>
      <w:r>
        <w:t xml:space="preserve"> ID、UUID </w:t>
      </w:r>
      <w:r>
        <w:rPr>
          <w:rFonts w:hint="eastAsia"/>
        </w:rPr>
        <w:t xml:space="preserve">等）並經</w:t>
      </w:r>
      <w:r>
        <w:t xml:space="preserve"> SHA-256 </w:t>
      </w:r>
      <w:r>
        <w:rPr>
          <w:rFonts w:hint="eastAsia"/>
        </w:rPr>
        <w:t xml:space="preserve">運算產生獨一無二的「硬體指紋</w:t>
      </w:r>
      <w:r>
        <w:t xml:space="preserve"> </w:t>
      </w:r>
      <w:r>
        <w:rPr>
          <w:rFonts w:hint="eastAsia"/>
        </w:rPr>
        <w:t xml:space="preserve">(machineFingerprint)」與開機配對碼。</w:t>
      </w:r>
      <w:r>
        <w:t xml:space="preserve"> </w:t>
      </w:r>
      <w:r>
        <w:rPr>
          <w:rFonts w:hint="eastAsia"/>
        </w:rPr>
        <w:t xml:space="preserve">需由管理員於集中式後台進行人工審核綁定後，集中式後台才會核發專屬的長效</w:t>
      </w:r>
      <w:r>
        <w:t xml:space="preserve"> Access Token </w:t>
      </w:r>
      <w:r>
        <w:rPr>
          <w:rFonts w:hint="eastAsia"/>
        </w:rPr>
        <w:t xml:space="preserve">與</w:t>
      </w:r>
      <w:r>
        <w:t xml:space="preserve"> Refresh Token。</w:t>
      </w:r>
      <w:r>
        <w:t xml:space="preserve"> </w:t>
      </w:r>
      <w:r>
        <w:rPr>
          <w:rFonts w:hint="eastAsia"/>
        </w:rPr>
        <w:t xml:space="preserve">後續機台每次發送</w:t>
      </w:r>
      <w:r>
        <w:t xml:space="preserve"> API </w:t>
      </w:r>
      <w:r>
        <w:rPr>
          <w:rFonts w:hint="eastAsia"/>
        </w:rPr>
        <w:t xml:space="preserve">請求皆需攜帶</w:t>
      </w:r>
      <w:r>
        <w:t xml:space="preserve"> Token </w:t>
      </w:r>
      <w:r>
        <w:rPr>
          <w:rFonts w:hint="eastAsia"/>
        </w:rPr>
        <w:t xml:space="preserve">並與硬體指紋進行交叉驗證，防止機台偽造或Token遭竊用。</w:t>
      </w:r>
      <w:r>
        <w:t xml:space="preserve"> </w:t>
      </w:r>
      <w:r>
        <w:rPr>
          <w:rFonts w:hint="eastAsia"/>
        </w:rPr>
        <w:t xml:space="preserve">遇到異常情況（例如IP異動、硬體指紋不符或機台遭竊）時，管理員支援「一鍵註銷」撤銷該機台的連線權限（熔斷機制）。</w:t>
      </w:r>
    </w:p>
    <w:bookmarkEnd w:id="31"/>
    <w:bookmarkEnd w:id="32"/>
    <w:bookmarkStart w:id="35" w:name="效能與可擴展性設計"/>
    <w:p>
      <w:pPr>
        <w:pStyle w:val="21"/>
      </w:pPr>
      <w:r>
        <w:t xml:space="preserve">7. </w:t>
      </w:r>
      <w:r>
        <w:rPr>
          <w:rFonts w:hint="eastAsia"/>
        </w:rPr>
        <w:t xml:space="preserve">效能與可擴展性設計</w:t>
      </w:r>
    </w:p>
    <w:bookmarkStart w:id="33" w:name="效能優化"/>
    <w:p>
      <w:pPr>
        <w:pStyle w:val="31"/>
      </w:pPr>
      <w:r>
        <w:t xml:space="preserve">7.1 </w:t>
      </w:r>
      <w:r>
        <w:rPr>
          <w:rFonts w:hint="eastAsia"/>
        </w:rPr>
        <w:t xml:space="preserve">效能優化</w:t>
      </w:r>
    </w:p>
    <w:p>
      <w:pPr>
        <w:pStyle w:val="FirstParagraph"/>
      </w:pPr>
      <w:r>
        <w:rPr>
          <w:rFonts w:hint="eastAsia"/>
        </w:rPr>
        <w:t xml:space="preserve">集中式後台使用</w:t>
      </w:r>
      <w:r>
        <w:t xml:space="preserve"> Redis</w:t>
      </w:r>
      <w:r>
        <w:t xml:space="preserve"> </w:t>
      </w:r>
      <w:r>
        <w:rPr>
          <w:rFonts w:hint="eastAsia"/>
        </w:rPr>
        <w:t xml:space="preserve">進行快取加速，減少資料庫查詢次數。使用資料庫索引優化查詢效能。使用</w:t>
      </w:r>
      <w:r>
        <w:t xml:space="preserve"> CDN</w:t>
      </w:r>
      <w:r>
        <w:t xml:space="preserve"> </w:t>
      </w:r>
      <w:r>
        <w:rPr>
          <w:rFonts w:hint="eastAsia"/>
        </w:rPr>
        <w:t xml:space="preserve">加速靜態資源傳輸。支援</w:t>
      </w:r>
      <w:r>
        <w:t xml:space="preserve"> API </w:t>
      </w:r>
      <w:r>
        <w:rPr>
          <w:rFonts w:hint="eastAsia"/>
        </w:rPr>
        <w:t xml:space="preserve">請求的非同步處理，提高系統吞吐量。</w:t>
      </w:r>
    </w:p>
    <w:bookmarkEnd w:id="33"/>
    <w:bookmarkStart w:id="34" w:name="可擴展性設計"/>
    <w:p>
      <w:pPr>
        <w:pStyle w:val="31"/>
      </w:pPr>
      <w:r>
        <w:t xml:space="preserve">7.2 </w:t>
      </w:r>
      <w:r>
        <w:rPr>
          <w:rFonts w:hint="eastAsia"/>
        </w:rPr>
        <w:t xml:space="preserve">可擴展性設計</w:t>
      </w:r>
    </w:p>
    <w:p>
      <w:pPr>
        <w:pStyle w:val="FirstParagraph"/>
      </w:pPr>
      <w:r>
        <w:rPr>
          <w:rFonts w:hint="eastAsia"/>
        </w:rPr>
        <w:t xml:space="preserve">集中式後台採用微服務架構，支援水平擴展。資料庫支援分片，實現資料層的水平擴展。API</w:t>
      </w:r>
      <w:r>
        <w:t xml:space="preserve"> </w:t>
      </w:r>
      <w:r>
        <w:rPr>
          <w:rFonts w:hint="eastAsia"/>
        </w:rPr>
        <w:t xml:space="preserve">支援版本管理，支援向後相容。支援第三方遊戲商接入，實現業務層的擴展。</w:t>
      </w:r>
    </w:p>
    <w:bookmarkEnd w:id="34"/>
    <w:bookmarkEnd w:id="35"/>
    <w:bookmarkStart w:id="39" w:name="部署架構"/>
    <w:p>
      <w:pPr>
        <w:pStyle w:val="21"/>
      </w:pPr>
      <w:r>
        <w:t xml:space="preserve">8. </w:t>
      </w:r>
      <w:r>
        <w:rPr>
          <w:rFonts w:hint="eastAsia"/>
        </w:rPr>
        <w:t xml:space="preserve">部署架構</w:t>
      </w:r>
    </w:p>
    <w:bookmarkStart w:id="36" w:name="集中式後台部署"/>
    <w:p>
      <w:pPr>
        <w:pStyle w:val="31"/>
      </w:pPr>
      <w:r>
        <w:t xml:space="preserve">8.1 </w:t>
      </w:r>
      <w:r>
        <w:rPr>
          <w:rFonts w:hint="eastAsia"/>
        </w:rPr>
        <w:t xml:space="preserve">集中式後台部署</w:t>
      </w:r>
    </w:p>
    <w:p>
      <w:pPr>
        <w:pStyle w:val="FirstParagraph"/>
      </w:pPr>
      <w:r>
        <w:rPr>
          <w:rFonts w:hint="eastAsia"/>
        </w:rPr>
        <w:t xml:space="preserve">集中式後台部署在雲端或資料中心。前端靜態資源部署在</w:t>
      </w:r>
      <w:r>
        <w:t xml:space="preserve"> </w:t>
      </w:r>
      <w:r>
        <w:rPr>
          <w:rFonts w:hint="eastAsia"/>
        </w:rPr>
        <w:t xml:space="preserve">CDN。後端服務使用容器化部署（Docker），支援自動擴展。資料庫使用主從複製實現高可用。</w:t>
      </w:r>
    </w:p>
    <w:bookmarkEnd w:id="36"/>
    <w:bookmarkStart w:id="37" w:name="單機本地後台部署"/>
    <w:p>
      <w:pPr>
        <w:pStyle w:val="31"/>
      </w:pPr>
      <w:r>
        <w:t xml:space="preserve">8.2 </w:t>
      </w:r>
      <w:r>
        <w:rPr>
          <w:rFonts w:hint="eastAsia"/>
        </w:rPr>
        <w:t xml:space="preserve">單機本地後台部署</w:t>
      </w:r>
    </w:p>
    <w:p>
      <w:pPr>
        <w:pStyle w:val="FirstParagraph"/>
      </w:pPr>
      <w:r>
        <w:rPr>
          <w:rFonts w:hint="eastAsia"/>
        </w:rPr>
        <w:t xml:space="preserve">單機本地後台與遊戲引擎部署在同一台機器上。支援</w:t>
      </w:r>
      <w:r>
        <w:t xml:space="preserve"> Windows、Linux、macOS</w:t>
      </w:r>
      <w:r>
        <w:t xml:space="preserve"> </w:t>
      </w:r>
      <w:r>
        <w:rPr>
          <w:rFonts w:hint="eastAsia"/>
        </w:rPr>
        <w:t xml:space="preserve">等作業系統。使用</w:t>
      </w:r>
      <w:r>
        <w:t xml:space="preserve"> Node.js </w:t>
      </w:r>
      <w:r>
        <w:rPr>
          <w:rFonts w:hint="eastAsia"/>
        </w:rPr>
        <w:t xml:space="preserve">執行環境，SQLite</w:t>
      </w:r>
      <w:r>
        <w:t xml:space="preserve"> </w:t>
      </w:r>
      <w:r>
        <w:rPr>
          <w:rFonts w:hint="eastAsia"/>
        </w:rPr>
        <w:t xml:space="preserve">本地資料庫。</w:t>
      </w:r>
    </w:p>
    <w:bookmarkEnd w:id="37"/>
    <w:bookmarkStart w:id="38" w:name="網路拓撲"/>
    <w:p>
      <w:pPr>
        <w:pStyle w:val="31"/>
      </w:pPr>
      <w:r>
        <w:t xml:space="preserve">8.3 </w:t>
      </w:r>
      <w:r>
        <w:rPr>
          <w:rFonts w:hint="eastAsia"/>
        </w:rPr>
        <w:t xml:space="preserve">網路拓撲</w:t>
      </w:r>
    </w:p>
    <w:p>
      <w:pPr>
        <w:pStyle w:val="FirstParagraph"/>
      </w:pPr>
      <w:r>
        <w:rPr>
          <w:rFonts w:hint="eastAsia"/>
        </w:rPr>
        <w:t xml:space="preserve">集中式後台與單機本地後台通過</w:t>
      </w:r>
      <w:r>
        <w:t xml:space="preserve"> Internet</w:t>
      </w:r>
      <w:r>
        <w:t xml:space="preserve"> </w:t>
      </w:r>
      <w:r>
        <w:rPr>
          <w:rFonts w:hint="eastAsia"/>
        </w:rPr>
        <w:t xml:space="preserve">連線。單機本地後台與遊戲引擎通過本地網路連線。玩家端應用程式與遊戲引擎通過本地網路連線。</w:t>
      </w:r>
    </w:p>
    <w:bookmarkEnd w:id="38"/>
    <w:bookmarkEnd w:id="39"/>
    <w:bookmarkStart w:id="41" w:name="附錄"/>
    <w:p>
      <w:pPr>
        <w:pStyle w:val="21"/>
      </w:pPr>
      <w:r>
        <w:t xml:space="preserve">9. </w:t>
      </w:r>
      <w:r>
        <w:rPr>
          <w:rFonts w:hint="eastAsia"/>
        </w:rPr>
        <w:t xml:space="preserve">附錄</w:t>
      </w:r>
    </w:p>
    <w:bookmarkStart w:id="40" w:name="技術總結"/>
    <w:p>
      <w:pPr>
        <w:pStyle w:val="31"/>
      </w:pPr>
      <w:r>
        <w:t xml:space="preserve">9.1 </w:t>
      </w:r>
      <w:r>
        <w:rPr>
          <w:rFonts w:hint="eastAsia"/>
        </w:rPr>
        <w:t xml:space="preserve">技術總結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19 + Tailwind CSS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統一的前端技術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</w:t>
            </w:r>
          </w:p>
        </w:tc>
        <w:tc>
          <w:tcPr/>
          <w:p>
            <w:pPr>
              <w:pStyle w:val="Compact"/>
            </w:pPr>
            <w:r>
              <w:t xml:space="preserve">Express.js + Node.js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輕量級後端框架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集中式資料庫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關聯式資料庫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單機本地資料庫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本地資料儲存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快取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效能加速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通訊</w:t>
            </w:r>
          </w:p>
        </w:tc>
        <w:tc>
          <w:tcPr/>
          <w:p>
            <w:pPr>
              <w:pStyle w:val="Compact"/>
            </w:pPr>
            <w:r>
              <w:t xml:space="preserve">HTTP/HTTPS + 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實時通訊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t xml:space="preserve">AES-256 + 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資料安全</w:t>
            </w:r>
          </w:p>
        </w:tc>
      </w:tr>
    </w:tbl>
    <w:bookmarkEnd w:id="40"/>
    <w:bookmarkEnd w:id="41"/>
    <w:bookmarkEnd w:id="42"/>
    <w:sectPr w:rsidR="008F7A55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22248370" w:numId="1">
    <w:abstractNumId w:val="8"/>
  </w:num>
  <w:num w16cid:durableId="1228229590" w:numId="2">
    <w:abstractNumId w:val="6"/>
  </w:num>
  <w:num w16cid:durableId="1535580206" w:numId="3">
    <w:abstractNumId w:val="5"/>
  </w:num>
  <w:num w16cid:durableId="2004620167" w:numId="4">
    <w:abstractNumId w:val="4"/>
  </w:num>
  <w:num w16cid:durableId="803885697" w:numId="5">
    <w:abstractNumId w:val="7"/>
  </w:num>
  <w:num w16cid:durableId="734821811" w:numId="6">
    <w:abstractNumId w:val="3"/>
  </w:num>
  <w:num w16cid:durableId="756562568" w:numId="7">
    <w:abstractNumId w:val="2"/>
  </w:num>
  <w:num w16cid:durableId="635646909" w:numId="8">
    <w:abstractNumId w:val="1"/>
  </w:num>
  <w:num w16cid:durableId="1190724023"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7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11D"/>
    <w:rsid w:val="008F7A55"/>
    <w:rsid w:val="00921B82"/>
    <w:rsid w:val="00AA1D8D"/>
    <w:rsid w:val="00B47730"/>
    <w:rsid w:val="00BA5887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頁首 字元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頁尾 字元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標題 1 字元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標題 2 字元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標題 3 字元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b" w:type="character">
    <w:name w:val="標題 字元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ad" w:type="character">
    <w:name w:val="副標題 字元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本文 字元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本文 2 字元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本文 3 字元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af5" w:type="paragraph">
    <w:name w:val="Quote"/>
    <w:basedOn w:val="a1"/>
    <w:next w:val="a1"/>
    <w:link w:val="af6"/>
    <w:uiPriority w:val="29"/>
    <w:qFormat/>
    <w:rsid w:val="00FC693F"/>
    <w:rPr>
      <w:i/>
      <w:iCs/>
      <w:color w:themeColor="text1" w:val="000000"/>
    </w:rPr>
  </w:style>
  <w:style w:customStyle="1" w:styleId="af6" w:type="character">
    <w:name w:val="引文 字元"/>
    <w:basedOn w:val="a2"/>
    <w:link w:val="af5"/>
    <w:uiPriority w:val="29"/>
    <w:rsid w:val="00FC693F"/>
    <w:rPr>
      <w:i/>
      <w:iCs/>
      <w:color w:themeColor="text1" w:val="000000"/>
    </w:rPr>
  </w:style>
  <w:style w:customStyle="1" w:styleId="40" w:type="character">
    <w:name w:val="標題 4 字元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標題 5 字元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標題 6 字元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標題 7 字元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標題 8 字元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標題 9 字元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7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8" w:type="character">
    <w:name w:val="Strong"/>
    <w:basedOn w:val="a2"/>
    <w:uiPriority w:val="22"/>
    <w:qFormat/>
    <w:rsid w:val="00FC693F"/>
    <w:rPr>
      <w:b/>
      <w:bCs/>
    </w:rPr>
  </w:style>
  <w:style w:styleId="af9" w:type="character">
    <w:name w:val="Emphasis"/>
    <w:basedOn w:val="a2"/>
    <w:uiPriority w:val="20"/>
    <w:qFormat/>
    <w:rsid w:val="00FC693F"/>
    <w:rPr>
      <w:i/>
      <w:iCs/>
    </w:rPr>
  </w:style>
  <w:style w:styleId="afa" w:type="paragraph">
    <w:name w:val="Intense Quote"/>
    <w:basedOn w:val="a1"/>
    <w:next w:val="a1"/>
    <w:link w:val="afb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b" w:type="character">
    <w:name w:val="鮮明引文 字元"/>
    <w:basedOn w:val="a2"/>
    <w:link w:val="afa"/>
    <w:uiPriority w:val="30"/>
    <w:rsid w:val="00FC693F"/>
    <w:rPr>
      <w:b/>
      <w:bCs/>
      <w:i/>
      <w:iCs/>
      <w:color w:themeColor="accent1" w:val="4F81BD"/>
    </w:rPr>
  </w:style>
  <w:style w:styleId="afc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d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e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f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f0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1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2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3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4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5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6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7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8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9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2026-02-23T11:49:51Z</dcterms:created>
  <dcterms:modified xsi:type="dcterms:W3CDTF">2026-02-23T11:49:51Z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