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062FA2" w:rsidP="00062FA2">
      <w:pPr>
        <w:pStyle w:val="papersubtitle"/>
        <w:rPr>
          <w:lang w:val="mk-MK"/>
        </w:rPr>
      </w:pPr>
      <w:r>
        <w:rPr>
          <w:lang w:val="mk-MK"/>
        </w:rPr>
        <w:t>Високи нормални форми, 4-та, 5-та и домен-клуч</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и форма на домен-клуч. Заедно со нив и ќе ги дефинираме и опишеме на информативен и јасен 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нормална форма, петта нормална форма, нормална форма на домен-клуч,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Кога беше предложен релациониот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Тоа значи дека елементот во некоја н-торк</w:t>
      </w:r>
      <w:r w:rsidR="00270171">
        <w:rPr>
          <w:lang w:val="mk-MK"/>
        </w:rPr>
        <w:t xml:space="preserve">а е множество од други н-торки.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r w:rsidR="00270171">
        <w:rPr>
          <w:lang w:val="mk-MK"/>
        </w:rPr>
        <w:t>н-торки</w:t>
      </w:r>
      <w:r>
        <w:rPr>
          <w:lang w:val="mk-MK"/>
        </w:rPr>
        <w:t xml:space="preserve">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н-торки</w:t>
      </w:r>
      <w:r w:rsidR="000D6FF4">
        <w:rPr>
          <w:lang w:val="mk-MK"/>
        </w:rPr>
        <w:t xml:space="preserve"> (</w:t>
      </w:r>
      <w:r w:rsidR="000D6FF4" w:rsidRPr="000D6FF4">
        <w:rPr>
          <w:i/>
          <w:lang w:val="mk-MK"/>
        </w:rPr>
        <w:t>инстанца</w:t>
      </w:r>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н-торка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често се користат наизменично, иако формално се различни, атрибут е само име, идентификација или значење на вредностите во една н-торка,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ненормализирани табели или „до некаде“ нормализирани табели имаме повторување на податоци кое пак доведува </w:t>
      </w:r>
      <w:r w:rsidR="00CE73BC">
        <w:rPr>
          <w:lang w:val="mk-MK"/>
        </w:rPr>
        <w:lastRenderedPageBreak/>
        <w:t>до аномалии на внес, на ажурирање и 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 На самиот крај ќе зборуваме и за НФ домен-клуч.</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Во ЕР-модел разликуваме ентитети и врски. Врските можат да имаат различни кардиналности и тоа: еден-еден, еден-многу, многу-еден и многу-многу. Во релациониот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B-&gt;A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A-&gt;B.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r w:rsidR="00AA1FB3" w:rsidRPr="00AA1FB3">
        <w:rPr>
          <w:b/>
          <w:lang w:val="mk-MK"/>
        </w:rPr>
        <w:t>еден-многу</w:t>
      </w:r>
      <w:r w:rsidR="00AA1FB3">
        <w:rPr>
          <w:b/>
          <w:lang w:val="mk-MK"/>
        </w:rPr>
        <w:t xml:space="preserve"> </w:t>
      </w:r>
      <w:r w:rsidR="00AA1FB3">
        <w:rPr>
          <w:lang w:val="mk-MK"/>
        </w:rPr>
        <w:t xml:space="preserve">или </w:t>
      </w:r>
      <w:r w:rsidR="00AA1FB3">
        <w:rPr>
          <w:b/>
          <w:lang w:val="mk-MK"/>
        </w:rPr>
        <w:t>еден-еден</w:t>
      </w:r>
      <w:r w:rsidR="00AA1FB3">
        <w:rPr>
          <w:lang w:val="mk-MK"/>
        </w:rPr>
        <w:t xml:space="preserve"> и важи ФЗ </w:t>
      </w:r>
      <w:r w:rsidR="00AA1FB3">
        <w:t>X-&gt;Y.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r w:rsidRPr="009C55EE">
        <w:rPr>
          <w:b/>
          <w:lang w:val="mk-MK"/>
        </w:rPr>
        <w:t>повеќевредносен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r w:rsidRPr="00AA1FB3">
        <w:rPr>
          <w:b/>
          <w:lang w:val="mk-MK"/>
        </w:rPr>
        <w:t>многу-еден</w:t>
      </w:r>
      <w:r>
        <w:rPr>
          <w:lang w:val="mk-MK"/>
        </w:rPr>
        <w:t xml:space="preserve"> или </w:t>
      </w:r>
      <w:r w:rsidRPr="00AA1FB3">
        <w:rPr>
          <w:b/>
          <w:lang w:val="mk-MK"/>
        </w:rPr>
        <w:t>многу-многу</w:t>
      </w:r>
      <w:r>
        <w:rPr>
          <w:b/>
          <w:lang w:val="mk-MK"/>
        </w:rPr>
        <w:t xml:space="preserve"> </w:t>
      </w:r>
      <w:r>
        <w:rPr>
          <w:lang w:val="mk-MK"/>
        </w:rPr>
        <w:t xml:space="preserve">и не важи ФЗ </w:t>
      </w:r>
      <w:r>
        <w:t>X-&gt;Y.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r w:rsidR="006E5FE6">
        <w:rPr>
          <w:lang w:val="mk-MK"/>
        </w:rPr>
        <w:t>кардиналности на врски. Ќе поставиме поврзување меѓу сите три.</w:t>
      </w:r>
    </w:p>
    <w:p w:rsidR="006E5FE6" w:rsidRDefault="006E5FE6" w:rsidP="005617D0">
      <w:pPr>
        <w:rPr>
          <w:lang w:val="mk-MK"/>
        </w:rPr>
      </w:pPr>
      <w:r>
        <w:rPr>
          <w:lang w:val="mk-MK"/>
        </w:rPr>
        <w:lastRenderedPageBreak/>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еден-еден,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 xml:space="preserve">Q </w:t>
      </w:r>
      <w:r>
        <w:rPr>
          <w:lang w:val="mk-MK"/>
        </w:rPr>
        <w:t xml:space="preserve">што пак е еквивалентно со ФЗ </w:t>
      </w:r>
      <w:r>
        <w:t xml:space="preserve">Q-&gt;E </w:t>
      </w:r>
      <w:r>
        <w:rPr>
          <w:lang w:val="mk-MK"/>
        </w:rPr>
        <w:t xml:space="preserve">и </w:t>
      </w:r>
      <w:r>
        <w:t>E-&gt;Q.</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еден-</w:t>
      </w:r>
      <w:r>
        <w:rPr>
          <w:lang w:val="mk-MK"/>
        </w:rPr>
        <w:t>многу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w:t>
      </w:r>
      <w:r>
        <w:rPr>
          <w:lang w:val="mk-MK"/>
        </w:rPr>
        <w:t>повеќевредносен факт</w:t>
      </w:r>
      <w:r>
        <w:rPr>
          <w:lang w:val="mk-MK"/>
        </w:rPr>
        <w:t xml:space="preserve"> за </w:t>
      </w:r>
      <w:r>
        <w:t>Q</w:t>
      </w:r>
      <w:r>
        <w:rPr>
          <w:lang w:val="mk-MK"/>
        </w:rPr>
        <w:t xml:space="preserve">“ што пак е еквивалето со „важи ФЗ </w:t>
      </w:r>
      <w:r>
        <w:t>E-&gt;Q</w:t>
      </w:r>
      <w:r>
        <w:rPr>
          <w:lang w:val="mk-MK"/>
        </w:rPr>
        <w:t>,</w:t>
      </w:r>
      <w:r>
        <w:t xml:space="preserve"> </w:t>
      </w:r>
      <w:r>
        <w:rPr>
          <w:lang w:val="mk-MK"/>
        </w:rPr>
        <w:t xml:space="preserve">но не важи </w:t>
      </w:r>
      <w:r>
        <w:t>Q-&gt;E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 xml:space="preserve">е </w:t>
      </w:r>
      <w:r>
        <w:rPr>
          <w:lang w:val="mk-MK"/>
        </w:rPr>
        <w:t>многу-еден,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 xml:space="preserve">е </w:t>
      </w:r>
      <w:r>
        <w:rPr>
          <w:lang w:val="mk-MK"/>
        </w:rPr>
        <w:t>многу-многу што е значи едното е повеќевредносен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Треба да забележиме дека функцски зависности се јавуваат кај единичните факти и не се јавуваат кај фактите со повеќе вредности, па така прва, втора, трета и Бојс-Кодова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повеќевредносни факти. Ќе дадеме примери извадени и преведени од труд на Кент </w:t>
      </w:r>
      <w:r>
        <w:t>[4].</w:t>
      </w:r>
    </w:p>
    <w:p w:rsidR="00A53A7A" w:rsidRPr="00A53A7A" w:rsidRDefault="00A53A7A" w:rsidP="005617D0">
      <w:bookmarkStart w:id="0" w:name="_GoBack"/>
      <w:bookmarkEnd w:id="0"/>
    </w:p>
    <w:p w:rsidR="00F34A8B" w:rsidRDefault="00611838" w:rsidP="00F34A8B">
      <w:pPr>
        <w:pStyle w:val="heading1"/>
        <w:rPr>
          <w:lang w:val="mk-MK"/>
        </w:rPr>
      </w:pPr>
      <w:r>
        <w:rPr>
          <w:lang w:val="mk-MK"/>
        </w:rPr>
        <w:t>Референци</w:t>
      </w:r>
    </w:p>
    <w:p w:rsidR="00F34A8B" w:rsidRPr="00F34A8B" w:rsidRDefault="00F34A8B" w:rsidP="00F34A8B">
      <w:pPr>
        <w:pStyle w:val="referenceitem"/>
      </w:pPr>
      <w:bookmarkStart w:id="1" w:name="_Ref412843638"/>
      <w:r w:rsidRPr="00F34A8B">
        <w:t xml:space="preserve">Codd, Edgar Frank. “A relational model of data for large shared data banks.” </w:t>
      </w:r>
      <w:r w:rsidRPr="00B40972">
        <w:rPr>
          <w:i/>
        </w:rPr>
        <w:t>Communications of the ACM</w:t>
      </w:r>
      <w:r w:rsidR="00B40972">
        <w:rPr>
          <w:i/>
        </w:rPr>
        <w:t>,</w:t>
      </w:r>
      <w:r w:rsidRPr="00B40972">
        <w:rPr>
          <w:i/>
        </w:rPr>
        <w:t xml:space="preserve"> 13.6</w:t>
      </w:r>
      <w:r w:rsidRPr="00F34A8B">
        <w:t xml:space="preserve"> (1970): 377-387.</w:t>
      </w:r>
      <w:bookmarkEnd w:id="1"/>
    </w:p>
    <w:p w:rsidR="00DA7004" w:rsidRDefault="00DA7004" w:rsidP="00DA7004">
      <w:pPr>
        <w:pStyle w:val="referenceitem"/>
        <w:rPr>
          <w:noProof/>
        </w:rPr>
      </w:pPr>
      <w:bookmarkStart w:id="2" w:name="_Ref412843665"/>
      <w:r>
        <w:rPr>
          <w:noProof/>
        </w:rPr>
        <w:t>Yang, Chao-Chih. “Relational Databases.” Englewood Cliffs: Prentice-Hall, 1986. 12-19.</w:t>
      </w:r>
      <w:bookmarkEnd w:id="2"/>
    </w:p>
    <w:p w:rsidR="00F34A8B" w:rsidRPr="0031123F" w:rsidRDefault="00275D9B" w:rsidP="00275D9B">
      <w:pPr>
        <w:pStyle w:val="referenceitem"/>
        <w:rPr>
          <w:lang w:val="mk-MK"/>
        </w:rPr>
      </w:pPr>
      <w:bookmarkStart w:id="3" w:name="_Ref412843682"/>
      <w:r w:rsidRPr="00F34A8B">
        <w:t>Codd, Edgar Frank. “</w:t>
      </w:r>
      <w:r w:rsidRPr="00275D9B">
        <w:t>Further</w:t>
      </w:r>
      <w:r>
        <w:t xml:space="preserve"> </w:t>
      </w:r>
      <w:r w:rsidRPr="00275D9B">
        <w:t>Normalization</w:t>
      </w:r>
      <w:r>
        <w:t xml:space="preserve"> </w:t>
      </w:r>
      <w:r w:rsidRPr="00275D9B">
        <w:t>of</w:t>
      </w:r>
      <w:r>
        <w:t xml:space="preserve"> </w:t>
      </w:r>
      <w:r w:rsidRPr="00275D9B">
        <w:t>the</w:t>
      </w:r>
      <w:r>
        <w:t xml:space="preserve"> </w:t>
      </w:r>
      <w:r w:rsidRPr="00275D9B">
        <w:t>Data</w:t>
      </w:r>
      <w:r>
        <w:t xml:space="preserve"> </w:t>
      </w:r>
      <w:r w:rsidRPr="00275D9B">
        <w:t>Base</w:t>
      </w:r>
      <w:r>
        <w:t xml:space="preserve"> </w:t>
      </w:r>
      <w:r w:rsidRPr="00275D9B">
        <w:t>Relational</w:t>
      </w:r>
      <w:r>
        <w:t xml:space="preserve"> </w:t>
      </w:r>
      <w:r w:rsidRPr="00275D9B">
        <w:t>Model</w:t>
      </w:r>
      <w:r>
        <w:t>.</w:t>
      </w:r>
      <w:r w:rsidRPr="00F34A8B">
        <w:t>”</w:t>
      </w:r>
      <w:bookmarkEnd w:id="3"/>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321295">
        <w:rPr>
          <w:i/>
          <w:iCs/>
          <w:noProof/>
        </w:rPr>
        <w:t>Communications of the ACM, 26.2</w:t>
      </w:r>
      <w:r w:rsidR="00321295">
        <w:rPr>
          <w:noProof/>
        </w:rPr>
        <w:t xml:space="preserve"> </w:t>
      </w:r>
      <w:r w:rsidRPr="0031123F">
        <w:t>(1983): 120-125.</w:t>
      </w:r>
      <w:bookmarkEnd w:id="4"/>
    </w:p>
    <w:p w:rsidR="00B40972" w:rsidRPr="00F34A8B" w:rsidRDefault="00B40972" w:rsidP="00275D9B">
      <w:pPr>
        <w:pStyle w:val="referenceitem"/>
        <w:rPr>
          <w:lang w:val="mk-MK"/>
        </w:rPr>
      </w:pPr>
    </w:p>
    <w:sdt>
      <w:sdtPr>
        <w:rPr>
          <w:b w:val="0"/>
          <w:sz w:val="20"/>
          <w:lang w:val="mk-MK"/>
        </w:rPr>
        <w:id w:val="538246896"/>
        <w:docPartObj>
          <w:docPartGallery w:val="Bibliographies"/>
          <w:docPartUnique/>
        </w:docPartObj>
      </w:sdtPr>
      <w:sdtEndPr>
        <w:rPr>
          <w:lang w:val="en-US"/>
        </w:rPr>
      </w:sdtEndPr>
      <w:sdtContent>
        <w:p w:rsidR="00321295" w:rsidRDefault="00321295">
          <w:pPr>
            <w:pStyle w:val="1"/>
          </w:pPr>
          <w:r>
            <w:rPr>
              <w:lang w:val="mk-MK"/>
            </w:rPr>
            <w:t>Референци</w:t>
          </w:r>
        </w:p>
        <w:sdt>
          <w:sdtPr>
            <w:id w:val="-573587230"/>
            <w:bibliography/>
          </w:sdtPr>
          <w:sdtEndPr/>
          <w:sdtContent>
            <w:p w:rsidR="00321295" w:rsidRDefault="00321295" w:rsidP="00321295">
              <w:pPr>
                <w:pStyle w:val="af0"/>
                <w:ind w:left="720" w:hanging="720"/>
                <w:rPr>
                  <w:noProof/>
                  <w:sz w:val="24"/>
                  <w:szCs w:val="24"/>
                </w:rPr>
              </w:pPr>
              <w:r>
                <w:fldChar w:fldCharType="begin"/>
              </w:r>
              <w:r>
                <w:instrText>BIBLIOGRAPHY</w:instrText>
              </w:r>
              <w:r>
                <w:fldChar w:fldCharType="separate"/>
              </w:r>
              <w:r>
                <w:rPr>
                  <w:noProof/>
                </w:rPr>
                <w:t xml:space="preserve">Codd, Edgar Frank. “A relational model of data for large shared data banks.” </w:t>
              </w:r>
              <w:r>
                <w:rPr>
                  <w:i/>
                  <w:iCs/>
                  <w:noProof/>
                </w:rPr>
                <w:t>Communications of the ACM, 13.6</w:t>
              </w:r>
              <w:r>
                <w:rPr>
                  <w:noProof/>
                </w:rPr>
                <w:t xml:space="preserve"> (1970): 377-387.</w:t>
              </w:r>
            </w:p>
            <w:p w:rsidR="00321295" w:rsidRDefault="00321295" w:rsidP="00321295">
              <w:pPr>
                <w:pStyle w:val="af0"/>
                <w:ind w:left="720" w:hanging="720"/>
                <w:rPr>
                  <w:noProof/>
                </w:rPr>
              </w:pPr>
              <w:r>
                <w:rPr>
                  <w:noProof/>
                </w:rPr>
                <w:t>—. “Further Normalization of the Data Base Relational Model.” (1972).</w:t>
              </w:r>
            </w:p>
            <w:p w:rsidR="00321295" w:rsidRDefault="00321295" w:rsidP="00321295">
              <w:pPr>
                <w:pStyle w:val="af0"/>
                <w:ind w:left="720" w:hanging="720"/>
                <w:rPr>
                  <w:noProof/>
                </w:rPr>
              </w:pPr>
              <w:r>
                <w:rPr>
                  <w:noProof/>
                </w:rPr>
                <w:t xml:space="preserve">Kent, William. “A Simple Guide to Five Normal Forms in Relational Database Theory.” </w:t>
              </w:r>
              <w:r>
                <w:rPr>
                  <w:i/>
                  <w:iCs/>
                  <w:noProof/>
                </w:rPr>
                <w:t>Communications of the ACM, 26.2</w:t>
              </w:r>
              <w:r>
                <w:rPr>
                  <w:noProof/>
                </w:rPr>
                <w:t xml:space="preserve"> (1983): 120-125.</w:t>
              </w:r>
            </w:p>
            <w:p w:rsidR="00321295" w:rsidRDefault="00321295" w:rsidP="00321295">
              <w:pPr>
                <w:pStyle w:val="af0"/>
                <w:ind w:left="720" w:hanging="720"/>
                <w:rPr>
                  <w:noProof/>
                </w:rPr>
              </w:pPr>
              <w:r>
                <w:rPr>
                  <w:noProof/>
                </w:rPr>
                <w:t>Yang, Chao-Chih. “Relational Databases.” Englewood Cliffs: Prentice-Hall, 1986. 12-19.</w:t>
              </w:r>
            </w:p>
            <w:p w:rsidR="00321295" w:rsidRDefault="00321295" w:rsidP="00321295">
              <w:r>
                <w:rPr>
                  <w:b/>
                  <w:bCs/>
                </w:rPr>
                <w:lastRenderedPageBreak/>
                <w:fldChar w:fldCharType="end"/>
              </w:r>
            </w:p>
          </w:sdtContent>
        </w:sdt>
      </w:sdtContent>
    </w:sdt>
    <w:p w:rsidR="00321295" w:rsidRDefault="00321295" w:rsidP="00321295"/>
    <w:p w:rsidR="00F34A8B" w:rsidRDefault="00F34A8B" w:rsidP="00321295"/>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471" w:rsidRDefault="00B11471">
      <w:r>
        <w:separator/>
      </w:r>
    </w:p>
  </w:endnote>
  <w:endnote w:type="continuationSeparator" w:id="0">
    <w:p w:rsidR="00B11471" w:rsidRDefault="00B11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595336">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471" w:rsidRDefault="00B11471" w:rsidP="00895F20">
      <w:pPr>
        <w:ind w:firstLine="0"/>
      </w:pPr>
      <w:r>
        <w:separator/>
      </w:r>
    </w:p>
  </w:footnote>
  <w:footnote w:type="continuationSeparator" w:id="0">
    <w:p w:rsidR="00B11471" w:rsidRDefault="00B11471"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26FA"/>
    <w:rsid w:val="00043C0C"/>
    <w:rsid w:val="0004696A"/>
    <w:rsid w:val="0005517B"/>
    <w:rsid w:val="0005696A"/>
    <w:rsid w:val="000569E7"/>
    <w:rsid w:val="00062FA2"/>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6FF8"/>
    <w:rsid w:val="000F0DC5"/>
    <w:rsid w:val="000F1F28"/>
    <w:rsid w:val="000F4747"/>
    <w:rsid w:val="000F782C"/>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123F"/>
    <w:rsid w:val="00312F45"/>
    <w:rsid w:val="0031466D"/>
    <w:rsid w:val="00316E8F"/>
    <w:rsid w:val="00321295"/>
    <w:rsid w:val="00334863"/>
    <w:rsid w:val="00334C04"/>
    <w:rsid w:val="00336943"/>
    <w:rsid w:val="00341AEA"/>
    <w:rsid w:val="00341F67"/>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C52"/>
    <w:rsid w:val="004E0C9D"/>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71515"/>
    <w:rsid w:val="005808CB"/>
    <w:rsid w:val="005846B6"/>
    <w:rsid w:val="00584C20"/>
    <w:rsid w:val="00591219"/>
    <w:rsid w:val="00595336"/>
    <w:rsid w:val="005A2E29"/>
    <w:rsid w:val="005A37D1"/>
    <w:rsid w:val="005A5F79"/>
    <w:rsid w:val="005B0EF1"/>
    <w:rsid w:val="005B32AC"/>
    <w:rsid w:val="005B3D33"/>
    <w:rsid w:val="005C70FB"/>
    <w:rsid w:val="005D172C"/>
    <w:rsid w:val="005E026B"/>
    <w:rsid w:val="005E316C"/>
    <w:rsid w:val="005F4EB3"/>
    <w:rsid w:val="00604BA8"/>
    <w:rsid w:val="006052E9"/>
    <w:rsid w:val="00611838"/>
    <w:rsid w:val="0061213E"/>
    <w:rsid w:val="0061522E"/>
    <w:rsid w:val="006156E4"/>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B3103"/>
    <w:rsid w:val="006C0AD3"/>
    <w:rsid w:val="006C74CC"/>
    <w:rsid w:val="006D1B5E"/>
    <w:rsid w:val="006D63CD"/>
    <w:rsid w:val="006E00D5"/>
    <w:rsid w:val="006E031A"/>
    <w:rsid w:val="006E5FE6"/>
    <w:rsid w:val="006F077C"/>
    <w:rsid w:val="006F1F04"/>
    <w:rsid w:val="006F257F"/>
    <w:rsid w:val="007027E6"/>
    <w:rsid w:val="0070371D"/>
    <w:rsid w:val="00706A12"/>
    <w:rsid w:val="00712EB3"/>
    <w:rsid w:val="00714E9D"/>
    <w:rsid w:val="00720464"/>
    <w:rsid w:val="00722FCD"/>
    <w:rsid w:val="00726A40"/>
    <w:rsid w:val="00726F80"/>
    <w:rsid w:val="00731E8F"/>
    <w:rsid w:val="00735682"/>
    <w:rsid w:val="00745400"/>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57E2"/>
    <w:rsid w:val="008175BD"/>
    <w:rsid w:val="008250DF"/>
    <w:rsid w:val="00831B2C"/>
    <w:rsid w:val="008338A5"/>
    <w:rsid w:val="0083409A"/>
    <w:rsid w:val="00837AB8"/>
    <w:rsid w:val="0084658F"/>
    <w:rsid w:val="00850810"/>
    <w:rsid w:val="00852E68"/>
    <w:rsid w:val="00871A19"/>
    <w:rsid w:val="00872347"/>
    <w:rsid w:val="00873A48"/>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3A7A"/>
    <w:rsid w:val="00A57525"/>
    <w:rsid w:val="00A652A7"/>
    <w:rsid w:val="00A81874"/>
    <w:rsid w:val="00A82F18"/>
    <w:rsid w:val="00A83872"/>
    <w:rsid w:val="00A85F41"/>
    <w:rsid w:val="00A92ED7"/>
    <w:rsid w:val="00AA19EB"/>
    <w:rsid w:val="00AA1FB3"/>
    <w:rsid w:val="00AA4B05"/>
    <w:rsid w:val="00AB2269"/>
    <w:rsid w:val="00AB2CDF"/>
    <w:rsid w:val="00AB6908"/>
    <w:rsid w:val="00AC3D8B"/>
    <w:rsid w:val="00AC456C"/>
    <w:rsid w:val="00AC683B"/>
    <w:rsid w:val="00AE0CA7"/>
    <w:rsid w:val="00AE7146"/>
    <w:rsid w:val="00AF2CE7"/>
    <w:rsid w:val="00AF5E1A"/>
    <w:rsid w:val="00AF5FB9"/>
    <w:rsid w:val="00B02D5D"/>
    <w:rsid w:val="00B06354"/>
    <w:rsid w:val="00B07D10"/>
    <w:rsid w:val="00B11471"/>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285A"/>
    <w:rsid w:val="00C62E7B"/>
    <w:rsid w:val="00C73FE1"/>
    <w:rsid w:val="00C8067F"/>
    <w:rsid w:val="00C837A2"/>
    <w:rsid w:val="00C91263"/>
    <w:rsid w:val="00CB2916"/>
    <w:rsid w:val="00CC173C"/>
    <w:rsid w:val="00CC76B4"/>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98D"/>
    <w:rsid w:val="00DC1E99"/>
    <w:rsid w:val="00DC72BF"/>
    <w:rsid w:val="00DD0149"/>
    <w:rsid w:val="00DD253E"/>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E50"/>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4A8B"/>
    <w:rsid w:val="00F3520B"/>
    <w:rsid w:val="00F356C3"/>
    <w:rsid w:val="00F41EE4"/>
    <w:rsid w:val="00F4449B"/>
    <w:rsid w:val="00F44FF9"/>
    <w:rsid w:val="00F519B3"/>
    <w:rsid w:val="00F52239"/>
    <w:rsid w:val="00F56CEA"/>
    <w:rsid w:val="00F60976"/>
    <w:rsid w:val="00F6216E"/>
    <w:rsid w:val="00F63D29"/>
    <w:rsid w:val="00F67D3C"/>
    <w:rsid w:val="00F67D52"/>
    <w:rsid w:val="00F70102"/>
    <w:rsid w:val="00F732B6"/>
    <w:rsid w:val="00F74CE0"/>
    <w:rsid w:val="00F77CFD"/>
    <w:rsid w:val="00F83CA8"/>
    <w:rsid w:val="00F850B0"/>
    <w:rsid w:val="00F86D8E"/>
    <w:rsid w:val="00F93F65"/>
    <w:rsid w:val="00F95511"/>
    <w:rsid w:val="00F9578C"/>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Cod72</b:Tag>
    <b:SourceType>JournalArticle</b:SourceType>
    <b:Guid>{6E65C9C7-FA44-474F-B3F9-3D6C7EEFBC1A}</b:Guid>
    <b:Author>
      <b:Author>
        <b:NameList>
          <b:Person>
            <b:Last>Codd</b:Last>
            <b:First>Edgar</b:First>
            <b:Middle>Frank</b:Middle>
          </b:Person>
        </b:NameList>
      </b:Author>
    </b:Author>
    <b:Title>Further Normalization of the Data Base Relational Model</b:Title>
    <b:Year>1972</b:Year>
    <b:RefOrder>1</b:RefOrder>
  </b:Source>
  <b:Source>
    <b:Tag>Cod70</b:Tag>
    <b:SourceType>JournalArticle</b:SourceType>
    <b:Guid>{45521B55-29B1-430D-A357-B22C1DDE400E}</b:Guid>
    <b:Author>
      <b:Author>
        <b:NameList>
          <b:Person>
            <b:Last>Codd</b:Last>
            <b:First>Edgar</b:First>
            <b:Middle>Frank</b:Middle>
          </b:Person>
        </b:NameList>
      </b:Author>
    </b:Author>
    <b:Title>A relational model of data for large shared data banks</b:Title>
    <b:Year>1970</b:Year>
    <b:JournalName>Communications of the ACM, 13.6</b:JournalName>
    <b:Pages>377-387</b:Pages>
    <b:RefOrder>2</b:RefOrder>
  </b:Source>
  <b:Source>
    <b:Tag>Yan86</b:Tag>
    <b:SourceType>BookSection</b:SourceType>
    <b:Guid>{C5A6A549-2C16-476B-8E7A-B33BE810E65F}</b:Guid>
    <b:Author>
      <b:Author>
        <b:NameList>
          <b:Person>
            <b:Last>Yang</b:Last>
            <b:First>Chao-Chih</b:First>
          </b:Person>
        </b:NameList>
      </b:Author>
    </b:Author>
    <b:Title>Relational Databases</b:Title>
    <b:Year>1986</b:Year>
    <b:Pages>12-19</b:Pages>
    <b:City>Englewood Cliffs</b:City>
    <b:Publisher>Prentice-Hall</b:Publisher>
    <b:RefOrder>3</b:RefOrder>
  </b:Source>
  <b:Source>
    <b:Tag>Ken83</b:Tag>
    <b:SourceType>JournalArticle</b:SourceType>
    <b:Guid>{199CB811-D29E-4247-8195-B104E5FF5FAB}</b:Guid>
    <b:Author>
      <b:Author>
        <b:NameList>
          <b:Person>
            <b:Last>Kent</b:Last>
            <b:First>William</b:First>
          </b:Person>
        </b:NameList>
      </b:Author>
    </b:Author>
    <b:Title>A Simple Guide to Five Normal Forms in Relational Database Theory</b:Title>
    <b:JournalName>Communications of the ACM, 26.2</b:JournalName>
    <b:Year>1983</b:Year>
    <b:Pages>120-125</b:Pages>
    <b:RefOrder>4</b:RefOrder>
  </b:Source>
</b:Sources>
</file>

<file path=customXml/itemProps1.xml><?xml version="1.0" encoding="utf-8"?>
<ds:datastoreItem xmlns:ds="http://schemas.openxmlformats.org/officeDocument/2006/customXml" ds:itemID="{5A2EA327-5204-4B8C-A420-CD1EBB83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427</TotalTime>
  <Pages>4</Pages>
  <Words>1056</Words>
  <Characters>6020</Characters>
  <Application>Microsoft Office Word</Application>
  <DocSecurity>0</DocSecurity>
  <Lines>50</Lines>
  <Paragraphs>14</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30</cp:revision>
  <dcterms:created xsi:type="dcterms:W3CDTF">2015-01-26T22:59:00Z</dcterms:created>
  <dcterms:modified xsi:type="dcterms:W3CDTF">2015-02-28T16:16:00Z</dcterms:modified>
</cp:coreProperties>
</file>