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5C16" w:rsidRDefault="00345C16">
      <w:pPr>
        <w:pStyle w:val="Title"/>
        <w:jc w:val="left"/>
      </w:pPr>
      <w:bookmarkStart w:id="0" w:name="_heading=h.gjdgxs" w:colFirst="0" w:colLast="0"/>
      <w:bookmarkEnd w:id="0"/>
    </w:p>
    <w:p w14:paraId="00000002"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03" w14:textId="3FEB4B33"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04"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color w:val="000000"/>
        </w:rPr>
        <w:t>Hello?</w:t>
      </w:r>
    </w:p>
    <w:p w14:paraId="00000005" w14:textId="77777777" w:rsidR="00345C16" w:rsidRDefault="00345C16">
      <w:pPr>
        <w:pBdr>
          <w:top w:val="nil"/>
          <w:left w:val="nil"/>
          <w:bottom w:val="nil"/>
          <w:right w:val="nil"/>
          <w:between w:val="nil"/>
        </w:pBdr>
        <w:spacing w:after="120"/>
        <w:jc w:val="center"/>
        <w:rPr>
          <w:rFonts w:ascii="Courier New" w:eastAsia="Courier New" w:hAnsi="Courier New" w:cs="Courier New"/>
          <w:b/>
          <w:color w:val="000000"/>
        </w:rPr>
      </w:pPr>
    </w:p>
    <w:p w14:paraId="00000006"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07" w14:textId="573272C2"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Hi </w:t>
      </w:r>
      <w:r w:rsidR="00904297">
        <w:rPr>
          <w:rFonts w:ascii="Courier New" w:eastAsia="Courier New" w:hAnsi="Courier New" w:cs="Courier New"/>
          <w:color w:val="000000"/>
        </w:rPr>
        <w:t>Julia</w:t>
      </w:r>
      <w:r>
        <w:rPr>
          <w:rFonts w:ascii="Courier New" w:eastAsia="Courier New" w:hAnsi="Courier New" w:cs="Courier New"/>
          <w:color w:val="000000"/>
        </w:rPr>
        <w:t>, how are you?</w:t>
      </w:r>
    </w:p>
    <w:p w14:paraId="00000008" w14:textId="77777777" w:rsidR="00345C16" w:rsidRDefault="00345C16">
      <w:pPr>
        <w:pBdr>
          <w:top w:val="nil"/>
          <w:left w:val="nil"/>
          <w:bottom w:val="nil"/>
          <w:right w:val="nil"/>
          <w:between w:val="nil"/>
        </w:pBdr>
        <w:spacing w:after="120"/>
        <w:jc w:val="center"/>
        <w:rPr>
          <w:rFonts w:ascii="Courier New" w:eastAsia="Courier New" w:hAnsi="Courier New" w:cs="Courier New"/>
          <w:b/>
          <w:color w:val="000000"/>
        </w:rPr>
      </w:pPr>
    </w:p>
    <w:p w14:paraId="00000009" w14:textId="7893AB64"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0A"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Hi! Great, thank you!</w:t>
      </w:r>
    </w:p>
    <w:p w14:paraId="0000000B"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How are you?</w:t>
      </w:r>
    </w:p>
    <w:p w14:paraId="0000000C"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0D"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0E"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I’m just calling to find out if you’ve had the time to look at the </w:t>
      </w:r>
      <w:proofErr w:type="gramStart"/>
      <w:r>
        <w:rPr>
          <w:rFonts w:ascii="Courier New" w:eastAsia="Courier New" w:hAnsi="Courier New" w:cs="Courier New"/>
          <w:color w:val="000000"/>
        </w:rPr>
        <w:t>dashboard</w:t>
      </w:r>
      <w:proofErr w:type="gramEnd"/>
      <w:r>
        <w:rPr>
          <w:rFonts w:ascii="Courier New" w:eastAsia="Courier New" w:hAnsi="Courier New" w:cs="Courier New"/>
          <w:color w:val="000000"/>
        </w:rPr>
        <w:t xml:space="preserve"> I shared with you three days ago through Power BI Service? </w:t>
      </w:r>
    </w:p>
    <w:p w14:paraId="0000000F" w14:textId="77777777" w:rsidR="00345C16" w:rsidRDefault="00345C16">
      <w:pPr>
        <w:pBdr>
          <w:top w:val="nil"/>
          <w:left w:val="nil"/>
          <w:bottom w:val="nil"/>
          <w:right w:val="nil"/>
          <w:between w:val="nil"/>
        </w:pBdr>
        <w:spacing w:after="120"/>
        <w:jc w:val="center"/>
        <w:rPr>
          <w:rFonts w:ascii="Courier New" w:eastAsia="Courier New" w:hAnsi="Courier New" w:cs="Courier New"/>
          <w:b/>
          <w:color w:val="000000"/>
        </w:rPr>
      </w:pPr>
    </w:p>
    <w:p w14:paraId="00000010" w14:textId="61F2616E"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11"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Yes! </w:t>
      </w:r>
      <w:proofErr w:type="gramStart"/>
      <w:r>
        <w:rPr>
          <w:rFonts w:ascii="Courier New" w:eastAsia="Courier New" w:hAnsi="Courier New" w:cs="Courier New"/>
          <w:color w:val="000000"/>
        </w:rPr>
        <w:t>And actually, I</w:t>
      </w:r>
      <w:proofErr w:type="gramEnd"/>
      <w:r>
        <w:rPr>
          <w:rFonts w:ascii="Courier New" w:eastAsia="Courier New" w:hAnsi="Courier New" w:cs="Courier New"/>
          <w:color w:val="000000"/>
        </w:rPr>
        <w:t xml:space="preserve"> wanted to say that I liked having the chance to take a look at it on my own first of all – it gave me a chance to </w:t>
      </w:r>
      <w:r>
        <w:rPr>
          <w:rFonts w:ascii="Courier New" w:eastAsia="Courier New" w:hAnsi="Courier New" w:cs="Courier New"/>
        </w:rPr>
        <w:t>familiarize myself</w:t>
      </w:r>
      <w:r>
        <w:rPr>
          <w:rFonts w:ascii="Courier New" w:eastAsia="Courier New" w:hAnsi="Courier New" w:cs="Courier New"/>
          <w:color w:val="000000"/>
        </w:rPr>
        <w:t xml:space="preserve"> with the tool. And I think </w:t>
      </w:r>
      <w:proofErr w:type="gramStart"/>
      <w:r>
        <w:rPr>
          <w:rFonts w:ascii="Courier New" w:eastAsia="Courier New" w:hAnsi="Courier New" w:cs="Courier New"/>
          <w:color w:val="000000"/>
        </w:rPr>
        <w:t>it’s</w:t>
      </w:r>
      <w:proofErr w:type="gramEnd"/>
      <w:r>
        <w:rPr>
          <w:rFonts w:ascii="Courier New" w:eastAsia="Courier New" w:hAnsi="Courier New" w:cs="Courier New"/>
          <w:color w:val="000000"/>
        </w:rPr>
        <w:t xml:space="preserve"> </w:t>
      </w:r>
      <w:r>
        <w:rPr>
          <w:rFonts w:ascii="Courier New" w:eastAsia="Courier New" w:hAnsi="Courier New" w:cs="Courier New"/>
        </w:rPr>
        <w:t>great</w:t>
      </w:r>
      <w:r>
        <w:rPr>
          <w:rFonts w:ascii="Courier New" w:eastAsia="Courier New" w:hAnsi="Courier New" w:cs="Courier New"/>
          <w:color w:val="000000"/>
        </w:rPr>
        <w:t>!</w:t>
      </w:r>
    </w:p>
    <w:p w14:paraId="00000012"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 </w:t>
      </w:r>
    </w:p>
    <w:p w14:paraId="00000013"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14"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15"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so happy you like it!</w:t>
      </w:r>
    </w:p>
    <w:p w14:paraId="00000016"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If you compare the borrower store and the past data from the sample, you can see that mortgage applications have been approved even though they </w:t>
      </w:r>
      <w:proofErr w:type="gramStart"/>
      <w:r>
        <w:rPr>
          <w:rFonts w:ascii="Courier New" w:eastAsia="Courier New" w:hAnsi="Courier New" w:cs="Courier New"/>
          <w:color w:val="000000"/>
        </w:rPr>
        <w:t>didn’t</w:t>
      </w:r>
      <w:proofErr w:type="gramEnd"/>
      <w:r>
        <w:rPr>
          <w:rFonts w:ascii="Courier New" w:eastAsia="Courier New" w:hAnsi="Courier New" w:cs="Courier New"/>
          <w:color w:val="000000"/>
        </w:rPr>
        <w:t xml:space="preserve"> meet the decision-making criteria.</w:t>
      </w:r>
    </w:p>
    <w:p w14:paraId="00000017"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color w:val="000000"/>
        </w:rPr>
        <w:t xml:space="preserve"> </w:t>
      </w:r>
    </w:p>
    <w:p w14:paraId="00000018" w14:textId="09F49646"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19" w14:textId="77777777" w:rsidR="00345C16" w:rsidRDefault="00000000">
      <w:pPr>
        <w:pBdr>
          <w:top w:val="nil"/>
          <w:left w:val="nil"/>
          <w:bottom w:val="nil"/>
          <w:right w:val="nil"/>
          <w:between w:val="nil"/>
        </w:pBdr>
        <w:jc w:val="center"/>
        <w:rPr>
          <w:rFonts w:ascii="Courier New" w:eastAsia="Courier New" w:hAnsi="Courier New" w:cs="Courier New"/>
          <w:color w:val="000000"/>
        </w:rPr>
      </w:pP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not surprised. Without having a tool to help us, some decisions are being made </w:t>
      </w:r>
      <w:proofErr w:type="gramStart"/>
      <w:r>
        <w:rPr>
          <w:rFonts w:ascii="Courier New" w:eastAsia="Courier New" w:hAnsi="Courier New" w:cs="Courier New"/>
          <w:color w:val="000000"/>
        </w:rPr>
        <w:t>at the moment</w:t>
      </w:r>
      <w:proofErr w:type="gramEnd"/>
      <w:r>
        <w:rPr>
          <w:rFonts w:ascii="Courier New" w:eastAsia="Courier New" w:hAnsi="Courier New" w:cs="Courier New"/>
          <w:color w:val="000000"/>
        </w:rPr>
        <w:t xml:space="preserve"> without all of the stages being followed correctly.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another reason why we’re doing this project. When can I share the dashboard?</w:t>
      </w:r>
    </w:p>
    <w:p w14:paraId="0000001A"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1B"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1C"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lastRenderedPageBreak/>
        <w:t xml:space="preserve">Well, before sharing it, we need to connect directly to the data sources rather than working with extractions. That way data will be automatically updated – we can set the frequency for the updates. </w:t>
      </w:r>
    </w:p>
    <w:p w14:paraId="0000001D"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If </w:t>
      </w:r>
      <w:proofErr w:type="gramStart"/>
      <w:r>
        <w:rPr>
          <w:rFonts w:ascii="Courier New" w:eastAsia="Courier New" w:hAnsi="Courier New" w:cs="Courier New"/>
          <w:color w:val="000000"/>
        </w:rPr>
        <w:t>you’re</w:t>
      </w:r>
      <w:proofErr w:type="gramEnd"/>
      <w:r>
        <w:rPr>
          <w:rFonts w:ascii="Courier New" w:eastAsia="Courier New" w:hAnsi="Courier New" w:cs="Courier New"/>
          <w:color w:val="000000"/>
        </w:rPr>
        <w:t xml:space="preserve"> happy for me to go ahead, perhaps I should discuss this with your technical director.</w:t>
      </w:r>
    </w:p>
    <w:p w14:paraId="0000001E" w14:textId="77777777" w:rsidR="00345C16" w:rsidRDefault="00345C16">
      <w:pPr>
        <w:pBdr>
          <w:top w:val="nil"/>
          <w:left w:val="nil"/>
          <w:bottom w:val="nil"/>
          <w:right w:val="nil"/>
          <w:between w:val="nil"/>
        </w:pBdr>
        <w:spacing w:after="120"/>
        <w:jc w:val="center"/>
        <w:rPr>
          <w:rFonts w:ascii="Courier New" w:eastAsia="Courier New" w:hAnsi="Courier New" w:cs="Courier New"/>
          <w:b/>
          <w:color w:val="000000"/>
        </w:rPr>
      </w:pPr>
    </w:p>
    <w:p w14:paraId="0000001F" w14:textId="3283A072"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20"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Oh yes, of course</w:t>
      </w: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xml:space="preserve"> have no idea how to do that!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I’ll</w:t>
      </w:r>
      <w:proofErr w:type="gramEnd"/>
      <w:r>
        <w:rPr>
          <w:rFonts w:ascii="Courier New" w:eastAsia="Courier New" w:hAnsi="Courier New" w:cs="Courier New"/>
          <w:color w:val="000000"/>
        </w:rPr>
        <w:t xml:space="preserve"> send an email with Oliver in copy as soon as I’m off the phone to you. But if we connect the table to our databases, will it update in real time? Every day?</w:t>
      </w:r>
    </w:p>
    <w:p w14:paraId="00000021"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22" w14:textId="77777777" w:rsidR="00345C16" w:rsidRDefault="00000000">
      <w:pPr>
        <w:pBdr>
          <w:top w:val="nil"/>
          <w:left w:val="nil"/>
          <w:bottom w:val="nil"/>
          <w:right w:val="nil"/>
          <w:between w:val="nil"/>
        </w:pBdr>
        <w:jc w:val="center"/>
        <w:rPr>
          <w:rFonts w:ascii="Courier New" w:eastAsia="Courier New" w:hAnsi="Courier New" w:cs="Courier New"/>
          <w:b/>
          <w:color w:val="000000"/>
        </w:rPr>
      </w:pPr>
      <w:r>
        <w:rPr>
          <w:rFonts w:ascii="Courier New" w:eastAsia="Courier New" w:hAnsi="Courier New" w:cs="Courier New"/>
          <w:b/>
          <w:color w:val="000000"/>
        </w:rPr>
        <w:t>YOU</w:t>
      </w:r>
    </w:p>
    <w:p w14:paraId="00000023"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Yes, exactly!</w:t>
      </w:r>
    </w:p>
    <w:p w14:paraId="00000024"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25" w14:textId="199EC82E" w:rsidR="00345C16" w:rsidRDefault="00904297">
      <w:pPr>
        <w:pBdr>
          <w:top w:val="nil"/>
          <w:left w:val="nil"/>
          <w:bottom w:val="nil"/>
          <w:right w:val="nil"/>
          <w:between w:val="nil"/>
        </w:pBdr>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26"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Amazing!</w:t>
      </w:r>
    </w:p>
    <w:p w14:paraId="00000027"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28"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So, once the table is connected to the </w:t>
      </w:r>
      <w:proofErr w:type="gramStart"/>
      <w:r>
        <w:rPr>
          <w:rFonts w:ascii="Courier New" w:eastAsia="Courier New" w:hAnsi="Courier New" w:cs="Courier New"/>
          <w:color w:val="000000"/>
        </w:rPr>
        <w:t>databases</w:t>
      </w:r>
      <w:proofErr w:type="gramEnd"/>
      <w:r>
        <w:rPr>
          <w:rFonts w:ascii="Courier New" w:eastAsia="Courier New" w:hAnsi="Courier New" w:cs="Courier New"/>
          <w:color w:val="000000"/>
        </w:rPr>
        <w:t xml:space="preserve"> we’ll be operational? </w:t>
      </w:r>
    </w:p>
    <w:p w14:paraId="00000029" w14:textId="77777777" w:rsidR="00345C16" w:rsidRDefault="00345C16">
      <w:pPr>
        <w:pBdr>
          <w:top w:val="nil"/>
          <w:left w:val="nil"/>
          <w:bottom w:val="nil"/>
          <w:right w:val="nil"/>
          <w:between w:val="nil"/>
        </w:pBdr>
        <w:spacing w:after="120"/>
        <w:rPr>
          <w:rFonts w:ascii="Courier New" w:eastAsia="Courier New" w:hAnsi="Courier New" w:cs="Courier New"/>
          <w:b/>
          <w:color w:val="000000"/>
        </w:rPr>
      </w:pPr>
    </w:p>
    <w:p w14:paraId="0000002A"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2B"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Almost. Before sharing it, we need to put together the instructions for using the dashboard and its features.</w:t>
      </w:r>
    </w:p>
    <w:p w14:paraId="0000002C"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This is going to be a change for branch advisors: they need to be trained so that they can use the tool independently. But </w:t>
      </w:r>
      <w:proofErr w:type="gramStart"/>
      <w:r>
        <w:rPr>
          <w:rFonts w:ascii="Courier New" w:eastAsia="Courier New" w:hAnsi="Courier New" w:cs="Courier New"/>
          <w:color w:val="000000"/>
        </w:rPr>
        <w:t>don’t</w:t>
      </w:r>
      <w:proofErr w:type="gramEnd"/>
      <w:r>
        <w:rPr>
          <w:rFonts w:ascii="Courier New" w:eastAsia="Courier New" w:hAnsi="Courier New" w:cs="Courier New"/>
          <w:color w:val="000000"/>
        </w:rPr>
        <w:t xml:space="preserve"> worry – I’ll be here to </w:t>
      </w:r>
      <w:r>
        <w:rPr>
          <w:rFonts w:ascii="Courier New" w:eastAsia="Courier New" w:hAnsi="Courier New" w:cs="Courier New"/>
        </w:rPr>
        <w:t>guide you through</w:t>
      </w:r>
      <w:r>
        <w:rPr>
          <w:rFonts w:ascii="Courier New" w:eastAsia="Courier New" w:hAnsi="Courier New" w:cs="Courier New"/>
          <w:color w:val="000000"/>
        </w:rPr>
        <w:t xml:space="preserve"> this important stage.</w:t>
      </w:r>
    </w:p>
    <w:p w14:paraId="0000002D"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2E" w14:textId="6BC16454"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2F"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proofErr w:type="gramStart"/>
      <w:r>
        <w:rPr>
          <w:rFonts w:ascii="Courier New" w:eastAsia="Courier New" w:hAnsi="Courier New" w:cs="Courier New"/>
          <w:color w:val="000000"/>
        </w:rPr>
        <w:t>You’re</w:t>
      </w:r>
      <w:proofErr w:type="gramEnd"/>
      <w:r>
        <w:rPr>
          <w:rFonts w:ascii="Courier New" w:eastAsia="Courier New" w:hAnsi="Courier New" w:cs="Courier New"/>
          <w:color w:val="000000"/>
        </w:rPr>
        <w:t xml:space="preserve"> right – it’s true that we’ve been thinking more about the dashboards than the advisors and their experience. </w:t>
      </w: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actually worried that some advisors might feel that we’re </w:t>
      </w:r>
      <w:r>
        <w:rPr>
          <w:rFonts w:ascii="Courier New" w:eastAsia="Courier New" w:hAnsi="Courier New" w:cs="Courier New"/>
        </w:rPr>
        <w:t>taking away their autonomy</w:t>
      </w:r>
      <w:r>
        <w:rPr>
          <w:rFonts w:ascii="Courier New" w:eastAsia="Courier New" w:hAnsi="Courier New" w:cs="Courier New"/>
          <w:color w:val="000000"/>
        </w:rPr>
        <w:t xml:space="preserve"> when dealing with customers.</w:t>
      </w:r>
    </w:p>
    <w:p w14:paraId="00000030"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thinking</w:t>
      </w:r>
      <w:proofErr w:type="gramEnd"/>
      <w:r>
        <w:rPr>
          <w:rFonts w:ascii="Courier New" w:eastAsia="Courier New" w:hAnsi="Courier New" w:cs="Courier New"/>
          <w:color w:val="000000"/>
        </w:rPr>
        <w:t>…)</w:t>
      </w:r>
    </w:p>
    <w:p w14:paraId="00000031"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Also, some of them </w:t>
      </w:r>
      <w:proofErr w:type="gramStart"/>
      <w:r>
        <w:rPr>
          <w:rFonts w:ascii="Courier New" w:eastAsia="Courier New" w:hAnsi="Courier New" w:cs="Courier New"/>
          <w:color w:val="000000"/>
        </w:rPr>
        <w:t>aren’t</w:t>
      </w:r>
      <w:proofErr w:type="gramEnd"/>
      <w:r>
        <w:rPr>
          <w:rFonts w:ascii="Courier New" w:eastAsia="Courier New" w:hAnsi="Courier New" w:cs="Courier New"/>
          <w:color w:val="000000"/>
        </w:rPr>
        <w:t xml:space="preserve"> that comfortable with IT so we do need to give them enough support.</w:t>
      </w:r>
    </w:p>
    <w:p w14:paraId="00000032"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33"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34"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lastRenderedPageBreak/>
        <w:t xml:space="preserve">Yes, but </w:t>
      </w:r>
      <w:proofErr w:type="gramStart"/>
      <w:r>
        <w:rPr>
          <w:rFonts w:ascii="Courier New" w:eastAsia="Courier New" w:hAnsi="Courier New" w:cs="Courier New"/>
          <w:color w:val="000000"/>
        </w:rPr>
        <w:t>don’t</w:t>
      </w:r>
      <w:proofErr w:type="gramEnd"/>
      <w:r>
        <w:rPr>
          <w:rFonts w:ascii="Courier New" w:eastAsia="Courier New" w:hAnsi="Courier New" w:cs="Courier New"/>
          <w:color w:val="000000"/>
        </w:rPr>
        <w:t xml:space="preserve"> worry – this is completely normal and I’m used to it. In general, </w:t>
      </w:r>
      <w:proofErr w:type="gramStart"/>
      <w:r>
        <w:rPr>
          <w:rFonts w:ascii="Courier New" w:eastAsia="Courier New" w:hAnsi="Courier New" w:cs="Courier New"/>
          <w:color w:val="000000"/>
        </w:rPr>
        <w:t>it’s</w:t>
      </w:r>
      <w:proofErr w:type="gramEnd"/>
      <w:r>
        <w:rPr>
          <w:rFonts w:ascii="Courier New" w:eastAsia="Courier New" w:hAnsi="Courier New" w:cs="Courier New"/>
          <w:color w:val="000000"/>
        </w:rPr>
        <w:t xml:space="preserve"> not just a tool I deliver but also the training in how to use it, otherwise you’d just be on the phone </w:t>
      </w:r>
      <w:r>
        <w:rPr>
          <w:rFonts w:ascii="Courier New" w:eastAsia="Courier New" w:hAnsi="Courier New" w:cs="Courier New"/>
        </w:rPr>
        <w:t>with</w:t>
      </w:r>
      <w:r>
        <w:rPr>
          <w:rFonts w:ascii="Courier New" w:eastAsia="Courier New" w:hAnsi="Courier New" w:cs="Courier New"/>
          <w:color w:val="000000"/>
        </w:rPr>
        <w:t xml:space="preserve"> me every </w:t>
      </w:r>
      <w:r>
        <w:rPr>
          <w:rFonts w:ascii="Courier New" w:eastAsia="Courier New" w:hAnsi="Courier New" w:cs="Courier New"/>
        </w:rPr>
        <w:t>day</w:t>
      </w:r>
      <w:r>
        <w:rPr>
          <w:rFonts w:ascii="Courier New" w:eastAsia="Courier New" w:hAnsi="Courier New" w:cs="Courier New"/>
          <w:color w:val="000000"/>
        </w:rPr>
        <w:t>!</w:t>
      </w:r>
    </w:p>
    <w:p w14:paraId="00000035" w14:textId="3A108CDF"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you</w:t>
      </w:r>
      <w:proofErr w:type="gramEnd"/>
      <w:r>
        <w:rPr>
          <w:rFonts w:ascii="Courier New" w:eastAsia="Courier New" w:hAnsi="Courier New" w:cs="Courier New"/>
          <w:color w:val="000000"/>
        </w:rPr>
        <w:t xml:space="preserve"> and </w:t>
      </w:r>
      <w:r w:rsidR="00904297">
        <w:rPr>
          <w:rFonts w:ascii="Courier New" w:eastAsia="Courier New" w:hAnsi="Courier New" w:cs="Courier New"/>
          <w:color w:val="000000"/>
        </w:rPr>
        <w:t>Julia</w:t>
      </w:r>
      <w:r>
        <w:rPr>
          <w:rFonts w:ascii="Courier New" w:eastAsia="Courier New" w:hAnsi="Courier New" w:cs="Courier New"/>
          <w:color w:val="000000"/>
        </w:rPr>
        <w:t xml:space="preserve"> laugh)</w:t>
      </w:r>
    </w:p>
    <w:p w14:paraId="00000036"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37" w14:textId="1B401EF0"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38"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While </w:t>
      </w:r>
      <w:proofErr w:type="gramStart"/>
      <w:r>
        <w:rPr>
          <w:rFonts w:ascii="Courier New" w:eastAsia="Courier New" w:hAnsi="Courier New" w:cs="Courier New"/>
          <w:color w:val="000000"/>
        </w:rPr>
        <w:t>we’re</w:t>
      </w:r>
      <w:proofErr w:type="gramEnd"/>
      <w:r>
        <w:rPr>
          <w:rFonts w:ascii="Courier New" w:eastAsia="Courier New" w:hAnsi="Courier New" w:cs="Courier New"/>
          <w:color w:val="000000"/>
        </w:rPr>
        <w:t xml:space="preserve"> on the </w:t>
      </w:r>
      <w:r>
        <w:rPr>
          <w:rFonts w:ascii="Courier New" w:eastAsia="Courier New" w:hAnsi="Courier New" w:cs="Courier New"/>
        </w:rPr>
        <w:t>subject</w:t>
      </w:r>
      <w:r>
        <w:rPr>
          <w:rFonts w:ascii="Courier New" w:eastAsia="Courier New" w:hAnsi="Courier New" w:cs="Courier New"/>
          <w:color w:val="000000"/>
        </w:rPr>
        <w:t xml:space="preserve">, the project is almost over. What do I do if I have questions about the dashboard once </w:t>
      </w:r>
      <w:proofErr w:type="gramStart"/>
      <w:r>
        <w:rPr>
          <w:rFonts w:ascii="Courier New" w:eastAsia="Courier New" w:hAnsi="Courier New" w:cs="Courier New"/>
          <w:color w:val="000000"/>
        </w:rPr>
        <w:t>you’ve</w:t>
      </w:r>
      <w:proofErr w:type="gramEnd"/>
      <w:r>
        <w:rPr>
          <w:rFonts w:ascii="Courier New" w:eastAsia="Courier New" w:hAnsi="Courier New" w:cs="Courier New"/>
          <w:color w:val="000000"/>
        </w:rPr>
        <w:t xml:space="preserve"> finished – I don’t have the skills to keep the tool operational over the long term, so what do you recommend?</w:t>
      </w:r>
    </w:p>
    <w:p w14:paraId="00000039" w14:textId="77777777" w:rsidR="00345C16" w:rsidRDefault="00345C16">
      <w:pPr>
        <w:pBdr>
          <w:top w:val="nil"/>
          <w:left w:val="nil"/>
          <w:bottom w:val="nil"/>
          <w:right w:val="nil"/>
          <w:between w:val="nil"/>
        </w:pBdr>
        <w:jc w:val="center"/>
        <w:rPr>
          <w:rFonts w:ascii="Courier New" w:eastAsia="Courier New" w:hAnsi="Courier New" w:cs="Courier New"/>
          <w:b/>
          <w:color w:val="000000"/>
        </w:rPr>
      </w:pPr>
    </w:p>
    <w:p w14:paraId="0000003A" w14:textId="77777777" w:rsidR="00345C16" w:rsidRDefault="00000000">
      <w:pPr>
        <w:pBdr>
          <w:top w:val="nil"/>
          <w:left w:val="nil"/>
          <w:bottom w:val="nil"/>
          <w:right w:val="nil"/>
          <w:between w:val="nil"/>
        </w:pBdr>
        <w:jc w:val="center"/>
        <w:rPr>
          <w:rFonts w:ascii="Courier New" w:eastAsia="Courier New" w:hAnsi="Courier New" w:cs="Courier New"/>
          <w:b/>
          <w:color w:val="000000"/>
        </w:rPr>
      </w:pPr>
      <w:r>
        <w:rPr>
          <w:rFonts w:ascii="Courier New" w:eastAsia="Courier New" w:hAnsi="Courier New" w:cs="Courier New"/>
          <w:b/>
          <w:color w:val="000000"/>
        </w:rPr>
        <w:t>YOU</w:t>
      </w:r>
    </w:p>
    <w:p w14:paraId="0000003B"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Ideally, </w:t>
      </w:r>
      <w:proofErr w:type="gramStart"/>
      <w:r>
        <w:rPr>
          <w:rFonts w:ascii="Courier New" w:eastAsia="Courier New" w:hAnsi="Courier New" w:cs="Courier New"/>
          <w:color w:val="000000"/>
        </w:rPr>
        <w:t>I’d</w:t>
      </w:r>
      <w:proofErr w:type="gramEnd"/>
      <w:r>
        <w:rPr>
          <w:rFonts w:ascii="Courier New" w:eastAsia="Courier New" w:hAnsi="Courier New" w:cs="Courier New"/>
          <w:color w:val="000000"/>
        </w:rPr>
        <w:t xml:space="preserve"> like </w:t>
      </w:r>
      <w:r>
        <w:rPr>
          <w:rFonts w:ascii="Courier New" w:eastAsia="Courier New" w:hAnsi="Courier New" w:cs="Courier New"/>
        </w:rPr>
        <w:t>to get a</w:t>
      </w:r>
      <w:r>
        <w:rPr>
          <w:rFonts w:ascii="Courier New" w:eastAsia="Courier New" w:hAnsi="Courier New" w:cs="Courier New"/>
          <w:color w:val="000000"/>
        </w:rPr>
        <w:t xml:space="preserve"> representative from </w:t>
      </w:r>
      <w:r>
        <w:rPr>
          <w:rFonts w:ascii="Courier New" w:eastAsia="Courier New" w:hAnsi="Courier New" w:cs="Courier New"/>
        </w:rPr>
        <w:t>your</w:t>
      </w:r>
      <w:r>
        <w:rPr>
          <w:rFonts w:ascii="Courier New" w:eastAsia="Courier New" w:hAnsi="Courier New" w:cs="Courier New"/>
          <w:color w:val="000000"/>
        </w:rPr>
        <w:t xml:space="preserve"> IT department</w:t>
      </w:r>
      <w:r>
        <w:rPr>
          <w:rFonts w:ascii="Courier New" w:eastAsia="Courier New" w:hAnsi="Courier New" w:cs="Courier New"/>
        </w:rPr>
        <w:t xml:space="preserve"> on board for this project</w:t>
      </w:r>
      <w:r>
        <w:rPr>
          <w:rFonts w:ascii="Courier New" w:eastAsia="Courier New" w:hAnsi="Courier New" w:cs="Courier New"/>
          <w:color w:val="000000"/>
        </w:rPr>
        <w:t>. That way we can be sure</w:t>
      </w:r>
      <w:r>
        <w:rPr>
          <w:rFonts w:ascii="Courier New" w:eastAsia="Courier New" w:hAnsi="Courier New" w:cs="Courier New"/>
        </w:rPr>
        <w:t xml:space="preserve"> </w:t>
      </w:r>
      <w:proofErr w:type="gramStart"/>
      <w:r>
        <w:rPr>
          <w:rFonts w:ascii="Courier New" w:eastAsia="Courier New" w:hAnsi="Courier New" w:cs="Courier New"/>
        </w:rPr>
        <w:t>there’s</w:t>
      </w:r>
      <w:proofErr w:type="gramEnd"/>
      <w:r>
        <w:rPr>
          <w:rFonts w:ascii="Courier New" w:eastAsia="Courier New" w:hAnsi="Courier New" w:cs="Courier New"/>
        </w:rPr>
        <w:t xml:space="preserve"> </w:t>
      </w:r>
      <w:r>
        <w:rPr>
          <w:rFonts w:ascii="Courier New" w:eastAsia="Courier New" w:hAnsi="Courier New" w:cs="Courier New"/>
          <w:color w:val="000000"/>
        </w:rPr>
        <w:t>someone able to maintain the dashboard, but also t</w:t>
      </w:r>
      <w:r>
        <w:rPr>
          <w:rFonts w:ascii="Courier New" w:eastAsia="Courier New" w:hAnsi="Courier New" w:cs="Courier New"/>
        </w:rPr>
        <w:t xml:space="preserve">o </w:t>
      </w:r>
      <w:r>
        <w:rPr>
          <w:rFonts w:ascii="Courier New" w:eastAsia="Courier New" w:hAnsi="Courier New" w:cs="Courier New"/>
          <w:color w:val="000000"/>
        </w:rPr>
        <w:t xml:space="preserve">adapt it later down the line.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what I usually do. </w:t>
      </w:r>
    </w:p>
    <w:p w14:paraId="0000003C"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3D" w14:textId="569E2C9D"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3E"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Yes, </w:t>
      </w:r>
      <w:proofErr w:type="gramStart"/>
      <w:r>
        <w:rPr>
          <w:rFonts w:ascii="Courier New" w:eastAsia="Courier New" w:hAnsi="Courier New" w:cs="Courier New"/>
          <w:color w:val="000000"/>
        </w:rPr>
        <w:t>you’re</w:t>
      </w:r>
      <w:proofErr w:type="gramEnd"/>
      <w:r>
        <w:rPr>
          <w:rFonts w:ascii="Courier New" w:eastAsia="Courier New" w:hAnsi="Courier New" w:cs="Courier New"/>
          <w:color w:val="000000"/>
        </w:rPr>
        <w:t xml:space="preserve"> right! </w:t>
      </w:r>
      <w:proofErr w:type="gramStart"/>
      <w:r>
        <w:rPr>
          <w:rFonts w:ascii="Courier New" w:eastAsia="Courier New" w:hAnsi="Courier New" w:cs="Courier New"/>
          <w:color w:val="000000"/>
        </w:rPr>
        <w:t>I’d</w:t>
      </w:r>
      <w:proofErr w:type="gramEnd"/>
      <w:r>
        <w:rPr>
          <w:rFonts w:ascii="Courier New" w:eastAsia="Courier New" w:hAnsi="Courier New" w:cs="Courier New"/>
          <w:color w:val="000000"/>
        </w:rPr>
        <w:t xml:space="preserve"> also like to stay connected to the project. I started it, so </w:t>
      </w:r>
      <w:proofErr w:type="gramStart"/>
      <w:r>
        <w:rPr>
          <w:rFonts w:ascii="Courier New" w:eastAsia="Courier New" w:hAnsi="Courier New" w:cs="Courier New"/>
          <w:color w:val="000000"/>
        </w:rPr>
        <w:t>I’d</w:t>
      </w:r>
      <w:proofErr w:type="gramEnd"/>
      <w:r>
        <w:rPr>
          <w:rFonts w:ascii="Courier New" w:eastAsia="Courier New" w:hAnsi="Courier New" w:cs="Courier New"/>
          <w:color w:val="000000"/>
        </w:rPr>
        <w:t xml:space="preserve"> like to make sure that all of the branch advisors </w:t>
      </w:r>
      <w:r>
        <w:rPr>
          <w:rFonts w:ascii="Courier New" w:eastAsia="Courier New" w:hAnsi="Courier New" w:cs="Courier New"/>
        </w:rPr>
        <w:t>get comfortable with it</w:t>
      </w:r>
      <w:r>
        <w:rPr>
          <w:rFonts w:ascii="Courier New" w:eastAsia="Courier New" w:hAnsi="Courier New" w:cs="Courier New"/>
          <w:color w:val="000000"/>
        </w:rPr>
        <w:t xml:space="preserve"> and that it makes their lives easier, rather than the other way around.</w:t>
      </w:r>
    </w:p>
    <w:p w14:paraId="0000003F"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40"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41"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Yes, absolutely!</w:t>
      </w:r>
    </w:p>
    <w:p w14:paraId="00000042"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43" w14:textId="7AE74852"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44"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Okay! </w:t>
      </w:r>
      <w:proofErr w:type="gramStart"/>
      <w:r>
        <w:rPr>
          <w:rFonts w:ascii="Courier New" w:eastAsia="Courier New" w:hAnsi="Courier New" w:cs="Courier New"/>
          <w:color w:val="000000"/>
        </w:rPr>
        <w:t>I’ll</w:t>
      </w:r>
      <w:proofErr w:type="gramEnd"/>
      <w:r>
        <w:rPr>
          <w:rFonts w:ascii="Courier New" w:eastAsia="Courier New" w:hAnsi="Courier New" w:cs="Courier New"/>
          <w:color w:val="000000"/>
        </w:rPr>
        <w:t xml:space="preserve"> see who can support us on the technical aspects – probably Oliver – and I’ll work with him on making the instructions available. </w:t>
      </w:r>
    </w:p>
    <w:p w14:paraId="00000045" w14:textId="77777777" w:rsidR="00345C16"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I could send you an email to keep you in the loop while </w:t>
      </w:r>
      <w:proofErr w:type="gramStart"/>
      <w:r>
        <w:rPr>
          <w:rFonts w:ascii="Courier New" w:eastAsia="Courier New" w:hAnsi="Courier New" w:cs="Courier New"/>
          <w:color w:val="000000"/>
        </w:rPr>
        <w:t>we’re</w:t>
      </w:r>
      <w:proofErr w:type="gramEnd"/>
      <w:r>
        <w:rPr>
          <w:rFonts w:ascii="Courier New" w:eastAsia="Courier New" w:hAnsi="Courier New" w:cs="Courier New"/>
          <w:color w:val="000000"/>
        </w:rPr>
        <w:t xml:space="preserve"> creating the documentation? </w:t>
      </w: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sure you’ll be a great help! </w:t>
      </w:r>
    </w:p>
    <w:p w14:paraId="00000046"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47"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48"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Yes of course,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what I’d imagined you’d do. Great – </w:t>
      </w: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really pleased you’re happy with everything</w:t>
      </w:r>
      <w:r>
        <w:rPr>
          <w:rFonts w:ascii="Courier New" w:eastAsia="Courier New" w:hAnsi="Courier New" w:cs="Courier New"/>
        </w:rPr>
        <w:t>.</w:t>
      </w:r>
    </w:p>
    <w:p w14:paraId="00000049" w14:textId="77777777" w:rsidR="00345C16" w:rsidRDefault="00345C16">
      <w:pPr>
        <w:pBdr>
          <w:top w:val="nil"/>
          <w:left w:val="nil"/>
          <w:bottom w:val="nil"/>
          <w:right w:val="nil"/>
          <w:between w:val="nil"/>
        </w:pBdr>
        <w:jc w:val="center"/>
        <w:rPr>
          <w:rFonts w:ascii="Courier New" w:eastAsia="Courier New" w:hAnsi="Courier New" w:cs="Courier New"/>
          <w:color w:val="000000"/>
        </w:rPr>
      </w:pPr>
    </w:p>
    <w:p w14:paraId="0000004A" w14:textId="28885698" w:rsidR="00345C16" w:rsidRDefault="00904297">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4B" w14:textId="7777777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lastRenderedPageBreak/>
        <w:t xml:space="preserve">Just to recap, </w:t>
      </w:r>
      <w:proofErr w:type="gramStart"/>
      <w:r>
        <w:rPr>
          <w:rFonts w:ascii="Courier New" w:eastAsia="Courier New" w:hAnsi="Courier New" w:cs="Courier New"/>
          <w:color w:val="000000"/>
        </w:rPr>
        <w:t>I’ll</w:t>
      </w:r>
      <w:proofErr w:type="gramEnd"/>
      <w:r>
        <w:rPr>
          <w:rFonts w:ascii="Courier New" w:eastAsia="Courier New" w:hAnsi="Courier New" w:cs="Courier New"/>
          <w:color w:val="000000"/>
        </w:rPr>
        <w:t xml:space="preserve"> get in touch with Oliver in the IT department and we’ll work on instructions and a user</w:t>
      </w:r>
      <w:r>
        <w:rPr>
          <w:rFonts w:ascii="Courier New" w:eastAsia="Courier New" w:hAnsi="Courier New" w:cs="Courier New"/>
        </w:rPr>
        <w:t xml:space="preserve"> </w:t>
      </w:r>
      <w:r>
        <w:rPr>
          <w:rFonts w:ascii="Courier New" w:eastAsia="Courier New" w:hAnsi="Courier New" w:cs="Courier New"/>
          <w:color w:val="000000"/>
        </w:rPr>
        <w:t xml:space="preserve">training program. Thanks again for all your hard work and speak soon! </w:t>
      </w:r>
    </w:p>
    <w:p w14:paraId="0000004C" w14:textId="77777777" w:rsidR="00345C16" w:rsidRDefault="00345C16">
      <w:pPr>
        <w:pBdr>
          <w:top w:val="nil"/>
          <w:left w:val="nil"/>
          <w:bottom w:val="nil"/>
          <w:right w:val="nil"/>
          <w:between w:val="nil"/>
        </w:pBdr>
        <w:spacing w:after="120"/>
        <w:jc w:val="center"/>
        <w:rPr>
          <w:rFonts w:ascii="Courier New" w:eastAsia="Courier New" w:hAnsi="Courier New" w:cs="Courier New"/>
          <w:color w:val="000000"/>
        </w:rPr>
      </w:pPr>
    </w:p>
    <w:p w14:paraId="0000004D" w14:textId="77777777" w:rsidR="00345C16"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YOU</w:t>
      </w:r>
    </w:p>
    <w:p w14:paraId="0000004E" w14:textId="65AC7167" w:rsidR="00345C16"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Great! Speak soon, </w:t>
      </w:r>
      <w:r w:rsidR="00904297">
        <w:rPr>
          <w:rFonts w:ascii="Courier New" w:eastAsia="Courier New" w:hAnsi="Courier New" w:cs="Courier New"/>
          <w:color w:val="000000"/>
        </w:rPr>
        <w:t>Julia</w:t>
      </w:r>
      <w:r>
        <w:rPr>
          <w:rFonts w:ascii="Courier New" w:eastAsia="Courier New" w:hAnsi="Courier New" w:cs="Courier New"/>
          <w:color w:val="000000"/>
        </w:rPr>
        <w:t>.</w:t>
      </w:r>
    </w:p>
    <w:sectPr w:rsidR="00345C1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C16"/>
    <w:rsid w:val="00345C16"/>
    <w:rsid w:val="0090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96691-B1F2-46ED-AAC5-F496BA8E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25"/>
  </w:style>
  <w:style w:type="paragraph" w:styleId="Heading1">
    <w:name w:val="heading 1"/>
    <w:basedOn w:val="Normal1"/>
    <w:next w:val="Normal1"/>
    <w:uiPriority w:val="9"/>
    <w:qFormat/>
    <w:rsid w:val="00597DA0"/>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597DA0"/>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597DA0"/>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597DA0"/>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597DA0"/>
    <w:pPr>
      <w:keepNext/>
      <w:keepLines/>
      <w:spacing w:before="240" w:after="80"/>
      <w:outlineLvl w:val="4"/>
    </w:pPr>
    <w:rPr>
      <w:color w:val="666666"/>
    </w:rPr>
  </w:style>
  <w:style w:type="paragraph" w:styleId="Heading6">
    <w:name w:val="heading 6"/>
    <w:basedOn w:val="Normal1"/>
    <w:next w:val="Normal1"/>
    <w:uiPriority w:val="9"/>
    <w:semiHidden/>
    <w:unhideWhenUsed/>
    <w:qFormat/>
    <w:rsid w:val="00597D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597DA0"/>
    <w:pPr>
      <w:keepNext/>
      <w:keepLines/>
      <w:spacing w:after="120"/>
      <w:jc w:val="center"/>
    </w:pPr>
    <w:rPr>
      <w:rFonts w:ascii="Montserrat" w:eastAsia="Montserrat" w:hAnsi="Montserrat" w:cs="Montserrat"/>
      <w:b/>
      <w:sz w:val="30"/>
      <w:szCs w:val="30"/>
    </w:rPr>
  </w:style>
  <w:style w:type="paragraph" w:customStyle="1" w:styleId="Normal1">
    <w:name w:val="Normal1"/>
    <w:rsid w:val="00597DA0"/>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DocumentMap">
    <w:name w:val="Document Map"/>
    <w:basedOn w:val="Normal"/>
    <w:link w:val="DocumentMapChar"/>
    <w:uiPriority w:val="99"/>
    <w:semiHidden/>
    <w:unhideWhenUsed/>
    <w:rsid w:val="00111B8A"/>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111B8A"/>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WO3epN62+Yv7svgDf8ZTR3VwA==">AMUW2mU/1IqCsPOO5rnDaEbzlKeMrwitw63wjZtTcWnMzr3YweZbgI4Pp0E9FTWXGrmRht9/WAVeGyQijBQrZzSlsBOK3ykPhH8U9AjV7gjLjlZd+AmH5EgqhSpIjlXltu6+bo8s2lZ2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Sharma</cp:lastModifiedBy>
  <cp:revision>2</cp:revision>
  <dcterms:created xsi:type="dcterms:W3CDTF">2021-10-26T10:37:00Z</dcterms:created>
  <dcterms:modified xsi:type="dcterms:W3CDTF">2023-08-15T12:20:00Z</dcterms:modified>
</cp:coreProperties>
</file>