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098B" w:rsidRPr="0016531B" w:rsidRDefault="0016531B" w:rsidP="0016531B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6531B">
        <w:rPr>
          <w:rFonts w:ascii="Times New Roman" w:hAnsi="Times New Roman" w:cs="Times New Roman"/>
          <w:b/>
          <w:sz w:val="28"/>
          <w:szCs w:val="28"/>
          <w:lang w:val="en-US"/>
        </w:rPr>
        <w:t>Contents</w:t>
      </w:r>
    </w:p>
    <w:p w:rsidR="0016531B" w:rsidRDefault="0016531B" w:rsidP="0016531B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6531B" w:rsidRPr="0016531B" w:rsidRDefault="00CC4740" w:rsidP="00814BF3">
      <w:pPr>
        <w:pStyle w:val="a3"/>
        <w:tabs>
          <w:tab w:val="left" w:pos="9356"/>
        </w:tabs>
        <w:spacing w:after="0" w:line="276" w:lineRule="auto"/>
        <w:ind w:left="0"/>
        <w:jc w:val="both"/>
        <w:rPr>
          <w:rStyle w:val="fontstyle01"/>
          <w:rFonts w:ascii="Times New Roman" w:hAnsi="Times New Roman" w:cs="Times New Roman"/>
          <w:b w:val="0"/>
          <w:sz w:val="28"/>
          <w:szCs w:val="28"/>
          <w:lang w:val="en-US"/>
        </w:rPr>
      </w:pPr>
      <w:r>
        <w:rPr>
          <w:rStyle w:val="fontstyle01"/>
          <w:rFonts w:ascii="Times New Roman" w:hAnsi="Times New Roman" w:cs="Times New Roman"/>
          <w:b w:val="0"/>
          <w:sz w:val="28"/>
          <w:szCs w:val="28"/>
          <w:lang w:val="en-US"/>
        </w:rPr>
        <w:t xml:space="preserve">1. </w:t>
      </w:r>
      <w:r w:rsidR="0016531B" w:rsidRPr="0016531B">
        <w:rPr>
          <w:rStyle w:val="fontstyle01"/>
          <w:rFonts w:ascii="Times New Roman" w:hAnsi="Times New Roman" w:cs="Times New Roman"/>
          <w:b w:val="0"/>
          <w:sz w:val="28"/>
          <w:szCs w:val="28"/>
          <w:lang w:val="en-US"/>
        </w:rPr>
        <w:t>Introduction</w:t>
      </w:r>
      <w:r w:rsidR="00814BF3">
        <w:rPr>
          <w:rStyle w:val="fontstyle01"/>
          <w:rFonts w:ascii="Times New Roman" w:hAnsi="Times New Roman" w:cs="Times New Roman"/>
          <w:b w:val="0"/>
          <w:sz w:val="28"/>
          <w:szCs w:val="28"/>
          <w:lang w:val="en-US"/>
        </w:rPr>
        <w:tab/>
      </w:r>
      <w:r w:rsidR="0016531B">
        <w:rPr>
          <w:rStyle w:val="fontstyle01"/>
          <w:rFonts w:ascii="Times New Roman" w:hAnsi="Times New Roman" w:cs="Times New Roman"/>
          <w:b w:val="0"/>
          <w:sz w:val="28"/>
          <w:szCs w:val="28"/>
          <w:lang w:val="en-US"/>
        </w:rPr>
        <w:t>1</w:t>
      </w:r>
    </w:p>
    <w:p w:rsidR="0016531B" w:rsidRPr="0016531B" w:rsidRDefault="00CC4740" w:rsidP="00814BF3">
      <w:pPr>
        <w:pStyle w:val="a3"/>
        <w:tabs>
          <w:tab w:val="left" w:pos="142"/>
          <w:tab w:val="left" w:pos="9356"/>
        </w:tabs>
        <w:spacing w:after="0" w:line="276" w:lineRule="auto"/>
        <w:ind w:left="0"/>
        <w:jc w:val="both"/>
        <w:rPr>
          <w:rStyle w:val="fontstyle01"/>
          <w:rFonts w:ascii="Times New Roman" w:hAnsi="Times New Roman" w:cs="Times New Roman"/>
          <w:b w:val="0"/>
          <w:sz w:val="28"/>
          <w:szCs w:val="28"/>
          <w:lang w:val="en-US"/>
        </w:rPr>
      </w:pPr>
      <w:r>
        <w:rPr>
          <w:rStyle w:val="fontstyle01"/>
          <w:rFonts w:ascii="Times New Roman" w:hAnsi="Times New Roman" w:cs="Times New Roman"/>
          <w:b w:val="0"/>
          <w:sz w:val="28"/>
          <w:szCs w:val="28"/>
          <w:lang w:val="en-US"/>
        </w:rPr>
        <w:t xml:space="preserve">2. </w:t>
      </w:r>
      <w:r w:rsidR="0016531B" w:rsidRPr="0016531B">
        <w:rPr>
          <w:rStyle w:val="fontstyle01"/>
          <w:rFonts w:ascii="Times New Roman" w:hAnsi="Times New Roman" w:cs="Times New Roman"/>
          <w:b w:val="0"/>
          <w:sz w:val="28"/>
          <w:szCs w:val="28"/>
          <w:lang w:val="en-US"/>
        </w:rPr>
        <w:t>Parametric Analysis of Oscillatory Activity as Measured With EEG/MEG</w:t>
      </w:r>
      <w:r w:rsidR="0016531B">
        <w:rPr>
          <w:rStyle w:val="fontstyle01"/>
          <w:rFonts w:ascii="Times New Roman" w:hAnsi="Times New Roman" w:cs="Times New Roman"/>
          <w:b w:val="0"/>
          <w:sz w:val="28"/>
          <w:szCs w:val="28"/>
          <w:lang w:val="en-US"/>
        </w:rPr>
        <w:t xml:space="preserve"> </w:t>
      </w:r>
      <w:r w:rsidR="00814BF3">
        <w:rPr>
          <w:rStyle w:val="fontstyle01"/>
          <w:rFonts w:ascii="Times New Roman" w:hAnsi="Times New Roman" w:cs="Times New Roman"/>
          <w:b w:val="0"/>
          <w:sz w:val="28"/>
          <w:szCs w:val="28"/>
          <w:lang w:val="en-US"/>
        </w:rPr>
        <w:tab/>
      </w:r>
      <w:r w:rsidR="0016531B">
        <w:rPr>
          <w:rStyle w:val="fontstyle01"/>
          <w:rFonts w:ascii="Times New Roman" w:hAnsi="Times New Roman" w:cs="Times New Roman"/>
          <w:b w:val="0"/>
          <w:sz w:val="28"/>
          <w:szCs w:val="28"/>
          <w:lang w:val="en-US"/>
        </w:rPr>
        <w:t>3</w:t>
      </w:r>
    </w:p>
    <w:p w:rsidR="0016531B" w:rsidRPr="0016531B" w:rsidRDefault="00CC4740" w:rsidP="00814BF3">
      <w:pPr>
        <w:pStyle w:val="a3"/>
        <w:tabs>
          <w:tab w:val="left" w:pos="142"/>
          <w:tab w:val="left" w:pos="9356"/>
        </w:tabs>
        <w:spacing w:after="0" w:line="276" w:lineRule="auto"/>
        <w:ind w:left="0"/>
        <w:jc w:val="both"/>
        <w:rPr>
          <w:rFonts w:ascii="Times New Roman" w:hAnsi="Times New Roman" w:cs="Times New Roman"/>
          <w:bCs/>
          <w:color w:val="231F20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color w:val="231F20"/>
          <w:sz w:val="28"/>
          <w:szCs w:val="28"/>
          <w:lang w:val="en-US"/>
        </w:rPr>
        <w:t xml:space="preserve">3. </w:t>
      </w:r>
      <w:r w:rsidR="0016531B" w:rsidRPr="0016531B">
        <w:rPr>
          <w:rFonts w:ascii="Times New Roman" w:hAnsi="Times New Roman" w:cs="Times New Roman"/>
          <w:bCs/>
          <w:color w:val="231F20"/>
          <w:sz w:val="28"/>
          <w:szCs w:val="28"/>
          <w:lang w:val="en-US"/>
        </w:rPr>
        <w:t>A Wavelet-Like Filter Based on Neuron Action Potentials for Analysis of Human Scalp Electroencephalographs</w:t>
      </w:r>
      <w:r w:rsidR="00814BF3">
        <w:rPr>
          <w:rFonts w:ascii="Times New Roman" w:hAnsi="Times New Roman" w:cs="Times New Roman"/>
          <w:bCs/>
          <w:color w:val="231F20"/>
          <w:sz w:val="28"/>
          <w:szCs w:val="28"/>
          <w:lang w:val="en-US"/>
        </w:rPr>
        <w:tab/>
      </w:r>
      <w:r w:rsidR="0016531B">
        <w:rPr>
          <w:rFonts w:ascii="Times New Roman" w:hAnsi="Times New Roman" w:cs="Times New Roman"/>
          <w:bCs/>
          <w:color w:val="231F20"/>
          <w:sz w:val="28"/>
          <w:szCs w:val="28"/>
          <w:lang w:val="en-US"/>
        </w:rPr>
        <w:t>6</w:t>
      </w:r>
    </w:p>
    <w:p w:rsidR="0016531B" w:rsidRPr="0016531B" w:rsidRDefault="00CC4740" w:rsidP="00814BF3">
      <w:pPr>
        <w:pStyle w:val="a3"/>
        <w:spacing w:after="0" w:line="276" w:lineRule="auto"/>
        <w:ind w:left="0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4. </w:t>
      </w:r>
      <w:r w:rsidR="0016531B" w:rsidRPr="0016531B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Detecting clinically relevant </w:t>
      </w:r>
      <w:proofErr w:type="spellStart"/>
      <w:proofErr w:type="gramStart"/>
      <w:r w:rsidR="0016531B" w:rsidRPr="0016531B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eeg</w:t>
      </w:r>
      <w:proofErr w:type="spellEnd"/>
      <w:proofErr w:type="gramEnd"/>
      <w:r w:rsidR="0016531B" w:rsidRPr="0016531B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anomalies using discrete wavelet transforms</w:t>
      </w:r>
      <w:r w:rsidR="00814BF3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ab/>
        <w:t xml:space="preserve">  </w:t>
      </w:r>
      <w:r w:rsidR="0016531B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10</w:t>
      </w:r>
    </w:p>
    <w:p w:rsidR="0016531B" w:rsidRPr="0016531B" w:rsidRDefault="00CC4740" w:rsidP="00814BF3">
      <w:pPr>
        <w:pStyle w:val="a3"/>
        <w:tabs>
          <w:tab w:val="left" w:pos="142"/>
          <w:tab w:val="left" w:pos="9356"/>
        </w:tabs>
        <w:spacing w:after="0" w:line="276" w:lineRule="auto"/>
        <w:ind w:left="0"/>
        <w:jc w:val="both"/>
        <w:rPr>
          <w:rFonts w:ascii="Times New Roman" w:hAnsi="Times New Roman" w:cs="Times New Roman"/>
          <w:bCs/>
          <w:color w:val="231F20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color w:val="231F20"/>
          <w:sz w:val="28"/>
          <w:szCs w:val="28"/>
          <w:lang w:val="en-US"/>
        </w:rPr>
        <w:t xml:space="preserve">5. </w:t>
      </w:r>
      <w:proofErr w:type="spellStart"/>
      <w:r w:rsidR="0016531B" w:rsidRPr="0016531B">
        <w:rPr>
          <w:rFonts w:ascii="Times New Roman" w:hAnsi="Times New Roman" w:cs="Times New Roman"/>
          <w:bCs/>
          <w:color w:val="231F20"/>
          <w:sz w:val="28"/>
          <w:szCs w:val="28"/>
          <w:lang w:val="en-US"/>
        </w:rPr>
        <w:t>NeuralAct</w:t>
      </w:r>
      <w:proofErr w:type="spellEnd"/>
      <w:r w:rsidR="0016531B" w:rsidRPr="0016531B">
        <w:rPr>
          <w:rFonts w:ascii="Times New Roman" w:hAnsi="Times New Roman" w:cs="Times New Roman"/>
          <w:bCs/>
          <w:color w:val="231F20"/>
          <w:sz w:val="28"/>
          <w:szCs w:val="28"/>
          <w:lang w:val="en-US"/>
        </w:rPr>
        <w:t xml:space="preserve">: A Tool to Visualize </w:t>
      </w:r>
      <w:proofErr w:type="spellStart"/>
      <w:r w:rsidR="0016531B" w:rsidRPr="0016531B">
        <w:rPr>
          <w:rFonts w:ascii="Times New Roman" w:hAnsi="Times New Roman" w:cs="Times New Roman"/>
          <w:bCs/>
          <w:color w:val="231F20"/>
          <w:sz w:val="28"/>
          <w:szCs w:val="28"/>
          <w:lang w:val="en-US"/>
        </w:rPr>
        <w:t>Electrocortical</w:t>
      </w:r>
      <w:proofErr w:type="spellEnd"/>
      <w:r w:rsidR="0016531B" w:rsidRPr="0016531B">
        <w:rPr>
          <w:rFonts w:ascii="Times New Roman" w:hAnsi="Times New Roman" w:cs="Times New Roman"/>
          <w:bCs/>
          <w:color w:val="231F20"/>
          <w:sz w:val="28"/>
          <w:szCs w:val="28"/>
          <w:lang w:val="en-US"/>
        </w:rPr>
        <w:t xml:space="preserve"> (</w:t>
      </w:r>
      <w:proofErr w:type="spellStart"/>
      <w:r w:rsidR="0016531B" w:rsidRPr="0016531B">
        <w:rPr>
          <w:rFonts w:ascii="Times New Roman" w:hAnsi="Times New Roman" w:cs="Times New Roman"/>
          <w:bCs/>
          <w:color w:val="231F20"/>
          <w:sz w:val="28"/>
          <w:szCs w:val="28"/>
          <w:lang w:val="en-US"/>
        </w:rPr>
        <w:t>ECoG</w:t>
      </w:r>
      <w:proofErr w:type="spellEnd"/>
      <w:r w:rsidR="0016531B" w:rsidRPr="0016531B">
        <w:rPr>
          <w:rFonts w:ascii="Times New Roman" w:hAnsi="Times New Roman" w:cs="Times New Roman"/>
          <w:bCs/>
          <w:color w:val="231F20"/>
          <w:sz w:val="28"/>
          <w:szCs w:val="28"/>
          <w:lang w:val="en-US"/>
        </w:rPr>
        <w:t>) Activity on a Three-Dimensional Model of the Cortex</w:t>
      </w:r>
      <w:r w:rsidR="00814BF3">
        <w:rPr>
          <w:rFonts w:ascii="Times New Roman" w:hAnsi="Times New Roman" w:cs="Times New Roman"/>
          <w:bCs/>
          <w:color w:val="231F20"/>
          <w:sz w:val="28"/>
          <w:szCs w:val="28"/>
          <w:lang w:val="en-US"/>
        </w:rPr>
        <w:tab/>
      </w:r>
      <w:r w:rsidR="0016531B">
        <w:rPr>
          <w:rFonts w:ascii="Times New Roman" w:hAnsi="Times New Roman" w:cs="Times New Roman"/>
          <w:bCs/>
          <w:color w:val="231F20"/>
          <w:sz w:val="28"/>
          <w:szCs w:val="28"/>
          <w:lang w:val="en-US"/>
        </w:rPr>
        <w:t>12</w:t>
      </w:r>
    </w:p>
    <w:p w:rsidR="0016531B" w:rsidRPr="0016531B" w:rsidRDefault="00CC4740" w:rsidP="00814BF3">
      <w:pPr>
        <w:pStyle w:val="a3"/>
        <w:tabs>
          <w:tab w:val="left" w:pos="9356"/>
        </w:tabs>
        <w:spacing w:after="0" w:line="276" w:lineRule="auto"/>
        <w:ind w:left="0"/>
        <w:jc w:val="both"/>
        <w:rPr>
          <w:rFonts w:ascii="Times New Roman" w:hAnsi="Times New Roman" w:cs="Times New Roman"/>
          <w:bCs/>
          <w:color w:val="231F20"/>
          <w:sz w:val="28"/>
          <w:szCs w:val="28"/>
        </w:rPr>
      </w:pPr>
      <w:r>
        <w:rPr>
          <w:rFonts w:ascii="Times New Roman" w:hAnsi="Times New Roman" w:cs="Times New Roman"/>
          <w:bCs/>
          <w:color w:val="231F20"/>
          <w:sz w:val="28"/>
          <w:szCs w:val="28"/>
          <w:lang w:val="en-US"/>
        </w:rPr>
        <w:t xml:space="preserve">6. </w:t>
      </w:r>
      <w:proofErr w:type="spellStart"/>
      <w:r w:rsidR="0016531B" w:rsidRPr="0016531B">
        <w:rPr>
          <w:rFonts w:ascii="Times New Roman" w:hAnsi="Times New Roman" w:cs="Times New Roman"/>
          <w:bCs/>
          <w:color w:val="231F20"/>
          <w:sz w:val="28"/>
          <w:szCs w:val="28"/>
        </w:rPr>
        <w:t>Conclusions</w:t>
      </w:r>
      <w:proofErr w:type="spellEnd"/>
      <w:r w:rsidR="00814BF3">
        <w:rPr>
          <w:rFonts w:ascii="Times New Roman" w:hAnsi="Times New Roman" w:cs="Times New Roman"/>
          <w:bCs/>
          <w:color w:val="231F20"/>
          <w:sz w:val="28"/>
          <w:szCs w:val="28"/>
          <w:lang w:val="en-US"/>
        </w:rPr>
        <w:tab/>
      </w:r>
      <w:r w:rsidR="0016531B">
        <w:rPr>
          <w:rFonts w:ascii="Times New Roman" w:hAnsi="Times New Roman" w:cs="Times New Roman"/>
          <w:bCs/>
          <w:color w:val="231F20"/>
          <w:sz w:val="28"/>
          <w:szCs w:val="28"/>
          <w:lang w:val="en-US"/>
        </w:rPr>
        <w:t>15</w:t>
      </w:r>
    </w:p>
    <w:p w:rsidR="0016531B" w:rsidRPr="0016531B" w:rsidRDefault="00CC4740" w:rsidP="00814BF3">
      <w:pPr>
        <w:pStyle w:val="a3"/>
        <w:tabs>
          <w:tab w:val="left" w:pos="142"/>
          <w:tab w:val="left" w:pos="9356"/>
        </w:tabs>
        <w:spacing w:after="0" w:line="276" w:lineRule="auto"/>
        <w:ind w:left="0"/>
        <w:jc w:val="both"/>
        <w:rPr>
          <w:rFonts w:ascii="Times New Roman" w:hAnsi="Times New Roman" w:cs="Times New Roman"/>
          <w:bCs/>
          <w:color w:val="231F20"/>
          <w:sz w:val="28"/>
          <w:szCs w:val="28"/>
        </w:rPr>
      </w:pPr>
      <w:r>
        <w:rPr>
          <w:rFonts w:ascii="Times New Roman" w:hAnsi="Times New Roman" w:cs="Times New Roman"/>
          <w:bCs/>
          <w:color w:val="231F20"/>
          <w:sz w:val="28"/>
          <w:szCs w:val="28"/>
          <w:lang w:val="en-US"/>
        </w:rPr>
        <w:t xml:space="preserve">7. </w:t>
      </w:r>
      <w:proofErr w:type="spellStart"/>
      <w:r w:rsidR="0016531B" w:rsidRPr="0016531B">
        <w:rPr>
          <w:rFonts w:ascii="Times New Roman" w:hAnsi="Times New Roman" w:cs="Times New Roman"/>
          <w:bCs/>
          <w:color w:val="231F20"/>
          <w:sz w:val="28"/>
          <w:szCs w:val="28"/>
        </w:rPr>
        <w:t>References</w:t>
      </w:r>
      <w:proofErr w:type="spellEnd"/>
      <w:r w:rsidR="0016531B">
        <w:rPr>
          <w:rFonts w:ascii="Times New Roman" w:hAnsi="Times New Roman" w:cs="Times New Roman"/>
          <w:bCs/>
          <w:color w:val="231F20"/>
          <w:sz w:val="28"/>
          <w:szCs w:val="28"/>
          <w:lang w:val="en-US"/>
        </w:rPr>
        <w:t xml:space="preserve"> </w:t>
      </w:r>
      <w:r w:rsidR="00814BF3">
        <w:rPr>
          <w:rFonts w:ascii="Times New Roman" w:hAnsi="Times New Roman" w:cs="Times New Roman"/>
          <w:bCs/>
          <w:color w:val="231F20"/>
          <w:sz w:val="28"/>
          <w:szCs w:val="28"/>
          <w:lang w:val="en-US"/>
        </w:rPr>
        <w:tab/>
      </w:r>
      <w:bookmarkStart w:id="0" w:name="_GoBack"/>
      <w:bookmarkEnd w:id="0"/>
      <w:r w:rsidR="0016531B">
        <w:rPr>
          <w:rFonts w:ascii="Times New Roman" w:hAnsi="Times New Roman" w:cs="Times New Roman"/>
          <w:bCs/>
          <w:color w:val="231F20"/>
          <w:sz w:val="28"/>
          <w:szCs w:val="28"/>
          <w:lang w:val="en-US"/>
        </w:rPr>
        <w:t>16</w:t>
      </w:r>
    </w:p>
    <w:p w:rsidR="0016531B" w:rsidRPr="0016531B" w:rsidRDefault="0016531B" w:rsidP="0016531B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16531B" w:rsidRPr="0016531B" w:rsidSect="0016531B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illSans-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076613"/>
    <w:multiLevelType w:val="hybridMultilevel"/>
    <w:tmpl w:val="26DC37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31B"/>
    <w:rsid w:val="0016531B"/>
    <w:rsid w:val="003658B4"/>
    <w:rsid w:val="003F098B"/>
    <w:rsid w:val="00814BF3"/>
    <w:rsid w:val="00CC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16531B"/>
    <w:rPr>
      <w:rFonts w:ascii="GillSans-Bold" w:hAnsi="GillSans-Bold" w:hint="default"/>
      <w:b/>
      <w:bCs/>
      <w:i w:val="0"/>
      <w:iCs w:val="0"/>
      <w:color w:val="231F20"/>
      <w:sz w:val="36"/>
      <w:szCs w:val="36"/>
    </w:rPr>
  </w:style>
  <w:style w:type="paragraph" w:styleId="a3">
    <w:name w:val="List Paragraph"/>
    <w:basedOn w:val="a"/>
    <w:uiPriority w:val="34"/>
    <w:qFormat/>
    <w:rsid w:val="001653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16531B"/>
    <w:rPr>
      <w:rFonts w:ascii="GillSans-Bold" w:hAnsi="GillSans-Bold" w:hint="default"/>
      <w:b/>
      <w:bCs/>
      <w:i w:val="0"/>
      <w:iCs w:val="0"/>
      <w:color w:val="231F20"/>
      <w:sz w:val="36"/>
      <w:szCs w:val="36"/>
    </w:rPr>
  </w:style>
  <w:style w:type="paragraph" w:styleId="a3">
    <w:name w:val="List Paragraph"/>
    <w:basedOn w:val="a"/>
    <w:uiPriority w:val="34"/>
    <w:qFormat/>
    <w:rsid w:val="001653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94DC74-7AEE-48F2-A72F-9A17A612C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Достанко А.П.</cp:lastModifiedBy>
  <cp:revision>4</cp:revision>
  <dcterms:created xsi:type="dcterms:W3CDTF">2017-03-26T16:03:00Z</dcterms:created>
  <dcterms:modified xsi:type="dcterms:W3CDTF">2017-04-03T06:41:00Z</dcterms:modified>
</cp:coreProperties>
</file>