
<file path=[Content_Types].xml><?xml version="1.0" encoding="utf-8"?>
<Types xmlns="http://schemas.openxmlformats.org/package/2006/content-types">
  <Default Extension="png" ContentType="image/png"/>
  <Default Extension="xlsm" ContentType="application/vnd.ms-excel.sheet.macroEnabled.12"/>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13A4" w:rsidRPr="00376951" w:rsidRDefault="00CB13C6" w:rsidP="006A47F4">
      <w:pPr>
        <w:spacing w:line="288" w:lineRule="auto"/>
        <w:contextualSpacing/>
        <w:rPr>
          <w:sz w:val="24"/>
        </w:rPr>
      </w:pPr>
      <w:r w:rsidRPr="00376951">
        <w:rPr>
          <w:noProof/>
          <w:sz w:val="24"/>
        </w:rPr>
        <w:drawing>
          <wp:anchor distT="0" distB="0" distL="114300" distR="114300" simplePos="0" relativeHeight="251658240" behindDoc="0" locked="0" layoutInCell="1" allowOverlap="1" wp14:anchorId="77AE07B2">
            <wp:simplePos x="0" y="0"/>
            <wp:positionH relativeFrom="margin">
              <wp:align>left</wp:align>
            </wp:positionH>
            <wp:positionV relativeFrom="paragraph">
              <wp:posOffset>3810</wp:posOffset>
            </wp:positionV>
            <wp:extent cx="419735" cy="626745"/>
            <wp:effectExtent l="0" t="0" r="0" b="1905"/>
            <wp:wrapSquare wrapText="bothSides"/>
            <wp:docPr id="3" name="Picture 3" descr="File:BrasÃ£o da UF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BrasÃ£o da UFPE.png"/>
                    <pic:cNvPicPr>
                      <a:picLocks noChangeAspect="1" noChangeArrowheads="1"/>
                    </pic:cNvPicPr>
                  </pic:nvPicPr>
                  <pic:blipFill>
                    <a:blip r:embed="rId8" cstate="print">
                      <a:duotone>
                        <a:prstClr val="black"/>
                        <a:schemeClr val="tx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419735" cy="626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76951">
        <w:rPr>
          <w:sz w:val="24"/>
        </w:rPr>
        <w:t>Universidade Federal de Pernambuco</w:t>
      </w:r>
    </w:p>
    <w:p w:rsidR="00CB13C6" w:rsidRPr="00376951" w:rsidRDefault="00CB13C6" w:rsidP="006A47F4">
      <w:pPr>
        <w:spacing w:line="288" w:lineRule="auto"/>
        <w:contextualSpacing/>
        <w:rPr>
          <w:sz w:val="24"/>
        </w:rPr>
      </w:pPr>
      <w:r w:rsidRPr="00376951">
        <w:rPr>
          <w:sz w:val="24"/>
        </w:rPr>
        <w:t>Centro de Informática</w:t>
      </w:r>
    </w:p>
    <w:p w:rsidR="006A47F4" w:rsidRPr="00376951" w:rsidRDefault="006A47F4" w:rsidP="006A47F4">
      <w:pPr>
        <w:spacing w:line="288" w:lineRule="auto"/>
        <w:contextualSpacing/>
        <w:rPr>
          <w:sz w:val="24"/>
        </w:rPr>
      </w:pPr>
      <w:r w:rsidRPr="00376951">
        <w:rPr>
          <w:sz w:val="24"/>
        </w:rPr>
        <w:t>Programa de Pós-Graduação</w:t>
      </w:r>
    </w:p>
    <w:p w:rsidR="005B13A4" w:rsidRDefault="005B13A4"/>
    <w:p w:rsidR="005B13A4" w:rsidRDefault="005B13A4"/>
    <w:p w:rsidR="005B13A4" w:rsidRDefault="005B13A4"/>
    <w:p w:rsidR="005B13A4" w:rsidRDefault="005B13A4"/>
    <w:p w:rsidR="005B13A4" w:rsidRDefault="005B13A4"/>
    <w:p w:rsidR="005B13A4" w:rsidRDefault="005B13A4"/>
    <w:p w:rsidR="005B13A4" w:rsidRDefault="005B13A4"/>
    <w:p w:rsidR="005B13A4" w:rsidRDefault="005B13A4"/>
    <w:p w:rsidR="004817F8" w:rsidRDefault="004817F8"/>
    <w:p w:rsidR="006A47F4" w:rsidRDefault="006A47F4" w:rsidP="006A47F4">
      <w:pPr>
        <w:jc w:val="center"/>
      </w:pPr>
    </w:p>
    <w:p w:rsidR="00160272" w:rsidRDefault="00160272" w:rsidP="006A47F4">
      <w:pPr>
        <w:spacing w:line="288" w:lineRule="auto"/>
        <w:contextualSpacing/>
        <w:jc w:val="right"/>
        <w:rPr>
          <w:b/>
          <w:sz w:val="28"/>
        </w:rPr>
      </w:pPr>
    </w:p>
    <w:p w:rsidR="00160272" w:rsidRDefault="00160272" w:rsidP="006A47F4">
      <w:pPr>
        <w:spacing w:line="288" w:lineRule="auto"/>
        <w:contextualSpacing/>
        <w:jc w:val="right"/>
        <w:rPr>
          <w:b/>
          <w:sz w:val="28"/>
        </w:rPr>
      </w:pPr>
    </w:p>
    <w:p w:rsidR="006A47F4" w:rsidRPr="006A47F4" w:rsidRDefault="006A47F4" w:rsidP="00160272">
      <w:pPr>
        <w:spacing w:line="288" w:lineRule="auto"/>
        <w:contextualSpacing/>
        <w:jc w:val="center"/>
        <w:rPr>
          <w:b/>
          <w:sz w:val="28"/>
        </w:rPr>
      </w:pPr>
      <w:r w:rsidRPr="006A47F4">
        <w:rPr>
          <w:b/>
          <w:sz w:val="28"/>
        </w:rPr>
        <w:t>IN1102 - Aprendizagem de Máquina</w:t>
      </w:r>
    </w:p>
    <w:p w:rsidR="006A47F4" w:rsidRPr="006A47F4" w:rsidRDefault="006A47F4" w:rsidP="00160272">
      <w:pPr>
        <w:spacing w:line="288" w:lineRule="auto"/>
        <w:contextualSpacing/>
        <w:jc w:val="center"/>
        <w:rPr>
          <w:sz w:val="28"/>
        </w:rPr>
      </w:pPr>
      <w:r w:rsidRPr="006A47F4">
        <w:rPr>
          <w:sz w:val="28"/>
        </w:rPr>
        <w:t xml:space="preserve">Projeto de Disciplina </w:t>
      </w:r>
      <w:r>
        <w:rPr>
          <w:sz w:val="28"/>
        </w:rPr>
        <w:t>-</w:t>
      </w:r>
      <w:r w:rsidRPr="006A47F4">
        <w:rPr>
          <w:sz w:val="28"/>
        </w:rPr>
        <w:t xml:space="preserve"> 2018.1</w:t>
      </w:r>
    </w:p>
    <w:p w:rsidR="006A47F4" w:rsidRPr="006A47F4" w:rsidRDefault="006A47F4" w:rsidP="00160272">
      <w:pPr>
        <w:spacing w:line="288" w:lineRule="auto"/>
        <w:contextualSpacing/>
        <w:jc w:val="center"/>
        <w:rPr>
          <w:sz w:val="28"/>
        </w:rPr>
      </w:pPr>
      <w:r w:rsidRPr="006A47F4">
        <w:rPr>
          <w:sz w:val="28"/>
        </w:rPr>
        <w:t>Relatório de Resultados</w:t>
      </w:r>
    </w:p>
    <w:p w:rsidR="006A47F4" w:rsidRDefault="006A47F4" w:rsidP="006A47F4">
      <w:pPr>
        <w:spacing w:line="288" w:lineRule="auto"/>
        <w:contextualSpacing/>
      </w:pPr>
    </w:p>
    <w:p w:rsidR="006A47F4" w:rsidRDefault="006A47F4" w:rsidP="006A47F4">
      <w:pPr>
        <w:spacing w:line="288" w:lineRule="auto"/>
        <w:contextualSpacing/>
      </w:pPr>
    </w:p>
    <w:p w:rsidR="005B13A4" w:rsidRDefault="005B13A4"/>
    <w:p w:rsidR="004817F8" w:rsidRDefault="004817F8"/>
    <w:p w:rsidR="004817F8" w:rsidRDefault="004817F8"/>
    <w:p w:rsidR="006A47F4" w:rsidRDefault="006A47F4"/>
    <w:p w:rsidR="006A47F4" w:rsidRDefault="006A47F4"/>
    <w:p w:rsidR="006A47F4" w:rsidRDefault="006A47F4"/>
    <w:p w:rsidR="006A47F4" w:rsidRDefault="006A47F4"/>
    <w:p w:rsidR="006A47F4" w:rsidRDefault="006A47F4"/>
    <w:p w:rsidR="006A47F4" w:rsidRDefault="006A47F4"/>
    <w:p w:rsidR="004817F8" w:rsidRDefault="004817F8"/>
    <w:p w:rsidR="006A47F4" w:rsidRDefault="006A47F4"/>
    <w:p w:rsidR="00160272" w:rsidRDefault="006A47F4" w:rsidP="006A47F4">
      <w:pPr>
        <w:jc w:val="center"/>
      </w:pPr>
      <w:r>
        <w:t>Recife, 2018</w:t>
      </w:r>
    </w:p>
    <w:p w:rsidR="00160272" w:rsidRDefault="00160272">
      <w:pPr>
        <w:jc w:val="left"/>
      </w:pPr>
    </w:p>
    <w:p w:rsidR="00160272" w:rsidRDefault="00160272">
      <w:pPr>
        <w:jc w:val="left"/>
      </w:pPr>
    </w:p>
    <w:p w:rsidR="00160272" w:rsidRDefault="00160272">
      <w:pPr>
        <w:jc w:val="left"/>
      </w:pPr>
    </w:p>
    <w:p w:rsidR="00160272" w:rsidRDefault="00160272">
      <w:pPr>
        <w:jc w:val="left"/>
      </w:pPr>
    </w:p>
    <w:p w:rsidR="00C82469" w:rsidRDefault="00C82469">
      <w:pPr>
        <w:jc w:val="left"/>
      </w:pPr>
    </w:p>
    <w:p w:rsidR="00137D5C" w:rsidRDefault="00137D5C">
      <w:pPr>
        <w:jc w:val="left"/>
      </w:pPr>
    </w:p>
    <w:p w:rsidR="00160272" w:rsidRPr="004817F8" w:rsidRDefault="00160272" w:rsidP="00190774">
      <w:pPr>
        <w:spacing w:line="288" w:lineRule="auto"/>
        <w:contextualSpacing/>
        <w:jc w:val="center"/>
        <w:rPr>
          <w:sz w:val="24"/>
          <w:szCs w:val="24"/>
        </w:rPr>
      </w:pPr>
      <w:r w:rsidRPr="004817F8">
        <w:rPr>
          <w:sz w:val="24"/>
          <w:szCs w:val="24"/>
        </w:rPr>
        <w:t>Cleison Amorim</w:t>
      </w:r>
    </w:p>
    <w:p w:rsidR="00160272" w:rsidRPr="004817F8" w:rsidRDefault="00160272" w:rsidP="00190774">
      <w:pPr>
        <w:spacing w:line="288" w:lineRule="auto"/>
        <w:contextualSpacing/>
        <w:jc w:val="center"/>
        <w:rPr>
          <w:sz w:val="24"/>
          <w:szCs w:val="24"/>
        </w:rPr>
      </w:pPr>
      <w:r w:rsidRPr="004817F8">
        <w:rPr>
          <w:sz w:val="24"/>
          <w:szCs w:val="24"/>
        </w:rPr>
        <w:t>Dennys Azevedo</w:t>
      </w:r>
    </w:p>
    <w:p w:rsidR="00160272" w:rsidRPr="004817F8" w:rsidRDefault="00160272" w:rsidP="00190774">
      <w:pPr>
        <w:spacing w:line="288" w:lineRule="auto"/>
        <w:contextualSpacing/>
        <w:jc w:val="center"/>
        <w:rPr>
          <w:sz w:val="24"/>
          <w:szCs w:val="24"/>
        </w:rPr>
      </w:pPr>
      <w:r w:rsidRPr="004817F8">
        <w:rPr>
          <w:sz w:val="24"/>
          <w:szCs w:val="24"/>
        </w:rPr>
        <w:t>Dinaldo Pessoa</w:t>
      </w:r>
    </w:p>
    <w:p w:rsidR="00160272" w:rsidRPr="00137D5C" w:rsidRDefault="00160272">
      <w:pPr>
        <w:jc w:val="left"/>
      </w:pPr>
    </w:p>
    <w:p w:rsidR="00160272" w:rsidRDefault="00160272">
      <w:pPr>
        <w:jc w:val="left"/>
      </w:pPr>
    </w:p>
    <w:p w:rsidR="00160272" w:rsidRDefault="00160272">
      <w:pPr>
        <w:jc w:val="left"/>
      </w:pPr>
    </w:p>
    <w:p w:rsidR="00137D5C" w:rsidRDefault="00137D5C">
      <w:pPr>
        <w:jc w:val="left"/>
      </w:pPr>
    </w:p>
    <w:p w:rsidR="00137D5C" w:rsidRDefault="00137D5C">
      <w:pPr>
        <w:jc w:val="left"/>
      </w:pPr>
    </w:p>
    <w:p w:rsidR="00160272" w:rsidRDefault="00160272">
      <w:pPr>
        <w:jc w:val="left"/>
      </w:pPr>
    </w:p>
    <w:p w:rsidR="00160272" w:rsidRDefault="00160272" w:rsidP="0000049F"/>
    <w:p w:rsidR="00190774" w:rsidRDefault="00190774">
      <w:pPr>
        <w:jc w:val="left"/>
      </w:pPr>
    </w:p>
    <w:p w:rsidR="00160272" w:rsidRDefault="00160272">
      <w:pPr>
        <w:jc w:val="left"/>
      </w:pPr>
    </w:p>
    <w:p w:rsidR="00160272" w:rsidRDefault="00160272">
      <w:pPr>
        <w:jc w:val="left"/>
      </w:pPr>
    </w:p>
    <w:p w:rsidR="00160272" w:rsidRDefault="00160272">
      <w:pPr>
        <w:jc w:val="left"/>
      </w:pPr>
    </w:p>
    <w:p w:rsidR="00C82469" w:rsidRDefault="00C82469">
      <w:pPr>
        <w:jc w:val="left"/>
      </w:pPr>
    </w:p>
    <w:p w:rsidR="00C82469" w:rsidRDefault="00C82469">
      <w:pPr>
        <w:jc w:val="left"/>
      </w:pPr>
    </w:p>
    <w:p w:rsidR="00160272" w:rsidRDefault="00160272">
      <w:pPr>
        <w:jc w:val="left"/>
      </w:pPr>
    </w:p>
    <w:p w:rsidR="00160272" w:rsidRPr="00137D5C" w:rsidRDefault="00160272" w:rsidP="00160272">
      <w:pPr>
        <w:spacing w:line="288" w:lineRule="auto"/>
        <w:ind w:left="4820"/>
        <w:contextualSpacing/>
      </w:pPr>
      <w:r w:rsidRPr="00137D5C">
        <w:t>Projeto realizada para a disciplina de Aprendizagem de Máquina lecionada pelo Prof. Francisco de A. T. de Carvalho no primeiro semestre de 2018.</w:t>
      </w:r>
    </w:p>
    <w:p w:rsidR="00160272" w:rsidRDefault="00160272" w:rsidP="00160272">
      <w:pPr>
        <w:spacing w:line="288" w:lineRule="auto"/>
        <w:ind w:left="4820"/>
        <w:contextualSpacing/>
        <w:rPr>
          <w:sz w:val="28"/>
        </w:rPr>
      </w:pPr>
    </w:p>
    <w:p w:rsidR="00160272" w:rsidRDefault="00160272" w:rsidP="00160272">
      <w:pPr>
        <w:spacing w:line="288" w:lineRule="auto"/>
        <w:ind w:left="4820"/>
        <w:contextualSpacing/>
        <w:rPr>
          <w:sz w:val="28"/>
        </w:rPr>
      </w:pPr>
    </w:p>
    <w:p w:rsidR="00160272" w:rsidRDefault="00160272" w:rsidP="00160272">
      <w:pPr>
        <w:spacing w:line="288" w:lineRule="auto"/>
        <w:ind w:left="4820"/>
        <w:contextualSpacing/>
        <w:rPr>
          <w:sz w:val="28"/>
        </w:rPr>
      </w:pPr>
    </w:p>
    <w:p w:rsidR="00160272" w:rsidRDefault="00160272" w:rsidP="00160272">
      <w:pPr>
        <w:spacing w:line="288" w:lineRule="auto"/>
        <w:ind w:left="4820"/>
        <w:contextualSpacing/>
        <w:rPr>
          <w:sz w:val="28"/>
        </w:rPr>
      </w:pPr>
    </w:p>
    <w:p w:rsidR="006A47F4" w:rsidRDefault="006A47F4" w:rsidP="006A47F4">
      <w:pPr>
        <w:jc w:val="center"/>
        <w:sectPr w:rsidR="006A47F4" w:rsidSect="006A47F4">
          <w:headerReference w:type="even" r:id="rId9"/>
          <w:headerReference w:type="default" r:id="rId10"/>
          <w:footerReference w:type="even" r:id="rId11"/>
          <w:footerReference w:type="default" r:id="rId12"/>
          <w:headerReference w:type="first" r:id="rId13"/>
          <w:footerReference w:type="first" r:id="rId14"/>
          <w:pgSz w:w="11906" w:h="16838" w:code="9"/>
          <w:pgMar w:top="1701" w:right="1134" w:bottom="1134" w:left="1701" w:header="720" w:footer="720" w:gutter="0"/>
          <w:cols w:space="720"/>
          <w:docGrid w:linePitch="360"/>
        </w:sectPr>
      </w:pPr>
    </w:p>
    <w:sdt>
      <w:sdtPr>
        <w:rPr>
          <w:rFonts w:asciiTheme="minorHAnsi" w:eastAsiaTheme="minorHAnsi" w:hAnsiTheme="minorHAnsi" w:cstheme="minorBidi"/>
          <w:color w:val="auto"/>
          <w:sz w:val="22"/>
          <w:szCs w:val="22"/>
          <w:lang w:eastAsia="en-US"/>
        </w:rPr>
        <w:id w:val="-1741099565"/>
        <w:docPartObj>
          <w:docPartGallery w:val="Table of Contents"/>
          <w:docPartUnique/>
        </w:docPartObj>
      </w:sdtPr>
      <w:sdtEndPr>
        <w:rPr>
          <w:b/>
          <w:bCs/>
        </w:rPr>
      </w:sdtEndPr>
      <w:sdtContent>
        <w:p w:rsidR="006A47F4" w:rsidRPr="006A47F4" w:rsidRDefault="006A47F4">
          <w:pPr>
            <w:pStyle w:val="TOCHeading"/>
            <w:rPr>
              <w:lang w:val="en-US"/>
            </w:rPr>
          </w:pPr>
          <w:r w:rsidRPr="006A47F4">
            <w:rPr>
              <w:lang w:val="en-US"/>
            </w:rPr>
            <w:t>Sumário</w:t>
          </w:r>
        </w:p>
        <w:p w:rsidR="00E063A8" w:rsidRDefault="006A47F4">
          <w:pPr>
            <w:pStyle w:val="TOC1"/>
            <w:tabs>
              <w:tab w:val="right" w:leader="dot" w:pos="9061"/>
            </w:tabs>
            <w:rPr>
              <w:rFonts w:cstheme="minorBidi"/>
              <w:noProof/>
            </w:rPr>
          </w:pPr>
          <w:r>
            <w:fldChar w:fldCharType="begin"/>
          </w:r>
          <w:r w:rsidRPr="006A47F4">
            <w:rPr>
              <w:lang w:val="en-US"/>
            </w:rPr>
            <w:instrText xml:space="preserve"> TOC \o "1-3" \h \z \u </w:instrText>
          </w:r>
          <w:r>
            <w:fldChar w:fldCharType="separate"/>
          </w:r>
          <w:hyperlink w:anchor="_Toc516609853" w:history="1">
            <w:r w:rsidR="00E063A8" w:rsidRPr="00652E3B">
              <w:rPr>
                <w:rStyle w:val="Hyperlink"/>
                <w:noProof/>
              </w:rPr>
              <w:t>Introdução</w:t>
            </w:r>
            <w:r w:rsidR="00E063A8">
              <w:rPr>
                <w:noProof/>
                <w:webHidden/>
              </w:rPr>
              <w:tab/>
            </w:r>
            <w:r w:rsidR="00E063A8">
              <w:rPr>
                <w:noProof/>
                <w:webHidden/>
              </w:rPr>
              <w:fldChar w:fldCharType="begin"/>
            </w:r>
            <w:r w:rsidR="00E063A8">
              <w:rPr>
                <w:noProof/>
                <w:webHidden/>
              </w:rPr>
              <w:instrText xml:space="preserve"> PAGEREF _Toc516609853 \h </w:instrText>
            </w:r>
            <w:r w:rsidR="00E063A8">
              <w:rPr>
                <w:noProof/>
                <w:webHidden/>
              </w:rPr>
            </w:r>
            <w:r w:rsidR="00E063A8">
              <w:rPr>
                <w:noProof/>
                <w:webHidden/>
              </w:rPr>
              <w:fldChar w:fldCharType="separate"/>
            </w:r>
            <w:r w:rsidR="008A7EBD">
              <w:rPr>
                <w:noProof/>
                <w:webHidden/>
              </w:rPr>
              <w:t>4</w:t>
            </w:r>
            <w:r w:rsidR="00E063A8">
              <w:rPr>
                <w:noProof/>
                <w:webHidden/>
              </w:rPr>
              <w:fldChar w:fldCharType="end"/>
            </w:r>
          </w:hyperlink>
        </w:p>
        <w:p w:rsidR="00E063A8" w:rsidRDefault="00B70E21">
          <w:pPr>
            <w:pStyle w:val="TOC1"/>
            <w:tabs>
              <w:tab w:val="right" w:leader="dot" w:pos="9061"/>
            </w:tabs>
            <w:rPr>
              <w:rFonts w:cstheme="minorBidi"/>
              <w:noProof/>
            </w:rPr>
          </w:pPr>
          <w:hyperlink w:anchor="_Toc516609854" w:history="1">
            <w:r w:rsidR="00E063A8" w:rsidRPr="00652E3B">
              <w:rPr>
                <w:rStyle w:val="Hyperlink"/>
                <w:noProof/>
              </w:rPr>
              <w:t>Conjunto de dados</w:t>
            </w:r>
            <w:r w:rsidR="00E063A8">
              <w:rPr>
                <w:noProof/>
                <w:webHidden/>
              </w:rPr>
              <w:tab/>
            </w:r>
            <w:r w:rsidR="00E063A8">
              <w:rPr>
                <w:noProof/>
                <w:webHidden/>
              </w:rPr>
              <w:fldChar w:fldCharType="begin"/>
            </w:r>
            <w:r w:rsidR="00E063A8">
              <w:rPr>
                <w:noProof/>
                <w:webHidden/>
              </w:rPr>
              <w:instrText xml:space="preserve"> PAGEREF _Toc516609854 \h </w:instrText>
            </w:r>
            <w:r w:rsidR="00E063A8">
              <w:rPr>
                <w:noProof/>
                <w:webHidden/>
              </w:rPr>
            </w:r>
            <w:r w:rsidR="00E063A8">
              <w:rPr>
                <w:noProof/>
                <w:webHidden/>
              </w:rPr>
              <w:fldChar w:fldCharType="separate"/>
            </w:r>
            <w:r w:rsidR="008A7EBD">
              <w:rPr>
                <w:noProof/>
                <w:webHidden/>
              </w:rPr>
              <w:t>5</w:t>
            </w:r>
            <w:r w:rsidR="00E063A8">
              <w:rPr>
                <w:noProof/>
                <w:webHidden/>
              </w:rPr>
              <w:fldChar w:fldCharType="end"/>
            </w:r>
          </w:hyperlink>
        </w:p>
        <w:p w:rsidR="00E063A8" w:rsidRDefault="00B70E21">
          <w:pPr>
            <w:pStyle w:val="TOC2"/>
            <w:tabs>
              <w:tab w:val="right" w:leader="dot" w:pos="9061"/>
            </w:tabs>
            <w:rPr>
              <w:rFonts w:cstheme="minorBidi"/>
              <w:noProof/>
            </w:rPr>
          </w:pPr>
          <w:hyperlink w:anchor="_Toc516609855" w:history="1">
            <w:r w:rsidR="00E063A8" w:rsidRPr="00652E3B">
              <w:rPr>
                <w:rStyle w:val="Hyperlink"/>
                <w:noProof/>
              </w:rPr>
              <w:t>Layout dos dados</w:t>
            </w:r>
            <w:r w:rsidR="00E063A8">
              <w:rPr>
                <w:noProof/>
                <w:webHidden/>
              </w:rPr>
              <w:tab/>
            </w:r>
            <w:r w:rsidR="00E063A8">
              <w:rPr>
                <w:noProof/>
                <w:webHidden/>
              </w:rPr>
              <w:fldChar w:fldCharType="begin"/>
            </w:r>
            <w:r w:rsidR="00E063A8">
              <w:rPr>
                <w:noProof/>
                <w:webHidden/>
              </w:rPr>
              <w:instrText xml:space="preserve"> PAGEREF _Toc516609855 \h </w:instrText>
            </w:r>
            <w:r w:rsidR="00E063A8">
              <w:rPr>
                <w:noProof/>
                <w:webHidden/>
              </w:rPr>
            </w:r>
            <w:r w:rsidR="00E063A8">
              <w:rPr>
                <w:noProof/>
                <w:webHidden/>
              </w:rPr>
              <w:fldChar w:fldCharType="separate"/>
            </w:r>
            <w:r w:rsidR="008A7EBD">
              <w:rPr>
                <w:noProof/>
                <w:webHidden/>
              </w:rPr>
              <w:t>6</w:t>
            </w:r>
            <w:r w:rsidR="00E063A8">
              <w:rPr>
                <w:noProof/>
                <w:webHidden/>
              </w:rPr>
              <w:fldChar w:fldCharType="end"/>
            </w:r>
          </w:hyperlink>
        </w:p>
        <w:p w:rsidR="00E063A8" w:rsidRDefault="00B70E21">
          <w:pPr>
            <w:pStyle w:val="TOC2"/>
            <w:tabs>
              <w:tab w:val="right" w:leader="dot" w:pos="9061"/>
            </w:tabs>
            <w:rPr>
              <w:rFonts w:cstheme="minorBidi"/>
              <w:noProof/>
            </w:rPr>
          </w:pPr>
          <w:hyperlink w:anchor="_Toc516609856" w:history="1">
            <w:r w:rsidR="00E063A8" w:rsidRPr="00652E3B">
              <w:rPr>
                <w:rStyle w:val="Hyperlink"/>
                <w:noProof/>
              </w:rPr>
              <w:t>Características dos dados</w:t>
            </w:r>
            <w:r w:rsidR="00E063A8">
              <w:rPr>
                <w:noProof/>
                <w:webHidden/>
              </w:rPr>
              <w:tab/>
            </w:r>
            <w:r w:rsidR="00E063A8">
              <w:rPr>
                <w:noProof/>
                <w:webHidden/>
              </w:rPr>
              <w:fldChar w:fldCharType="begin"/>
            </w:r>
            <w:r w:rsidR="00E063A8">
              <w:rPr>
                <w:noProof/>
                <w:webHidden/>
              </w:rPr>
              <w:instrText xml:space="preserve"> PAGEREF _Toc516609856 \h </w:instrText>
            </w:r>
            <w:r w:rsidR="00E063A8">
              <w:rPr>
                <w:noProof/>
                <w:webHidden/>
              </w:rPr>
            </w:r>
            <w:r w:rsidR="00E063A8">
              <w:rPr>
                <w:noProof/>
                <w:webHidden/>
              </w:rPr>
              <w:fldChar w:fldCharType="separate"/>
            </w:r>
            <w:r w:rsidR="008A7EBD">
              <w:rPr>
                <w:noProof/>
                <w:webHidden/>
              </w:rPr>
              <w:t>6</w:t>
            </w:r>
            <w:r w:rsidR="00E063A8">
              <w:rPr>
                <w:noProof/>
                <w:webHidden/>
              </w:rPr>
              <w:fldChar w:fldCharType="end"/>
            </w:r>
          </w:hyperlink>
        </w:p>
        <w:p w:rsidR="00E063A8" w:rsidRDefault="00B70E21">
          <w:pPr>
            <w:pStyle w:val="TOC1"/>
            <w:tabs>
              <w:tab w:val="right" w:leader="dot" w:pos="9061"/>
            </w:tabs>
            <w:rPr>
              <w:rFonts w:cstheme="minorBidi"/>
              <w:noProof/>
            </w:rPr>
          </w:pPr>
          <w:hyperlink w:anchor="_Toc516609857" w:history="1">
            <w:r w:rsidR="00E063A8" w:rsidRPr="00652E3B">
              <w:rPr>
                <w:rStyle w:val="Hyperlink"/>
                <w:noProof/>
              </w:rPr>
              <w:t>Questão 1</w:t>
            </w:r>
            <w:r w:rsidR="00E063A8">
              <w:rPr>
                <w:noProof/>
                <w:webHidden/>
              </w:rPr>
              <w:tab/>
            </w:r>
            <w:r w:rsidR="00E063A8">
              <w:rPr>
                <w:noProof/>
                <w:webHidden/>
              </w:rPr>
              <w:fldChar w:fldCharType="begin"/>
            </w:r>
            <w:r w:rsidR="00E063A8">
              <w:rPr>
                <w:noProof/>
                <w:webHidden/>
              </w:rPr>
              <w:instrText xml:space="preserve"> PAGEREF _Toc516609857 \h </w:instrText>
            </w:r>
            <w:r w:rsidR="00E063A8">
              <w:rPr>
                <w:noProof/>
                <w:webHidden/>
              </w:rPr>
            </w:r>
            <w:r w:rsidR="00E063A8">
              <w:rPr>
                <w:noProof/>
                <w:webHidden/>
              </w:rPr>
              <w:fldChar w:fldCharType="separate"/>
            </w:r>
            <w:r w:rsidR="008A7EBD">
              <w:rPr>
                <w:noProof/>
                <w:webHidden/>
              </w:rPr>
              <w:t>8</w:t>
            </w:r>
            <w:r w:rsidR="00E063A8">
              <w:rPr>
                <w:noProof/>
                <w:webHidden/>
              </w:rPr>
              <w:fldChar w:fldCharType="end"/>
            </w:r>
          </w:hyperlink>
        </w:p>
        <w:p w:rsidR="00E063A8" w:rsidRDefault="00B70E21">
          <w:pPr>
            <w:pStyle w:val="TOC2"/>
            <w:tabs>
              <w:tab w:val="right" w:leader="dot" w:pos="9061"/>
            </w:tabs>
            <w:rPr>
              <w:rFonts w:cstheme="minorBidi"/>
              <w:noProof/>
            </w:rPr>
          </w:pPr>
          <w:hyperlink w:anchor="_Toc516609858" w:history="1">
            <w:r w:rsidR="00E063A8" w:rsidRPr="00652E3B">
              <w:rPr>
                <w:rStyle w:val="Hyperlink"/>
                <w:noProof/>
              </w:rPr>
              <w:t>Algoritmo KCM-K-GH</w:t>
            </w:r>
            <w:r w:rsidR="00E063A8">
              <w:rPr>
                <w:noProof/>
                <w:webHidden/>
              </w:rPr>
              <w:tab/>
            </w:r>
            <w:r w:rsidR="00E063A8">
              <w:rPr>
                <w:noProof/>
                <w:webHidden/>
              </w:rPr>
              <w:fldChar w:fldCharType="begin"/>
            </w:r>
            <w:r w:rsidR="00E063A8">
              <w:rPr>
                <w:noProof/>
                <w:webHidden/>
              </w:rPr>
              <w:instrText xml:space="preserve"> PAGEREF _Toc516609858 \h </w:instrText>
            </w:r>
            <w:r w:rsidR="00E063A8">
              <w:rPr>
                <w:noProof/>
                <w:webHidden/>
              </w:rPr>
            </w:r>
            <w:r w:rsidR="00E063A8">
              <w:rPr>
                <w:noProof/>
                <w:webHidden/>
              </w:rPr>
              <w:fldChar w:fldCharType="separate"/>
            </w:r>
            <w:r w:rsidR="008A7EBD">
              <w:rPr>
                <w:noProof/>
                <w:webHidden/>
              </w:rPr>
              <w:t>8</w:t>
            </w:r>
            <w:r w:rsidR="00E063A8">
              <w:rPr>
                <w:noProof/>
                <w:webHidden/>
              </w:rPr>
              <w:fldChar w:fldCharType="end"/>
            </w:r>
          </w:hyperlink>
        </w:p>
        <w:p w:rsidR="00E063A8" w:rsidRDefault="00B70E21">
          <w:pPr>
            <w:pStyle w:val="TOC2"/>
            <w:tabs>
              <w:tab w:val="right" w:leader="dot" w:pos="9061"/>
            </w:tabs>
            <w:rPr>
              <w:rFonts w:cstheme="minorBidi"/>
              <w:noProof/>
            </w:rPr>
          </w:pPr>
          <w:hyperlink w:anchor="_Toc516609859" w:history="1">
            <w:r w:rsidR="00E063A8" w:rsidRPr="00652E3B">
              <w:rPr>
                <w:rStyle w:val="Hyperlink"/>
                <w:noProof/>
              </w:rPr>
              <w:t>Preparação dos dados</w:t>
            </w:r>
            <w:r w:rsidR="00E063A8">
              <w:rPr>
                <w:noProof/>
                <w:webHidden/>
              </w:rPr>
              <w:tab/>
            </w:r>
            <w:r w:rsidR="00E063A8">
              <w:rPr>
                <w:noProof/>
                <w:webHidden/>
              </w:rPr>
              <w:fldChar w:fldCharType="begin"/>
            </w:r>
            <w:r w:rsidR="00E063A8">
              <w:rPr>
                <w:noProof/>
                <w:webHidden/>
              </w:rPr>
              <w:instrText xml:space="preserve"> PAGEREF _Toc516609859 \h </w:instrText>
            </w:r>
            <w:r w:rsidR="00E063A8">
              <w:rPr>
                <w:noProof/>
                <w:webHidden/>
              </w:rPr>
            </w:r>
            <w:r w:rsidR="00E063A8">
              <w:rPr>
                <w:noProof/>
                <w:webHidden/>
              </w:rPr>
              <w:fldChar w:fldCharType="separate"/>
            </w:r>
            <w:r w:rsidR="008A7EBD">
              <w:rPr>
                <w:noProof/>
                <w:webHidden/>
              </w:rPr>
              <w:t>9</w:t>
            </w:r>
            <w:r w:rsidR="00E063A8">
              <w:rPr>
                <w:noProof/>
                <w:webHidden/>
              </w:rPr>
              <w:fldChar w:fldCharType="end"/>
            </w:r>
          </w:hyperlink>
        </w:p>
        <w:p w:rsidR="00E063A8" w:rsidRDefault="00B70E21">
          <w:pPr>
            <w:pStyle w:val="TOC2"/>
            <w:tabs>
              <w:tab w:val="right" w:leader="dot" w:pos="9061"/>
            </w:tabs>
            <w:rPr>
              <w:rFonts w:cstheme="minorBidi"/>
              <w:noProof/>
            </w:rPr>
          </w:pPr>
          <w:hyperlink w:anchor="_Toc516609860" w:history="1">
            <w:r w:rsidR="00E063A8" w:rsidRPr="00652E3B">
              <w:rPr>
                <w:rStyle w:val="Hyperlink"/>
                <w:noProof/>
              </w:rPr>
              <w:t>Execução do experimento</w:t>
            </w:r>
            <w:r w:rsidR="00E063A8">
              <w:rPr>
                <w:noProof/>
                <w:webHidden/>
              </w:rPr>
              <w:tab/>
            </w:r>
            <w:r w:rsidR="00E063A8">
              <w:rPr>
                <w:noProof/>
                <w:webHidden/>
              </w:rPr>
              <w:fldChar w:fldCharType="begin"/>
            </w:r>
            <w:r w:rsidR="00E063A8">
              <w:rPr>
                <w:noProof/>
                <w:webHidden/>
              </w:rPr>
              <w:instrText xml:space="preserve"> PAGEREF _Toc516609860 \h </w:instrText>
            </w:r>
            <w:r w:rsidR="00E063A8">
              <w:rPr>
                <w:noProof/>
                <w:webHidden/>
              </w:rPr>
            </w:r>
            <w:r w:rsidR="00E063A8">
              <w:rPr>
                <w:noProof/>
                <w:webHidden/>
              </w:rPr>
              <w:fldChar w:fldCharType="separate"/>
            </w:r>
            <w:r w:rsidR="008A7EBD">
              <w:rPr>
                <w:noProof/>
                <w:webHidden/>
              </w:rPr>
              <w:t>9</w:t>
            </w:r>
            <w:r w:rsidR="00E063A8">
              <w:rPr>
                <w:noProof/>
                <w:webHidden/>
              </w:rPr>
              <w:fldChar w:fldCharType="end"/>
            </w:r>
          </w:hyperlink>
        </w:p>
        <w:p w:rsidR="00E063A8" w:rsidRDefault="00B70E21">
          <w:pPr>
            <w:pStyle w:val="TOC3"/>
            <w:tabs>
              <w:tab w:val="right" w:leader="dot" w:pos="9061"/>
            </w:tabs>
            <w:rPr>
              <w:rFonts w:cstheme="minorBidi"/>
              <w:noProof/>
            </w:rPr>
          </w:pPr>
          <w:hyperlink w:anchor="_Toc516609861" w:history="1">
            <w:r w:rsidR="00E063A8" w:rsidRPr="00652E3B">
              <w:rPr>
                <w:rStyle w:val="Hyperlink"/>
                <w:noProof/>
              </w:rPr>
              <w:t>Parâmetros de entrada</w:t>
            </w:r>
            <w:r w:rsidR="00E063A8">
              <w:rPr>
                <w:noProof/>
                <w:webHidden/>
              </w:rPr>
              <w:tab/>
            </w:r>
            <w:r w:rsidR="00E063A8">
              <w:rPr>
                <w:noProof/>
                <w:webHidden/>
              </w:rPr>
              <w:fldChar w:fldCharType="begin"/>
            </w:r>
            <w:r w:rsidR="00E063A8">
              <w:rPr>
                <w:noProof/>
                <w:webHidden/>
              </w:rPr>
              <w:instrText xml:space="preserve"> PAGEREF _Toc516609861 \h </w:instrText>
            </w:r>
            <w:r w:rsidR="00E063A8">
              <w:rPr>
                <w:noProof/>
                <w:webHidden/>
              </w:rPr>
            </w:r>
            <w:r w:rsidR="00E063A8">
              <w:rPr>
                <w:noProof/>
                <w:webHidden/>
              </w:rPr>
              <w:fldChar w:fldCharType="separate"/>
            </w:r>
            <w:r w:rsidR="008A7EBD">
              <w:rPr>
                <w:noProof/>
                <w:webHidden/>
              </w:rPr>
              <w:t>9</w:t>
            </w:r>
            <w:r w:rsidR="00E063A8">
              <w:rPr>
                <w:noProof/>
                <w:webHidden/>
              </w:rPr>
              <w:fldChar w:fldCharType="end"/>
            </w:r>
          </w:hyperlink>
        </w:p>
        <w:p w:rsidR="00E063A8" w:rsidRDefault="00B70E21">
          <w:pPr>
            <w:pStyle w:val="TOC3"/>
            <w:tabs>
              <w:tab w:val="right" w:leader="dot" w:pos="9061"/>
            </w:tabs>
            <w:rPr>
              <w:rFonts w:cstheme="minorBidi"/>
              <w:noProof/>
            </w:rPr>
          </w:pPr>
          <w:hyperlink w:anchor="_Toc516609862" w:history="1">
            <w:r w:rsidR="00E063A8" w:rsidRPr="00652E3B">
              <w:rPr>
                <w:rStyle w:val="Hyperlink"/>
                <w:noProof/>
              </w:rPr>
              <w:t>Inicialização do algoritmo</w:t>
            </w:r>
            <w:r w:rsidR="00E063A8">
              <w:rPr>
                <w:noProof/>
                <w:webHidden/>
              </w:rPr>
              <w:tab/>
            </w:r>
            <w:r w:rsidR="00E063A8">
              <w:rPr>
                <w:noProof/>
                <w:webHidden/>
              </w:rPr>
              <w:fldChar w:fldCharType="begin"/>
            </w:r>
            <w:r w:rsidR="00E063A8">
              <w:rPr>
                <w:noProof/>
                <w:webHidden/>
              </w:rPr>
              <w:instrText xml:space="preserve"> PAGEREF _Toc516609862 \h </w:instrText>
            </w:r>
            <w:r w:rsidR="00E063A8">
              <w:rPr>
                <w:noProof/>
                <w:webHidden/>
              </w:rPr>
            </w:r>
            <w:r w:rsidR="00E063A8">
              <w:rPr>
                <w:noProof/>
                <w:webHidden/>
              </w:rPr>
              <w:fldChar w:fldCharType="separate"/>
            </w:r>
            <w:r w:rsidR="008A7EBD">
              <w:rPr>
                <w:noProof/>
                <w:webHidden/>
              </w:rPr>
              <w:t>10</w:t>
            </w:r>
            <w:r w:rsidR="00E063A8">
              <w:rPr>
                <w:noProof/>
                <w:webHidden/>
              </w:rPr>
              <w:fldChar w:fldCharType="end"/>
            </w:r>
          </w:hyperlink>
        </w:p>
        <w:p w:rsidR="00E063A8" w:rsidRDefault="00B70E21">
          <w:pPr>
            <w:pStyle w:val="TOC3"/>
            <w:tabs>
              <w:tab w:val="right" w:leader="dot" w:pos="9061"/>
            </w:tabs>
            <w:rPr>
              <w:rFonts w:cstheme="minorBidi"/>
              <w:noProof/>
            </w:rPr>
          </w:pPr>
          <w:hyperlink w:anchor="_Toc516609863" w:history="1">
            <w:r w:rsidR="00E063A8" w:rsidRPr="00652E3B">
              <w:rPr>
                <w:rStyle w:val="Hyperlink"/>
                <w:noProof/>
              </w:rPr>
              <w:t>Execução</w:t>
            </w:r>
            <w:r w:rsidR="00E063A8">
              <w:rPr>
                <w:noProof/>
                <w:webHidden/>
              </w:rPr>
              <w:tab/>
            </w:r>
            <w:r w:rsidR="00E063A8">
              <w:rPr>
                <w:noProof/>
                <w:webHidden/>
              </w:rPr>
              <w:fldChar w:fldCharType="begin"/>
            </w:r>
            <w:r w:rsidR="00E063A8">
              <w:rPr>
                <w:noProof/>
                <w:webHidden/>
              </w:rPr>
              <w:instrText xml:space="preserve"> PAGEREF _Toc516609863 \h </w:instrText>
            </w:r>
            <w:r w:rsidR="00E063A8">
              <w:rPr>
                <w:noProof/>
                <w:webHidden/>
              </w:rPr>
            </w:r>
            <w:r w:rsidR="00E063A8">
              <w:rPr>
                <w:noProof/>
                <w:webHidden/>
              </w:rPr>
              <w:fldChar w:fldCharType="separate"/>
            </w:r>
            <w:r w:rsidR="008A7EBD">
              <w:rPr>
                <w:noProof/>
                <w:webHidden/>
              </w:rPr>
              <w:t>11</w:t>
            </w:r>
            <w:r w:rsidR="00E063A8">
              <w:rPr>
                <w:noProof/>
                <w:webHidden/>
              </w:rPr>
              <w:fldChar w:fldCharType="end"/>
            </w:r>
          </w:hyperlink>
        </w:p>
        <w:p w:rsidR="00E063A8" w:rsidRDefault="00B70E21">
          <w:pPr>
            <w:pStyle w:val="TOC3"/>
            <w:tabs>
              <w:tab w:val="right" w:leader="dot" w:pos="9061"/>
            </w:tabs>
            <w:rPr>
              <w:rFonts w:cstheme="minorBidi"/>
              <w:noProof/>
            </w:rPr>
          </w:pPr>
          <w:hyperlink w:anchor="_Toc516609864" w:history="1">
            <w:r w:rsidR="00E063A8" w:rsidRPr="00652E3B">
              <w:rPr>
                <w:rStyle w:val="Hyperlink"/>
                <w:noProof/>
              </w:rPr>
              <w:t>Tempo de execução</w:t>
            </w:r>
            <w:r w:rsidR="00E063A8">
              <w:rPr>
                <w:noProof/>
                <w:webHidden/>
              </w:rPr>
              <w:tab/>
            </w:r>
            <w:r w:rsidR="00E063A8">
              <w:rPr>
                <w:noProof/>
                <w:webHidden/>
              </w:rPr>
              <w:fldChar w:fldCharType="begin"/>
            </w:r>
            <w:r w:rsidR="00E063A8">
              <w:rPr>
                <w:noProof/>
                <w:webHidden/>
              </w:rPr>
              <w:instrText xml:space="preserve"> PAGEREF _Toc516609864 \h </w:instrText>
            </w:r>
            <w:r w:rsidR="00E063A8">
              <w:rPr>
                <w:noProof/>
                <w:webHidden/>
              </w:rPr>
            </w:r>
            <w:r w:rsidR="00E063A8">
              <w:rPr>
                <w:noProof/>
                <w:webHidden/>
              </w:rPr>
              <w:fldChar w:fldCharType="separate"/>
            </w:r>
            <w:r w:rsidR="008A7EBD">
              <w:rPr>
                <w:noProof/>
                <w:webHidden/>
              </w:rPr>
              <w:t>12</w:t>
            </w:r>
            <w:r w:rsidR="00E063A8">
              <w:rPr>
                <w:noProof/>
                <w:webHidden/>
              </w:rPr>
              <w:fldChar w:fldCharType="end"/>
            </w:r>
          </w:hyperlink>
        </w:p>
        <w:p w:rsidR="00E063A8" w:rsidRDefault="00B70E21">
          <w:pPr>
            <w:pStyle w:val="TOC3"/>
            <w:tabs>
              <w:tab w:val="right" w:leader="dot" w:pos="9061"/>
            </w:tabs>
            <w:rPr>
              <w:rFonts w:cstheme="minorBidi"/>
              <w:noProof/>
            </w:rPr>
          </w:pPr>
          <w:hyperlink w:anchor="_Toc516609865" w:history="1">
            <w:r w:rsidR="00E063A8" w:rsidRPr="00652E3B">
              <w:rPr>
                <w:rStyle w:val="Hyperlink"/>
                <w:noProof/>
              </w:rPr>
              <w:t>Reprodução do experimento</w:t>
            </w:r>
            <w:r w:rsidR="00E063A8">
              <w:rPr>
                <w:noProof/>
                <w:webHidden/>
              </w:rPr>
              <w:tab/>
            </w:r>
            <w:r w:rsidR="00E063A8">
              <w:rPr>
                <w:noProof/>
                <w:webHidden/>
              </w:rPr>
              <w:fldChar w:fldCharType="begin"/>
            </w:r>
            <w:r w:rsidR="00E063A8">
              <w:rPr>
                <w:noProof/>
                <w:webHidden/>
              </w:rPr>
              <w:instrText xml:space="preserve"> PAGEREF _Toc516609865 \h </w:instrText>
            </w:r>
            <w:r w:rsidR="00E063A8">
              <w:rPr>
                <w:noProof/>
                <w:webHidden/>
              </w:rPr>
            </w:r>
            <w:r w:rsidR="00E063A8">
              <w:rPr>
                <w:noProof/>
                <w:webHidden/>
              </w:rPr>
              <w:fldChar w:fldCharType="separate"/>
            </w:r>
            <w:r w:rsidR="008A7EBD">
              <w:rPr>
                <w:noProof/>
                <w:webHidden/>
              </w:rPr>
              <w:t>13</w:t>
            </w:r>
            <w:r w:rsidR="00E063A8">
              <w:rPr>
                <w:noProof/>
                <w:webHidden/>
              </w:rPr>
              <w:fldChar w:fldCharType="end"/>
            </w:r>
          </w:hyperlink>
        </w:p>
        <w:p w:rsidR="00E063A8" w:rsidRDefault="00B70E21">
          <w:pPr>
            <w:pStyle w:val="TOC2"/>
            <w:tabs>
              <w:tab w:val="right" w:leader="dot" w:pos="9061"/>
            </w:tabs>
            <w:rPr>
              <w:rFonts w:cstheme="minorBidi"/>
              <w:noProof/>
            </w:rPr>
          </w:pPr>
          <w:hyperlink w:anchor="_Toc516609866" w:history="1">
            <w:r w:rsidR="00E063A8" w:rsidRPr="00652E3B">
              <w:rPr>
                <w:rStyle w:val="Hyperlink"/>
                <w:noProof/>
              </w:rPr>
              <w:t>Avaliação dos resultados</w:t>
            </w:r>
            <w:r w:rsidR="00E063A8">
              <w:rPr>
                <w:noProof/>
                <w:webHidden/>
              </w:rPr>
              <w:tab/>
            </w:r>
            <w:r w:rsidR="00E063A8">
              <w:rPr>
                <w:noProof/>
                <w:webHidden/>
              </w:rPr>
              <w:fldChar w:fldCharType="begin"/>
            </w:r>
            <w:r w:rsidR="00E063A8">
              <w:rPr>
                <w:noProof/>
                <w:webHidden/>
              </w:rPr>
              <w:instrText xml:space="preserve"> PAGEREF _Toc516609866 \h </w:instrText>
            </w:r>
            <w:r w:rsidR="00E063A8">
              <w:rPr>
                <w:noProof/>
                <w:webHidden/>
              </w:rPr>
            </w:r>
            <w:r w:rsidR="00E063A8">
              <w:rPr>
                <w:noProof/>
                <w:webHidden/>
              </w:rPr>
              <w:fldChar w:fldCharType="separate"/>
            </w:r>
            <w:r w:rsidR="008A7EBD">
              <w:rPr>
                <w:noProof/>
                <w:webHidden/>
              </w:rPr>
              <w:t>13</w:t>
            </w:r>
            <w:r w:rsidR="00E063A8">
              <w:rPr>
                <w:noProof/>
                <w:webHidden/>
              </w:rPr>
              <w:fldChar w:fldCharType="end"/>
            </w:r>
          </w:hyperlink>
        </w:p>
        <w:p w:rsidR="00E063A8" w:rsidRDefault="00B70E21">
          <w:pPr>
            <w:pStyle w:val="TOC3"/>
            <w:tabs>
              <w:tab w:val="right" w:leader="dot" w:pos="9061"/>
            </w:tabs>
            <w:rPr>
              <w:rFonts w:cstheme="minorBidi"/>
              <w:noProof/>
            </w:rPr>
          </w:pPr>
          <w:hyperlink w:anchor="_Toc516609867" w:history="1">
            <w:r w:rsidR="00E063A8" w:rsidRPr="00652E3B">
              <w:rPr>
                <w:rStyle w:val="Hyperlink"/>
                <w:noProof/>
              </w:rPr>
              <w:t>Índice de Rand Corrigido</w:t>
            </w:r>
            <w:r w:rsidR="00E063A8">
              <w:rPr>
                <w:noProof/>
                <w:webHidden/>
              </w:rPr>
              <w:tab/>
            </w:r>
            <w:r w:rsidR="00E063A8">
              <w:rPr>
                <w:noProof/>
                <w:webHidden/>
              </w:rPr>
              <w:fldChar w:fldCharType="begin"/>
            </w:r>
            <w:r w:rsidR="00E063A8">
              <w:rPr>
                <w:noProof/>
                <w:webHidden/>
              </w:rPr>
              <w:instrText xml:space="preserve"> PAGEREF _Toc516609867 \h </w:instrText>
            </w:r>
            <w:r w:rsidR="00E063A8">
              <w:rPr>
                <w:noProof/>
                <w:webHidden/>
              </w:rPr>
            </w:r>
            <w:r w:rsidR="00E063A8">
              <w:rPr>
                <w:noProof/>
                <w:webHidden/>
              </w:rPr>
              <w:fldChar w:fldCharType="separate"/>
            </w:r>
            <w:r w:rsidR="008A7EBD">
              <w:rPr>
                <w:noProof/>
                <w:webHidden/>
              </w:rPr>
              <w:t>13</w:t>
            </w:r>
            <w:r w:rsidR="00E063A8">
              <w:rPr>
                <w:noProof/>
                <w:webHidden/>
              </w:rPr>
              <w:fldChar w:fldCharType="end"/>
            </w:r>
          </w:hyperlink>
        </w:p>
        <w:p w:rsidR="00E063A8" w:rsidRDefault="00B70E21">
          <w:pPr>
            <w:pStyle w:val="TOC3"/>
            <w:tabs>
              <w:tab w:val="right" w:leader="dot" w:pos="9061"/>
            </w:tabs>
            <w:rPr>
              <w:rFonts w:cstheme="minorBidi"/>
              <w:noProof/>
            </w:rPr>
          </w:pPr>
          <w:hyperlink w:anchor="_Toc516609868" w:history="1">
            <w:r w:rsidR="00E063A8" w:rsidRPr="00652E3B">
              <w:rPr>
                <w:rStyle w:val="Hyperlink"/>
                <w:noProof/>
              </w:rPr>
              <w:t>Resulta</w:t>
            </w:r>
            <w:r w:rsidR="00E063A8" w:rsidRPr="00652E3B">
              <w:rPr>
                <w:rStyle w:val="Hyperlink"/>
                <w:noProof/>
              </w:rPr>
              <w:t>d</w:t>
            </w:r>
            <w:r w:rsidR="00E063A8" w:rsidRPr="00652E3B">
              <w:rPr>
                <w:rStyle w:val="Hyperlink"/>
                <w:noProof/>
              </w:rPr>
              <w:t>os</w:t>
            </w:r>
            <w:r w:rsidR="00E063A8">
              <w:rPr>
                <w:noProof/>
                <w:webHidden/>
              </w:rPr>
              <w:tab/>
            </w:r>
            <w:r w:rsidR="00E063A8">
              <w:rPr>
                <w:noProof/>
                <w:webHidden/>
              </w:rPr>
              <w:fldChar w:fldCharType="begin"/>
            </w:r>
            <w:r w:rsidR="00E063A8">
              <w:rPr>
                <w:noProof/>
                <w:webHidden/>
              </w:rPr>
              <w:instrText xml:space="preserve"> PAGEREF _Toc516609868 \h </w:instrText>
            </w:r>
            <w:r w:rsidR="00E063A8">
              <w:rPr>
                <w:noProof/>
                <w:webHidden/>
              </w:rPr>
            </w:r>
            <w:r w:rsidR="00E063A8">
              <w:rPr>
                <w:noProof/>
                <w:webHidden/>
              </w:rPr>
              <w:fldChar w:fldCharType="separate"/>
            </w:r>
            <w:r w:rsidR="008A7EBD">
              <w:rPr>
                <w:noProof/>
                <w:webHidden/>
              </w:rPr>
              <w:t>14</w:t>
            </w:r>
            <w:r w:rsidR="00E063A8">
              <w:rPr>
                <w:noProof/>
                <w:webHidden/>
              </w:rPr>
              <w:fldChar w:fldCharType="end"/>
            </w:r>
          </w:hyperlink>
        </w:p>
        <w:p w:rsidR="00E063A8" w:rsidRDefault="00B70E21">
          <w:pPr>
            <w:pStyle w:val="TOC2"/>
            <w:tabs>
              <w:tab w:val="right" w:leader="dot" w:pos="9061"/>
            </w:tabs>
            <w:rPr>
              <w:rFonts w:cstheme="minorBidi"/>
              <w:noProof/>
            </w:rPr>
          </w:pPr>
          <w:hyperlink w:anchor="_Toc516609869" w:history="1">
            <w:r w:rsidR="00E063A8" w:rsidRPr="00652E3B">
              <w:rPr>
                <w:rStyle w:val="Hyperlink"/>
                <w:noProof/>
              </w:rPr>
              <w:t>Conclusão</w:t>
            </w:r>
            <w:r w:rsidR="00E063A8">
              <w:rPr>
                <w:noProof/>
                <w:webHidden/>
              </w:rPr>
              <w:tab/>
            </w:r>
            <w:r w:rsidR="00E063A8">
              <w:rPr>
                <w:noProof/>
                <w:webHidden/>
              </w:rPr>
              <w:fldChar w:fldCharType="begin"/>
            </w:r>
            <w:r w:rsidR="00E063A8">
              <w:rPr>
                <w:noProof/>
                <w:webHidden/>
              </w:rPr>
              <w:instrText xml:space="preserve"> PAGEREF _Toc516609869 \h </w:instrText>
            </w:r>
            <w:r w:rsidR="00E063A8">
              <w:rPr>
                <w:noProof/>
                <w:webHidden/>
              </w:rPr>
            </w:r>
            <w:r w:rsidR="00E063A8">
              <w:rPr>
                <w:noProof/>
                <w:webHidden/>
              </w:rPr>
              <w:fldChar w:fldCharType="separate"/>
            </w:r>
            <w:r w:rsidR="008A7EBD">
              <w:rPr>
                <w:noProof/>
                <w:webHidden/>
              </w:rPr>
              <w:t>16</w:t>
            </w:r>
            <w:r w:rsidR="00E063A8">
              <w:rPr>
                <w:noProof/>
                <w:webHidden/>
              </w:rPr>
              <w:fldChar w:fldCharType="end"/>
            </w:r>
          </w:hyperlink>
        </w:p>
        <w:p w:rsidR="00E063A8" w:rsidRDefault="00B70E21">
          <w:pPr>
            <w:pStyle w:val="TOC1"/>
            <w:tabs>
              <w:tab w:val="right" w:leader="dot" w:pos="9061"/>
            </w:tabs>
            <w:rPr>
              <w:rFonts w:cstheme="minorBidi"/>
              <w:noProof/>
            </w:rPr>
          </w:pPr>
          <w:hyperlink w:anchor="_Toc516609870" w:history="1">
            <w:r w:rsidR="00E063A8" w:rsidRPr="00652E3B">
              <w:rPr>
                <w:rStyle w:val="Hyperlink"/>
                <w:noProof/>
              </w:rPr>
              <w:t>Questão 2</w:t>
            </w:r>
            <w:r w:rsidR="00E063A8">
              <w:rPr>
                <w:noProof/>
                <w:webHidden/>
              </w:rPr>
              <w:tab/>
            </w:r>
            <w:r w:rsidR="00E063A8">
              <w:rPr>
                <w:noProof/>
                <w:webHidden/>
              </w:rPr>
              <w:fldChar w:fldCharType="begin"/>
            </w:r>
            <w:r w:rsidR="00E063A8">
              <w:rPr>
                <w:noProof/>
                <w:webHidden/>
              </w:rPr>
              <w:instrText xml:space="preserve"> PAGEREF _Toc516609870 \h </w:instrText>
            </w:r>
            <w:r w:rsidR="00E063A8">
              <w:rPr>
                <w:noProof/>
                <w:webHidden/>
              </w:rPr>
            </w:r>
            <w:r w:rsidR="00E063A8">
              <w:rPr>
                <w:noProof/>
                <w:webHidden/>
              </w:rPr>
              <w:fldChar w:fldCharType="separate"/>
            </w:r>
            <w:r w:rsidR="008A7EBD">
              <w:rPr>
                <w:noProof/>
                <w:webHidden/>
              </w:rPr>
              <w:t>17</w:t>
            </w:r>
            <w:r w:rsidR="00E063A8">
              <w:rPr>
                <w:noProof/>
                <w:webHidden/>
              </w:rPr>
              <w:fldChar w:fldCharType="end"/>
            </w:r>
          </w:hyperlink>
        </w:p>
        <w:p w:rsidR="00E063A8" w:rsidRDefault="00B70E21">
          <w:pPr>
            <w:pStyle w:val="TOC2"/>
            <w:tabs>
              <w:tab w:val="right" w:leader="dot" w:pos="9061"/>
            </w:tabs>
            <w:rPr>
              <w:rFonts w:cstheme="minorBidi"/>
              <w:noProof/>
            </w:rPr>
          </w:pPr>
          <w:hyperlink w:anchor="_Toc516609871" w:history="1">
            <w:r w:rsidR="00E063A8" w:rsidRPr="00652E3B">
              <w:rPr>
                <w:rStyle w:val="Hyperlink"/>
                <w:noProof/>
              </w:rPr>
              <w:t>Contexto de execução</w:t>
            </w:r>
            <w:r w:rsidR="00E063A8">
              <w:rPr>
                <w:noProof/>
                <w:webHidden/>
              </w:rPr>
              <w:tab/>
            </w:r>
            <w:r w:rsidR="00E063A8">
              <w:rPr>
                <w:noProof/>
                <w:webHidden/>
              </w:rPr>
              <w:fldChar w:fldCharType="begin"/>
            </w:r>
            <w:r w:rsidR="00E063A8">
              <w:rPr>
                <w:noProof/>
                <w:webHidden/>
              </w:rPr>
              <w:instrText xml:space="preserve"> PAGEREF _Toc516609871 \h </w:instrText>
            </w:r>
            <w:r w:rsidR="00E063A8">
              <w:rPr>
                <w:noProof/>
                <w:webHidden/>
              </w:rPr>
            </w:r>
            <w:r w:rsidR="00E063A8">
              <w:rPr>
                <w:noProof/>
                <w:webHidden/>
              </w:rPr>
              <w:fldChar w:fldCharType="separate"/>
            </w:r>
            <w:r w:rsidR="008A7EBD">
              <w:rPr>
                <w:noProof/>
                <w:webHidden/>
              </w:rPr>
              <w:t>17</w:t>
            </w:r>
            <w:r w:rsidR="00E063A8">
              <w:rPr>
                <w:noProof/>
                <w:webHidden/>
              </w:rPr>
              <w:fldChar w:fldCharType="end"/>
            </w:r>
          </w:hyperlink>
        </w:p>
        <w:p w:rsidR="00E063A8" w:rsidRDefault="00B70E21">
          <w:pPr>
            <w:pStyle w:val="TOC2"/>
            <w:tabs>
              <w:tab w:val="right" w:leader="dot" w:pos="9061"/>
            </w:tabs>
            <w:rPr>
              <w:rFonts w:cstheme="minorBidi"/>
              <w:noProof/>
            </w:rPr>
          </w:pPr>
          <w:hyperlink w:anchor="_Toc516609872" w:history="1">
            <w:r w:rsidR="00E063A8" w:rsidRPr="00652E3B">
              <w:rPr>
                <w:rStyle w:val="Hyperlink"/>
                <w:noProof/>
              </w:rPr>
              <w:t>Preparação dos dados</w:t>
            </w:r>
            <w:r w:rsidR="00E063A8">
              <w:rPr>
                <w:noProof/>
                <w:webHidden/>
              </w:rPr>
              <w:tab/>
            </w:r>
            <w:r w:rsidR="00E063A8">
              <w:rPr>
                <w:noProof/>
                <w:webHidden/>
              </w:rPr>
              <w:fldChar w:fldCharType="begin"/>
            </w:r>
            <w:r w:rsidR="00E063A8">
              <w:rPr>
                <w:noProof/>
                <w:webHidden/>
              </w:rPr>
              <w:instrText xml:space="preserve"> PAGEREF _Toc516609872 \h </w:instrText>
            </w:r>
            <w:r w:rsidR="00E063A8">
              <w:rPr>
                <w:noProof/>
                <w:webHidden/>
              </w:rPr>
            </w:r>
            <w:r w:rsidR="00E063A8">
              <w:rPr>
                <w:noProof/>
                <w:webHidden/>
              </w:rPr>
              <w:fldChar w:fldCharType="separate"/>
            </w:r>
            <w:r w:rsidR="008A7EBD">
              <w:rPr>
                <w:noProof/>
                <w:webHidden/>
              </w:rPr>
              <w:t>17</w:t>
            </w:r>
            <w:r w:rsidR="00E063A8">
              <w:rPr>
                <w:noProof/>
                <w:webHidden/>
              </w:rPr>
              <w:fldChar w:fldCharType="end"/>
            </w:r>
          </w:hyperlink>
        </w:p>
        <w:p w:rsidR="00E063A8" w:rsidRDefault="00B70E21">
          <w:pPr>
            <w:pStyle w:val="TOC2"/>
            <w:tabs>
              <w:tab w:val="right" w:leader="dot" w:pos="9061"/>
            </w:tabs>
            <w:rPr>
              <w:rFonts w:cstheme="minorBidi"/>
              <w:noProof/>
            </w:rPr>
          </w:pPr>
          <w:hyperlink w:anchor="_Toc516609873" w:history="1">
            <w:r w:rsidR="00E063A8" w:rsidRPr="00652E3B">
              <w:rPr>
                <w:rStyle w:val="Hyperlink"/>
                <w:noProof/>
              </w:rPr>
              <w:t>Execução do experimento</w:t>
            </w:r>
            <w:r w:rsidR="00E063A8">
              <w:rPr>
                <w:noProof/>
                <w:webHidden/>
              </w:rPr>
              <w:tab/>
            </w:r>
            <w:r w:rsidR="00E063A8">
              <w:rPr>
                <w:noProof/>
                <w:webHidden/>
              </w:rPr>
              <w:fldChar w:fldCharType="begin"/>
            </w:r>
            <w:r w:rsidR="00E063A8">
              <w:rPr>
                <w:noProof/>
                <w:webHidden/>
              </w:rPr>
              <w:instrText xml:space="preserve"> PAGEREF _Toc516609873 \h </w:instrText>
            </w:r>
            <w:r w:rsidR="00E063A8">
              <w:rPr>
                <w:noProof/>
                <w:webHidden/>
              </w:rPr>
            </w:r>
            <w:r w:rsidR="00E063A8">
              <w:rPr>
                <w:noProof/>
                <w:webHidden/>
              </w:rPr>
              <w:fldChar w:fldCharType="separate"/>
            </w:r>
            <w:r w:rsidR="008A7EBD">
              <w:rPr>
                <w:noProof/>
                <w:webHidden/>
              </w:rPr>
              <w:t>18</w:t>
            </w:r>
            <w:r w:rsidR="00E063A8">
              <w:rPr>
                <w:noProof/>
                <w:webHidden/>
              </w:rPr>
              <w:fldChar w:fldCharType="end"/>
            </w:r>
          </w:hyperlink>
        </w:p>
        <w:p w:rsidR="00E063A8" w:rsidRDefault="00B70E21">
          <w:pPr>
            <w:pStyle w:val="TOC3"/>
            <w:tabs>
              <w:tab w:val="right" w:leader="dot" w:pos="9061"/>
            </w:tabs>
            <w:rPr>
              <w:rFonts w:cstheme="minorBidi"/>
              <w:noProof/>
            </w:rPr>
          </w:pPr>
          <w:hyperlink w:anchor="_Toc516609874" w:history="1">
            <w:r w:rsidR="00E063A8" w:rsidRPr="00652E3B">
              <w:rPr>
                <w:rStyle w:val="Hyperlink"/>
                <w:noProof/>
              </w:rPr>
              <w:t>Preparação</w:t>
            </w:r>
            <w:r w:rsidR="00E063A8">
              <w:rPr>
                <w:noProof/>
                <w:webHidden/>
              </w:rPr>
              <w:tab/>
            </w:r>
            <w:r w:rsidR="00E063A8">
              <w:rPr>
                <w:noProof/>
                <w:webHidden/>
              </w:rPr>
              <w:fldChar w:fldCharType="begin"/>
            </w:r>
            <w:r w:rsidR="00E063A8">
              <w:rPr>
                <w:noProof/>
                <w:webHidden/>
              </w:rPr>
              <w:instrText xml:space="preserve"> PAGEREF _Toc516609874 \h </w:instrText>
            </w:r>
            <w:r w:rsidR="00E063A8">
              <w:rPr>
                <w:noProof/>
                <w:webHidden/>
              </w:rPr>
            </w:r>
            <w:r w:rsidR="00E063A8">
              <w:rPr>
                <w:noProof/>
                <w:webHidden/>
              </w:rPr>
              <w:fldChar w:fldCharType="separate"/>
            </w:r>
            <w:r w:rsidR="008A7EBD">
              <w:rPr>
                <w:noProof/>
                <w:webHidden/>
              </w:rPr>
              <w:t>18</w:t>
            </w:r>
            <w:r w:rsidR="00E063A8">
              <w:rPr>
                <w:noProof/>
                <w:webHidden/>
              </w:rPr>
              <w:fldChar w:fldCharType="end"/>
            </w:r>
          </w:hyperlink>
        </w:p>
        <w:p w:rsidR="00E063A8" w:rsidRDefault="00B70E21">
          <w:pPr>
            <w:pStyle w:val="TOC3"/>
            <w:tabs>
              <w:tab w:val="right" w:leader="dot" w:pos="9061"/>
            </w:tabs>
            <w:rPr>
              <w:rFonts w:cstheme="minorBidi"/>
              <w:noProof/>
            </w:rPr>
          </w:pPr>
          <w:hyperlink w:anchor="_Toc516609875" w:history="1">
            <w:r w:rsidR="00E063A8" w:rsidRPr="00652E3B">
              <w:rPr>
                <w:rStyle w:val="Hyperlink"/>
                <w:noProof/>
              </w:rPr>
              <w:t>Validação cruzada</w:t>
            </w:r>
            <w:r w:rsidR="00E063A8">
              <w:rPr>
                <w:noProof/>
                <w:webHidden/>
              </w:rPr>
              <w:tab/>
            </w:r>
            <w:r w:rsidR="00E063A8">
              <w:rPr>
                <w:noProof/>
                <w:webHidden/>
              </w:rPr>
              <w:fldChar w:fldCharType="begin"/>
            </w:r>
            <w:r w:rsidR="00E063A8">
              <w:rPr>
                <w:noProof/>
                <w:webHidden/>
              </w:rPr>
              <w:instrText xml:space="preserve"> PAGEREF _Toc516609875 \h </w:instrText>
            </w:r>
            <w:r w:rsidR="00E063A8">
              <w:rPr>
                <w:noProof/>
                <w:webHidden/>
              </w:rPr>
            </w:r>
            <w:r w:rsidR="00E063A8">
              <w:rPr>
                <w:noProof/>
                <w:webHidden/>
              </w:rPr>
              <w:fldChar w:fldCharType="separate"/>
            </w:r>
            <w:r w:rsidR="008A7EBD">
              <w:rPr>
                <w:noProof/>
                <w:webHidden/>
              </w:rPr>
              <w:t>19</w:t>
            </w:r>
            <w:r w:rsidR="00E063A8">
              <w:rPr>
                <w:noProof/>
                <w:webHidden/>
              </w:rPr>
              <w:fldChar w:fldCharType="end"/>
            </w:r>
          </w:hyperlink>
        </w:p>
        <w:p w:rsidR="00E063A8" w:rsidRDefault="00B70E21">
          <w:pPr>
            <w:pStyle w:val="TOC2"/>
            <w:tabs>
              <w:tab w:val="right" w:leader="dot" w:pos="9061"/>
            </w:tabs>
            <w:rPr>
              <w:rFonts w:cstheme="minorBidi"/>
              <w:noProof/>
            </w:rPr>
          </w:pPr>
          <w:hyperlink w:anchor="_Toc516609876" w:history="1">
            <w:r w:rsidR="00E063A8" w:rsidRPr="00652E3B">
              <w:rPr>
                <w:rStyle w:val="Hyperlink"/>
                <w:noProof/>
              </w:rPr>
              <w:t>Avaliação dos resultados individuais</w:t>
            </w:r>
            <w:r w:rsidR="00E063A8">
              <w:rPr>
                <w:noProof/>
                <w:webHidden/>
              </w:rPr>
              <w:tab/>
            </w:r>
            <w:r w:rsidR="00E063A8">
              <w:rPr>
                <w:noProof/>
                <w:webHidden/>
              </w:rPr>
              <w:fldChar w:fldCharType="begin"/>
            </w:r>
            <w:r w:rsidR="00E063A8">
              <w:rPr>
                <w:noProof/>
                <w:webHidden/>
              </w:rPr>
              <w:instrText xml:space="preserve"> PAGEREF _Toc516609876 \h </w:instrText>
            </w:r>
            <w:r w:rsidR="00E063A8">
              <w:rPr>
                <w:noProof/>
                <w:webHidden/>
              </w:rPr>
            </w:r>
            <w:r w:rsidR="00E063A8">
              <w:rPr>
                <w:noProof/>
                <w:webHidden/>
              </w:rPr>
              <w:fldChar w:fldCharType="separate"/>
            </w:r>
            <w:r w:rsidR="008A7EBD">
              <w:rPr>
                <w:noProof/>
                <w:webHidden/>
              </w:rPr>
              <w:t>21</w:t>
            </w:r>
            <w:r w:rsidR="00E063A8">
              <w:rPr>
                <w:noProof/>
                <w:webHidden/>
              </w:rPr>
              <w:fldChar w:fldCharType="end"/>
            </w:r>
          </w:hyperlink>
        </w:p>
        <w:p w:rsidR="00E063A8" w:rsidRDefault="00B70E21">
          <w:pPr>
            <w:pStyle w:val="TOC3"/>
            <w:tabs>
              <w:tab w:val="right" w:leader="dot" w:pos="9061"/>
            </w:tabs>
            <w:rPr>
              <w:rFonts w:cstheme="minorBidi"/>
              <w:noProof/>
            </w:rPr>
          </w:pPr>
          <w:hyperlink w:anchor="_Toc516609877" w:history="1">
            <w:r w:rsidR="00E063A8" w:rsidRPr="00652E3B">
              <w:rPr>
                <w:rStyle w:val="Hyperlink"/>
                <w:noProof/>
              </w:rPr>
              <w:t>Formatação dos dados</w:t>
            </w:r>
            <w:r w:rsidR="00E063A8">
              <w:rPr>
                <w:noProof/>
                <w:webHidden/>
              </w:rPr>
              <w:tab/>
            </w:r>
            <w:r w:rsidR="00E063A8">
              <w:rPr>
                <w:noProof/>
                <w:webHidden/>
              </w:rPr>
              <w:fldChar w:fldCharType="begin"/>
            </w:r>
            <w:r w:rsidR="00E063A8">
              <w:rPr>
                <w:noProof/>
                <w:webHidden/>
              </w:rPr>
              <w:instrText xml:space="preserve"> PAGEREF _Toc516609877 \h </w:instrText>
            </w:r>
            <w:r w:rsidR="00E063A8">
              <w:rPr>
                <w:noProof/>
                <w:webHidden/>
              </w:rPr>
            </w:r>
            <w:r w:rsidR="00E063A8">
              <w:rPr>
                <w:noProof/>
                <w:webHidden/>
              </w:rPr>
              <w:fldChar w:fldCharType="separate"/>
            </w:r>
            <w:r w:rsidR="008A7EBD">
              <w:rPr>
                <w:noProof/>
                <w:webHidden/>
              </w:rPr>
              <w:t>21</w:t>
            </w:r>
            <w:r w:rsidR="00E063A8">
              <w:rPr>
                <w:noProof/>
                <w:webHidden/>
              </w:rPr>
              <w:fldChar w:fldCharType="end"/>
            </w:r>
          </w:hyperlink>
        </w:p>
        <w:p w:rsidR="00E063A8" w:rsidRDefault="00B70E21">
          <w:pPr>
            <w:pStyle w:val="TOC3"/>
            <w:tabs>
              <w:tab w:val="right" w:leader="dot" w:pos="9061"/>
            </w:tabs>
            <w:rPr>
              <w:rFonts w:cstheme="minorBidi"/>
              <w:noProof/>
            </w:rPr>
          </w:pPr>
          <w:hyperlink w:anchor="_Toc516609878" w:history="1">
            <w:r w:rsidR="00E063A8" w:rsidRPr="00652E3B">
              <w:rPr>
                <w:rStyle w:val="Hyperlink"/>
                <w:noProof/>
              </w:rPr>
              <w:t>Estimativa pontual e intervalo de confiança</w:t>
            </w:r>
            <w:r w:rsidR="00E063A8">
              <w:rPr>
                <w:noProof/>
                <w:webHidden/>
              </w:rPr>
              <w:tab/>
            </w:r>
            <w:r w:rsidR="00E063A8">
              <w:rPr>
                <w:noProof/>
                <w:webHidden/>
              </w:rPr>
              <w:fldChar w:fldCharType="begin"/>
            </w:r>
            <w:r w:rsidR="00E063A8">
              <w:rPr>
                <w:noProof/>
                <w:webHidden/>
              </w:rPr>
              <w:instrText xml:space="preserve"> PAGEREF _Toc516609878 \h </w:instrText>
            </w:r>
            <w:r w:rsidR="00E063A8">
              <w:rPr>
                <w:noProof/>
                <w:webHidden/>
              </w:rPr>
            </w:r>
            <w:r w:rsidR="00E063A8">
              <w:rPr>
                <w:noProof/>
                <w:webHidden/>
              </w:rPr>
              <w:fldChar w:fldCharType="separate"/>
            </w:r>
            <w:r w:rsidR="008A7EBD">
              <w:rPr>
                <w:noProof/>
                <w:webHidden/>
              </w:rPr>
              <w:t>22</w:t>
            </w:r>
            <w:r w:rsidR="00E063A8">
              <w:rPr>
                <w:noProof/>
                <w:webHidden/>
              </w:rPr>
              <w:fldChar w:fldCharType="end"/>
            </w:r>
          </w:hyperlink>
        </w:p>
        <w:p w:rsidR="00E063A8" w:rsidRDefault="00B70E21">
          <w:pPr>
            <w:pStyle w:val="TOC2"/>
            <w:tabs>
              <w:tab w:val="right" w:leader="dot" w:pos="9061"/>
            </w:tabs>
            <w:rPr>
              <w:rFonts w:cstheme="minorBidi"/>
              <w:noProof/>
            </w:rPr>
          </w:pPr>
          <w:hyperlink w:anchor="_Toc516609879" w:history="1">
            <w:r w:rsidR="00E063A8" w:rsidRPr="00652E3B">
              <w:rPr>
                <w:rStyle w:val="Hyperlink"/>
                <w:noProof/>
              </w:rPr>
              <w:t>Comparação dos classificadores</w:t>
            </w:r>
            <w:r w:rsidR="00E063A8">
              <w:rPr>
                <w:noProof/>
                <w:webHidden/>
              </w:rPr>
              <w:tab/>
            </w:r>
            <w:r w:rsidR="00E063A8">
              <w:rPr>
                <w:noProof/>
                <w:webHidden/>
              </w:rPr>
              <w:fldChar w:fldCharType="begin"/>
            </w:r>
            <w:r w:rsidR="00E063A8">
              <w:rPr>
                <w:noProof/>
                <w:webHidden/>
              </w:rPr>
              <w:instrText xml:space="preserve"> PAGEREF _Toc516609879 \h </w:instrText>
            </w:r>
            <w:r w:rsidR="00E063A8">
              <w:rPr>
                <w:noProof/>
                <w:webHidden/>
              </w:rPr>
            </w:r>
            <w:r w:rsidR="00E063A8">
              <w:rPr>
                <w:noProof/>
                <w:webHidden/>
              </w:rPr>
              <w:fldChar w:fldCharType="separate"/>
            </w:r>
            <w:r w:rsidR="008A7EBD">
              <w:rPr>
                <w:noProof/>
                <w:webHidden/>
              </w:rPr>
              <w:t>23</w:t>
            </w:r>
            <w:r w:rsidR="00E063A8">
              <w:rPr>
                <w:noProof/>
                <w:webHidden/>
              </w:rPr>
              <w:fldChar w:fldCharType="end"/>
            </w:r>
          </w:hyperlink>
        </w:p>
        <w:p w:rsidR="00E063A8" w:rsidRDefault="00B70E21">
          <w:pPr>
            <w:pStyle w:val="TOC2"/>
            <w:tabs>
              <w:tab w:val="right" w:leader="dot" w:pos="9061"/>
            </w:tabs>
            <w:rPr>
              <w:rFonts w:cstheme="minorBidi"/>
              <w:noProof/>
            </w:rPr>
          </w:pPr>
          <w:hyperlink w:anchor="_Toc516609880" w:history="1">
            <w:r w:rsidR="00E063A8" w:rsidRPr="00652E3B">
              <w:rPr>
                <w:rStyle w:val="Hyperlink"/>
                <w:noProof/>
              </w:rPr>
              <w:t>Conclusão</w:t>
            </w:r>
            <w:r w:rsidR="00E063A8">
              <w:rPr>
                <w:noProof/>
                <w:webHidden/>
              </w:rPr>
              <w:tab/>
            </w:r>
            <w:r w:rsidR="00E063A8">
              <w:rPr>
                <w:noProof/>
                <w:webHidden/>
              </w:rPr>
              <w:fldChar w:fldCharType="begin"/>
            </w:r>
            <w:r w:rsidR="00E063A8">
              <w:rPr>
                <w:noProof/>
                <w:webHidden/>
              </w:rPr>
              <w:instrText xml:space="preserve"> PAGEREF _Toc516609880 \h </w:instrText>
            </w:r>
            <w:r w:rsidR="00E063A8">
              <w:rPr>
                <w:noProof/>
                <w:webHidden/>
              </w:rPr>
            </w:r>
            <w:r w:rsidR="00E063A8">
              <w:rPr>
                <w:noProof/>
                <w:webHidden/>
              </w:rPr>
              <w:fldChar w:fldCharType="separate"/>
            </w:r>
            <w:r w:rsidR="008A7EBD">
              <w:rPr>
                <w:noProof/>
                <w:webHidden/>
              </w:rPr>
              <w:t>24</w:t>
            </w:r>
            <w:r w:rsidR="00E063A8">
              <w:rPr>
                <w:noProof/>
                <w:webHidden/>
              </w:rPr>
              <w:fldChar w:fldCharType="end"/>
            </w:r>
          </w:hyperlink>
        </w:p>
        <w:p w:rsidR="00E063A8" w:rsidRDefault="00B70E21">
          <w:pPr>
            <w:pStyle w:val="TOC1"/>
            <w:tabs>
              <w:tab w:val="right" w:leader="dot" w:pos="9061"/>
            </w:tabs>
            <w:rPr>
              <w:rFonts w:cstheme="minorBidi"/>
              <w:noProof/>
            </w:rPr>
          </w:pPr>
          <w:hyperlink w:anchor="_Toc516609881" w:history="1">
            <w:r w:rsidR="00E063A8" w:rsidRPr="00652E3B">
              <w:rPr>
                <w:rStyle w:val="Hyperlink"/>
                <w:noProof/>
              </w:rPr>
              <w:t>Referências</w:t>
            </w:r>
            <w:r w:rsidR="00E063A8">
              <w:rPr>
                <w:noProof/>
                <w:webHidden/>
              </w:rPr>
              <w:tab/>
            </w:r>
            <w:r w:rsidR="00E063A8">
              <w:rPr>
                <w:noProof/>
                <w:webHidden/>
              </w:rPr>
              <w:fldChar w:fldCharType="begin"/>
            </w:r>
            <w:r w:rsidR="00E063A8">
              <w:rPr>
                <w:noProof/>
                <w:webHidden/>
              </w:rPr>
              <w:instrText xml:space="preserve"> PAGEREF _Toc516609881 \h </w:instrText>
            </w:r>
            <w:r w:rsidR="00E063A8">
              <w:rPr>
                <w:noProof/>
                <w:webHidden/>
              </w:rPr>
            </w:r>
            <w:r w:rsidR="00E063A8">
              <w:rPr>
                <w:noProof/>
                <w:webHidden/>
              </w:rPr>
              <w:fldChar w:fldCharType="separate"/>
            </w:r>
            <w:r w:rsidR="008A7EBD">
              <w:rPr>
                <w:noProof/>
                <w:webHidden/>
              </w:rPr>
              <w:t>25</w:t>
            </w:r>
            <w:r w:rsidR="00E063A8">
              <w:rPr>
                <w:noProof/>
                <w:webHidden/>
              </w:rPr>
              <w:fldChar w:fldCharType="end"/>
            </w:r>
          </w:hyperlink>
        </w:p>
        <w:p w:rsidR="006A47F4" w:rsidRPr="006A47F4" w:rsidRDefault="006A47F4">
          <w:pPr>
            <w:rPr>
              <w:lang w:val="en-US"/>
            </w:rPr>
          </w:pPr>
          <w:r>
            <w:rPr>
              <w:b/>
              <w:bCs/>
            </w:rPr>
            <w:fldChar w:fldCharType="end"/>
          </w:r>
        </w:p>
      </w:sdtContent>
    </w:sdt>
    <w:p w:rsidR="006A47F4" w:rsidRPr="00E4103F" w:rsidRDefault="005B13A4" w:rsidP="006A47F4">
      <w:pPr>
        <w:pStyle w:val="Heading1"/>
      </w:pPr>
      <w:r w:rsidRPr="004267BC">
        <w:br w:type="page"/>
      </w:r>
      <w:bookmarkStart w:id="0" w:name="_Toc516609853"/>
      <w:r w:rsidR="006A47F4" w:rsidRPr="00E4103F">
        <w:lastRenderedPageBreak/>
        <w:t>Introdução</w:t>
      </w:r>
      <w:bookmarkEnd w:id="0"/>
    </w:p>
    <w:p w:rsidR="00E25414" w:rsidRDefault="006A47F4" w:rsidP="00E4103F">
      <w:pPr>
        <w:spacing w:line="288" w:lineRule="auto"/>
        <w:contextualSpacing/>
      </w:pPr>
      <w:r w:rsidRPr="00E4103F">
        <w:t xml:space="preserve">Este </w:t>
      </w:r>
      <w:r w:rsidR="00E4103F">
        <w:t>trabalho tem como objetivo apresentar os detalhes da execução</w:t>
      </w:r>
      <w:r w:rsidR="005829A0">
        <w:t>, abordagens selecionadas</w:t>
      </w:r>
      <w:r w:rsidR="00E4103F">
        <w:t xml:space="preserve"> e resultados obtidos </w:t>
      </w:r>
      <w:r w:rsidR="005829A0">
        <w:t>a partir d</w:t>
      </w:r>
      <w:r w:rsidR="00E4103F">
        <w:t xml:space="preserve">o projeto da disciplina Aprendizagem de Máquina </w:t>
      </w:r>
      <w:r w:rsidR="00C82469">
        <w:t>lecionada</w:t>
      </w:r>
      <w:r w:rsidR="00E4103F">
        <w:t xml:space="preserve"> no primeiro semestre de 2018.</w:t>
      </w:r>
    </w:p>
    <w:p w:rsidR="0067549B" w:rsidRDefault="00E25414" w:rsidP="00E4103F">
      <w:pPr>
        <w:spacing w:line="288" w:lineRule="auto"/>
        <w:contextualSpacing/>
      </w:pPr>
      <w:r>
        <w:t xml:space="preserve">O projeto é composto por duas questões </w:t>
      </w:r>
      <w:r w:rsidR="0053316B">
        <w:t xml:space="preserve">que envolvem técnicas de agrupamento e classificação de dados </w:t>
      </w:r>
      <w:r w:rsidR="008046C9">
        <w:t>apresentadas</w:t>
      </w:r>
      <w:r w:rsidR="0053316B">
        <w:t xml:space="preserve"> no decorre</w:t>
      </w:r>
      <w:r w:rsidR="009B1EAA">
        <w:t>r</w:t>
      </w:r>
      <w:r w:rsidR="0053316B">
        <w:t xml:space="preserve"> da disciplina.</w:t>
      </w:r>
      <w:r w:rsidR="006D3FD9">
        <w:t xml:space="preserve"> </w:t>
      </w:r>
      <w:r w:rsidR="0053316B">
        <w:t>A primeira questão aborda</w:t>
      </w:r>
      <w:r w:rsidR="006D3FD9">
        <w:t xml:space="preserve"> a utilização do algoritmo de agrupamento baseado em Kernel Gaussiano KCM-K-GH</w:t>
      </w:r>
      <w:r w:rsidR="001A3A1F">
        <w:t xml:space="preserve"> e </w:t>
      </w:r>
      <w:r w:rsidR="00EC6506">
        <w:t xml:space="preserve">avaliação de similaridade </w:t>
      </w:r>
      <w:r w:rsidR="00535578">
        <w:t xml:space="preserve">com </w:t>
      </w:r>
      <w:r w:rsidR="00EC6506">
        <w:t>relação ao conjunto de dados original</w:t>
      </w:r>
      <w:r w:rsidR="00B51905">
        <w:t>.</w:t>
      </w:r>
      <w:r w:rsidR="009B1EAA">
        <w:t xml:space="preserve"> A segunda questão, por sua vez, envolve a aplicação de técnicas de classificação </w:t>
      </w:r>
      <w:r w:rsidR="00E063A8">
        <w:t>B</w:t>
      </w:r>
      <w:r w:rsidR="00471480">
        <w:t xml:space="preserve">ayesiana </w:t>
      </w:r>
      <w:r w:rsidR="00E063A8">
        <w:t>G</w:t>
      </w:r>
      <w:r w:rsidR="00471480">
        <w:t>aussiana</w:t>
      </w:r>
      <w:r w:rsidR="009B1EAA">
        <w:t xml:space="preserve"> </w:t>
      </w:r>
      <w:r w:rsidR="00471480">
        <w:t xml:space="preserve">e de classificação </w:t>
      </w:r>
      <w:r w:rsidR="00E063A8">
        <w:t>B</w:t>
      </w:r>
      <w:r w:rsidR="00471480">
        <w:t>ayesi</w:t>
      </w:r>
      <w:r w:rsidR="00EC6506">
        <w:t>ana baseada em janela</w:t>
      </w:r>
      <w:r w:rsidR="00F634FD">
        <w:t>s</w:t>
      </w:r>
      <w:r w:rsidR="00EC6506">
        <w:t xml:space="preserve"> de Parzen, bem como a avaliação de performance e comparação do desempenho desses classificadores. </w:t>
      </w:r>
    </w:p>
    <w:p w:rsidR="0067549B" w:rsidRDefault="0067549B">
      <w:pPr>
        <w:jc w:val="left"/>
      </w:pPr>
      <w:r>
        <w:br w:type="page"/>
      </w:r>
    </w:p>
    <w:p w:rsidR="007A1B2B" w:rsidRDefault="005B06B7" w:rsidP="0067549B">
      <w:pPr>
        <w:pStyle w:val="Heading1"/>
      </w:pPr>
      <w:bookmarkStart w:id="1" w:name="_Ref516343672"/>
      <w:bookmarkStart w:id="2" w:name="_Ref516343679"/>
      <w:bookmarkStart w:id="3" w:name="_Ref516343686"/>
      <w:bookmarkStart w:id="4" w:name="_Toc516609854"/>
      <w:r>
        <w:lastRenderedPageBreak/>
        <w:t>Conjunto de d</w:t>
      </w:r>
      <w:r w:rsidR="0067549B">
        <w:t>ados</w:t>
      </w:r>
      <w:bookmarkEnd w:id="1"/>
      <w:bookmarkEnd w:id="2"/>
      <w:bookmarkEnd w:id="3"/>
      <w:bookmarkEnd w:id="4"/>
    </w:p>
    <w:p w:rsidR="00B43426" w:rsidRDefault="00F5184D" w:rsidP="00B43426">
      <w:r>
        <w:t xml:space="preserve">Conforme instruções do projeto, foi </w:t>
      </w:r>
      <w:r w:rsidR="00FD637B">
        <w:t>utilizado</w:t>
      </w:r>
      <w:r>
        <w:t xml:space="preserve"> </w:t>
      </w:r>
      <w:r w:rsidR="00FD637B">
        <w:t>o</w:t>
      </w:r>
      <w:r>
        <w:t xml:space="preserve"> conjunto de dados </w:t>
      </w:r>
      <w:r w:rsidR="00F809F4">
        <w:t>“</w:t>
      </w:r>
      <w:r w:rsidRPr="00F5184D">
        <w:rPr>
          <w:i/>
        </w:rPr>
        <w:t>Image Segmentation</w:t>
      </w:r>
      <w:r w:rsidR="00F809F4">
        <w:rPr>
          <w:i/>
        </w:rPr>
        <w:t>”</w:t>
      </w:r>
      <w:r>
        <w:t xml:space="preserve"> d</w:t>
      </w:r>
      <w:r w:rsidR="00FD637B">
        <w:t>isponibilizado</w:t>
      </w:r>
      <w:r>
        <w:t xml:space="preserve"> no repositório para </w:t>
      </w:r>
      <w:r w:rsidR="007C01B1">
        <w:t>a</w:t>
      </w:r>
      <w:r>
        <w:t xml:space="preserve">prendizagem de </w:t>
      </w:r>
      <w:r w:rsidR="007C01B1">
        <w:t>m</w:t>
      </w:r>
      <w:r>
        <w:t>áquina da Universidade da Califórnia</w:t>
      </w:r>
      <w:sdt>
        <w:sdtPr>
          <w:id w:val="-2089989455"/>
          <w:citation/>
        </w:sdtPr>
        <w:sdtEndPr/>
        <w:sdtContent>
          <w:r>
            <w:fldChar w:fldCharType="begin"/>
          </w:r>
          <w:r w:rsidR="00A335EC">
            <w:instrText xml:space="preserve">CITATION Uni18 \l 1046 </w:instrText>
          </w:r>
          <w:r>
            <w:fldChar w:fldCharType="separate"/>
          </w:r>
          <w:r w:rsidR="00A335EC">
            <w:rPr>
              <w:noProof/>
            </w:rPr>
            <w:t xml:space="preserve"> </w:t>
          </w:r>
          <w:r w:rsidR="00A335EC" w:rsidRPr="00A335EC">
            <w:rPr>
              <w:noProof/>
            </w:rPr>
            <w:t>[1]</w:t>
          </w:r>
          <w:r>
            <w:fldChar w:fldCharType="end"/>
          </w:r>
        </w:sdtContent>
      </w:sdt>
      <w:r w:rsidR="00F809F4">
        <w:t>.</w:t>
      </w:r>
      <w:r>
        <w:t xml:space="preserve"> </w:t>
      </w:r>
      <w:r w:rsidR="00B43426">
        <w:t xml:space="preserve">Este conjunto é composto por amostras extraídas randomicamente a partir de uma base de dados de 7 imagens obtidas </w:t>
      </w:r>
      <w:r w:rsidR="005917F1">
        <w:t xml:space="preserve">ao ar livre, as quais foram </w:t>
      </w:r>
      <w:r w:rsidR="00B43426">
        <w:t>segmentada</w:t>
      </w:r>
      <w:r w:rsidR="00241E6A">
        <w:t>s</w:t>
      </w:r>
      <w:r w:rsidR="00B43426">
        <w:t xml:space="preserve"> manualmente em regiões de 3 x 3.</w:t>
      </w:r>
    </w:p>
    <w:p w:rsidR="005F1180" w:rsidRDefault="00246FD1" w:rsidP="005F1180">
      <w:r>
        <w:t>O</w:t>
      </w:r>
      <w:r w:rsidR="00FD637B">
        <w:t xml:space="preserve"> conjunto de dados é composto por 210 amostras de treinamento e 2100 amostras de testes</w:t>
      </w:r>
      <w:r w:rsidR="00B43426">
        <w:t xml:space="preserve">. </w:t>
      </w:r>
      <w:r w:rsidR="00042FD9">
        <w:t>Essas amostras</w:t>
      </w:r>
      <w:r w:rsidR="008D0379">
        <w:t xml:space="preserve"> est</w:t>
      </w:r>
      <w:r w:rsidR="00042FD9">
        <w:t>ão</w:t>
      </w:r>
      <w:r w:rsidR="008D0379">
        <w:t xml:space="preserve"> </w:t>
      </w:r>
      <w:r w:rsidR="005F1180">
        <w:t xml:space="preserve">previamente </w:t>
      </w:r>
      <w:r w:rsidR="008D0379">
        <w:t>rotulada</w:t>
      </w:r>
      <w:r w:rsidR="00042FD9">
        <w:t>s</w:t>
      </w:r>
      <w:r w:rsidR="005F1180">
        <w:t xml:space="preserve"> e</w:t>
      </w:r>
      <w:r w:rsidR="00E35AC8">
        <w:t>ntre as 7 classes apresentadas abaixo</w:t>
      </w:r>
      <w:r w:rsidR="005F1180">
        <w:t>,</w:t>
      </w:r>
      <w:r w:rsidR="00E35AC8">
        <w:t xml:space="preserve"> e a</w:t>
      </w:r>
      <w:r w:rsidR="005F1180">
        <w:t xml:space="preserve"> proporção de distribuição é de 30 instâncias </w:t>
      </w:r>
      <w:r w:rsidR="00E35AC8">
        <w:t xml:space="preserve">por </w:t>
      </w:r>
      <w:r w:rsidR="005F1180">
        <w:t xml:space="preserve">classe na base de treinamento e 300 instâncias </w:t>
      </w:r>
      <w:r w:rsidR="00E35AC8">
        <w:t xml:space="preserve">por </w:t>
      </w:r>
      <w:r w:rsidR="005F1180">
        <w:t>classe na base de testes.</w:t>
      </w:r>
    </w:p>
    <w:p w:rsidR="005F1180" w:rsidRDefault="005F1180" w:rsidP="005F1180">
      <w:pPr>
        <w:pStyle w:val="ListParagraph"/>
        <w:numPr>
          <w:ilvl w:val="0"/>
          <w:numId w:val="2"/>
        </w:numPr>
        <w:rPr>
          <w:lang w:val="en-US"/>
        </w:rPr>
      </w:pPr>
      <w:r w:rsidRPr="002242EE">
        <w:rPr>
          <w:i/>
          <w:lang w:val="en-US"/>
        </w:rPr>
        <w:t>Brickface</w:t>
      </w:r>
      <w:r>
        <w:rPr>
          <w:lang w:val="en-US"/>
        </w:rPr>
        <w:t xml:space="preserve"> (tijolos)</w:t>
      </w:r>
    </w:p>
    <w:p w:rsidR="005F1180" w:rsidRDefault="005F1180" w:rsidP="005F1180">
      <w:pPr>
        <w:pStyle w:val="ListParagraph"/>
        <w:numPr>
          <w:ilvl w:val="0"/>
          <w:numId w:val="2"/>
        </w:numPr>
        <w:rPr>
          <w:lang w:val="en-US"/>
        </w:rPr>
      </w:pPr>
      <w:r w:rsidRPr="002242EE">
        <w:rPr>
          <w:i/>
          <w:lang w:val="en-US"/>
        </w:rPr>
        <w:t>Sky</w:t>
      </w:r>
      <w:r>
        <w:rPr>
          <w:lang w:val="en-US"/>
        </w:rPr>
        <w:t xml:space="preserve"> (céu)</w:t>
      </w:r>
    </w:p>
    <w:p w:rsidR="005F1180" w:rsidRDefault="005F1180" w:rsidP="005F1180">
      <w:pPr>
        <w:pStyle w:val="ListParagraph"/>
        <w:numPr>
          <w:ilvl w:val="0"/>
          <w:numId w:val="2"/>
        </w:numPr>
        <w:rPr>
          <w:lang w:val="en-US"/>
        </w:rPr>
      </w:pPr>
      <w:r w:rsidRPr="002242EE">
        <w:rPr>
          <w:i/>
          <w:lang w:val="en-US"/>
        </w:rPr>
        <w:t>Foliage</w:t>
      </w:r>
      <w:r>
        <w:rPr>
          <w:lang w:val="en-US"/>
        </w:rPr>
        <w:t xml:space="preserve"> (folhagem)</w:t>
      </w:r>
    </w:p>
    <w:p w:rsidR="005F1180" w:rsidRDefault="005F1180" w:rsidP="005F1180">
      <w:pPr>
        <w:pStyle w:val="ListParagraph"/>
        <w:numPr>
          <w:ilvl w:val="0"/>
          <w:numId w:val="2"/>
        </w:numPr>
        <w:rPr>
          <w:lang w:val="en-US"/>
        </w:rPr>
      </w:pPr>
      <w:r w:rsidRPr="002242EE">
        <w:rPr>
          <w:i/>
          <w:lang w:val="en-US"/>
        </w:rPr>
        <w:t>Cement</w:t>
      </w:r>
      <w:r>
        <w:rPr>
          <w:lang w:val="en-US"/>
        </w:rPr>
        <w:t xml:space="preserve"> (cimento)</w:t>
      </w:r>
    </w:p>
    <w:p w:rsidR="005F1180" w:rsidRDefault="005F1180" w:rsidP="005F1180">
      <w:pPr>
        <w:pStyle w:val="ListParagraph"/>
        <w:numPr>
          <w:ilvl w:val="0"/>
          <w:numId w:val="2"/>
        </w:numPr>
        <w:rPr>
          <w:lang w:val="en-US"/>
        </w:rPr>
      </w:pPr>
      <w:r w:rsidRPr="002242EE">
        <w:rPr>
          <w:i/>
          <w:lang w:val="en-US"/>
        </w:rPr>
        <w:t>Window</w:t>
      </w:r>
      <w:r>
        <w:rPr>
          <w:lang w:val="en-US"/>
        </w:rPr>
        <w:t xml:space="preserve"> (janela)</w:t>
      </w:r>
    </w:p>
    <w:p w:rsidR="00D54C72" w:rsidRPr="00D54C72" w:rsidRDefault="00D54C72" w:rsidP="00D54C72">
      <w:pPr>
        <w:pStyle w:val="ListParagraph"/>
        <w:numPr>
          <w:ilvl w:val="0"/>
          <w:numId w:val="2"/>
        </w:numPr>
        <w:rPr>
          <w:lang w:val="en-US"/>
        </w:rPr>
      </w:pPr>
      <w:r w:rsidRPr="00D54C72">
        <w:rPr>
          <w:lang w:val="en-US"/>
        </w:rPr>
        <w:t>Path (caminho)</w:t>
      </w:r>
    </w:p>
    <w:p w:rsidR="00D54C72" w:rsidRPr="00D54C72" w:rsidRDefault="00D54C72" w:rsidP="00D54C72">
      <w:pPr>
        <w:pStyle w:val="ListParagraph"/>
        <w:numPr>
          <w:ilvl w:val="0"/>
          <w:numId w:val="2"/>
        </w:numPr>
        <w:rPr>
          <w:lang w:val="en-US"/>
        </w:rPr>
      </w:pPr>
      <w:r w:rsidRPr="00D54C72">
        <w:rPr>
          <w:lang w:val="en-US"/>
        </w:rPr>
        <w:t>Grass (grama)</w:t>
      </w:r>
    </w:p>
    <w:p w:rsidR="0067549B" w:rsidRDefault="00B43426" w:rsidP="0067549B">
      <w:r>
        <w:t xml:space="preserve">Cada </w:t>
      </w:r>
      <w:r w:rsidR="00246FD1">
        <w:t>amostra, por sua vez,</w:t>
      </w:r>
      <w:r>
        <w:t xml:space="preserve"> </w:t>
      </w:r>
      <w:r w:rsidR="00C8589F">
        <w:t xml:space="preserve">possui os </w:t>
      </w:r>
      <w:r w:rsidR="00246FD1">
        <w:t>19 atributos</w:t>
      </w:r>
      <w:r w:rsidR="0088732D">
        <w:t xml:space="preserve"> apresentados a seguir</w:t>
      </w:r>
      <w:r w:rsidR="00C8589F">
        <w:t>, que descrevem características como centroide, densidade, contraste, intensidade de cores primárias, saturação e matiz dos pixels contidos na</w:t>
      </w:r>
      <w:r w:rsidR="00E35AC8">
        <w:t>s</w:t>
      </w:r>
      <w:r w:rsidR="00C8589F">
        <w:t xml:space="preserve"> regi</w:t>
      </w:r>
      <w:r w:rsidR="00E35AC8">
        <w:t>ões</w:t>
      </w:r>
      <w:r w:rsidR="00C8589F">
        <w:t xml:space="preserve"> </w:t>
      </w:r>
      <w:r w:rsidR="00E35AC8">
        <w:t>das</w:t>
      </w:r>
      <w:r w:rsidR="00C8589F">
        <w:t xml:space="preserve"> amostra</w:t>
      </w:r>
      <w:r w:rsidR="00E35AC8">
        <w:t>s</w:t>
      </w:r>
      <w:r w:rsidR="00246FD1">
        <w:t>:</w:t>
      </w:r>
    </w:p>
    <w:p w:rsidR="007B4F8D" w:rsidRDefault="007B4F8D" w:rsidP="007B4F8D">
      <w:pPr>
        <w:pStyle w:val="Caption"/>
        <w:jc w:val="center"/>
      </w:pPr>
      <w:r>
        <w:t xml:space="preserve">Tabela </w:t>
      </w:r>
      <w:r w:rsidR="00B70E21">
        <w:fldChar w:fldCharType="begin"/>
      </w:r>
      <w:r w:rsidR="00B70E21">
        <w:instrText xml:space="preserve"> SEQ Tabela \* ARABIC </w:instrText>
      </w:r>
      <w:r w:rsidR="00B70E21">
        <w:fldChar w:fldCharType="separate"/>
      </w:r>
      <w:r w:rsidR="00D11325">
        <w:rPr>
          <w:noProof/>
        </w:rPr>
        <w:t>1</w:t>
      </w:r>
      <w:r w:rsidR="00B70E21">
        <w:rPr>
          <w:noProof/>
        </w:rPr>
        <w:fldChar w:fldCharType="end"/>
      </w:r>
      <w:r>
        <w:t xml:space="preserve"> - Atributos das amostras do conjunto de dados e agrupamento nas visões apresentadas</w:t>
      </w:r>
    </w:p>
    <w:tbl>
      <w:tblPr>
        <w:tblStyle w:val="TableGrid"/>
        <w:tblW w:w="0" w:type="auto"/>
        <w:jc w:val="center"/>
        <w:tblLook w:val="04A0" w:firstRow="1" w:lastRow="0" w:firstColumn="1" w:lastColumn="0" w:noHBand="0" w:noVBand="1"/>
      </w:tblPr>
      <w:tblGrid>
        <w:gridCol w:w="473"/>
        <w:gridCol w:w="503"/>
        <w:gridCol w:w="787"/>
        <w:gridCol w:w="4819"/>
      </w:tblGrid>
      <w:tr w:rsidR="006423EA" w:rsidRPr="006D0111" w:rsidTr="00C555E9">
        <w:trPr>
          <w:jc w:val="center"/>
        </w:trPr>
        <w:tc>
          <w:tcPr>
            <w:tcW w:w="976" w:type="dxa"/>
            <w:gridSpan w:val="2"/>
            <w:shd w:val="clear" w:color="auto" w:fill="F2F2F2" w:themeFill="background1" w:themeFillShade="F2"/>
            <w:vAlign w:val="center"/>
          </w:tcPr>
          <w:p w:rsidR="006423EA" w:rsidRPr="0027588F" w:rsidRDefault="006423EA" w:rsidP="006423EA">
            <w:pPr>
              <w:jc w:val="center"/>
              <w:rPr>
                <w:b/>
                <w:sz w:val="20"/>
                <w:szCs w:val="20"/>
              </w:rPr>
            </w:pPr>
            <w:r w:rsidRPr="0027588F">
              <w:rPr>
                <w:b/>
                <w:sz w:val="20"/>
                <w:szCs w:val="20"/>
              </w:rPr>
              <w:t>Visões</w:t>
            </w:r>
          </w:p>
        </w:tc>
        <w:tc>
          <w:tcPr>
            <w:tcW w:w="5606" w:type="dxa"/>
            <w:gridSpan w:val="2"/>
            <w:shd w:val="clear" w:color="auto" w:fill="F2F2F2" w:themeFill="background1" w:themeFillShade="F2"/>
          </w:tcPr>
          <w:p w:rsidR="006423EA" w:rsidRPr="0027588F" w:rsidRDefault="006423EA" w:rsidP="006423EA">
            <w:pPr>
              <w:jc w:val="center"/>
              <w:rPr>
                <w:b/>
                <w:sz w:val="20"/>
                <w:szCs w:val="20"/>
                <w:lang w:val="en-US"/>
              </w:rPr>
            </w:pPr>
            <w:r w:rsidRPr="0027588F">
              <w:rPr>
                <w:b/>
                <w:sz w:val="20"/>
                <w:szCs w:val="20"/>
                <w:lang w:val="en-US"/>
              </w:rPr>
              <w:t>Atributos</w:t>
            </w:r>
          </w:p>
        </w:tc>
      </w:tr>
      <w:tr w:rsidR="006423EA" w:rsidRPr="006D0111" w:rsidTr="00C555E9">
        <w:trPr>
          <w:jc w:val="center"/>
        </w:trPr>
        <w:tc>
          <w:tcPr>
            <w:tcW w:w="473" w:type="dxa"/>
            <w:vMerge w:val="restart"/>
            <w:shd w:val="clear" w:color="auto" w:fill="44546A" w:themeFill="text2"/>
            <w:textDirection w:val="btLr"/>
            <w:vAlign w:val="center"/>
          </w:tcPr>
          <w:p w:rsidR="006423EA" w:rsidRPr="006D0111" w:rsidRDefault="006423EA" w:rsidP="00BF03D7">
            <w:pPr>
              <w:ind w:left="113" w:right="113"/>
              <w:jc w:val="center"/>
              <w:rPr>
                <w:i/>
                <w:sz w:val="20"/>
                <w:szCs w:val="20"/>
              </w:rPr>
            </w:pPr>
            <w:r w:rsidRPr="00D14910">
              <w:rPr>
                <w:i/>
                <w:color w:val="FFFFFF" w:themeColor="background1"/>
                <w:sz w:val="20"/>
                <w:szCs w:val="20"/>
              </w:rPr>
              <w:t>Complete view</w:t>
            </w:r>
          </w:p>
        </w:tc>
        <w:tc>
          <w:tcPr>
            <w:tcW w:w="503" w:type="dxa"/>
            <w:vMerge w:val="restart"/>
            <w:shd w:val="clear" w:color="auto" w:fill="D5DCE4" w:themeFill="text2" w:themeFillTint="33"/>
            <w:textDirection w:val="btLr"/>
            <w:vAlign w:val="center"/>
          </w:tcPr>
          <w:p w:rsidR="006423EA" w:rsidRPr="006D0111" w:rsidRDefault="006423EA" w:rsidP="00BF03D7">
            <w:pPr>
              <w:ind w:left="113" w:right="113"/>
              <w:jc w:val="center"/>
              <w:rPr>
                <w:i/>
                <w:sz w:val="20"/>
                <w:szCs w:val="20"/>
              </w:rPr>
            </w:pPr>
            <w:r w:rsidRPr="006D0111">
              <w:rPr>
                <w:i/>
                <w:sz w:val="20"/>
                <w:szCs w:val="20"/>
              </w:rPr>
              <w:t>Shape view</w:t>
            </w:r>
          </w:p>
        </w:tc>
        <w:tc>
          <w:tcPr>
            <w:tcW w:w="787" w:type="dxa"/>
          </w:tcPr>
          <w:p w:rsidR="006423EA" w:rsidRPr="006D0111" w:rsidRDefault="006423EA" w:rsidP="006423EA">
            <w:pPr>
              <w:jc w:val="center"/>
              <w:rPr>
                <w:sz w:val="20"/>
                <w:szCs w:val="20"/>
              </w:rPr>
            </w:pPr>
            <w:r w:rsidRPr="006D0111">
              <w:rPr>
                <w:sz w:val="20"/>
                <w:szCs w:val="20"/>
              </w:rPr>
              <w:t>1</w:t>
            </w:r>
          </w:p>
        </w:tc>
        <w:tc>
          <w:tcPr>
            <w:tcW w:w="4819" w:type="dxa"/>
          </w:tcPr>
          <w:p w:rsidR="006423EA" w:rsidRPr="006D0111" w:rsidRDefault="00B02BD9" w:rsidP="003216E3">
            <w:pPr>
              <w:rPr>
                <w:i/>
                <w:sz w:val="20"/>
                <w:szCs w:val="20"/>
                <w:lang w:val="en-US"/>
              </w:rPr>
            </w:pPr>
            <w:r w:rsidRPr="006D0111">
              <w:rPr>
                <w:i/>
                <w:sz w:val="20"/>
                <w:szCs w:val="20"/>
                <w:lang w:val="en-US"/>
              </w:rPr>
              <w:t>REGION-CENTROID-COL</w:t>
            </w:r>
          </w:p>
        </w:tc>
      </w:tr>
      <w:tr w:rsidR="006423EA" w:rsidRPr="006D0111" w:rsidTr="00C555E9">
        <w:trPr>
          <w:jc w:val="center"/>
        </w:trPr>
        <w:tc>
          <w:tcPr>
            <w:tcW w:w="473" w:type="dxa"/>
            <w:vMerge/>
            <w:shd w:val="clear" w:color="auto" w:fill="44546A" w:themeFill="text2"/>
          </w:tcPr>
          <w:p w:rsidR="006423EA" w:rsidRPr="006D0111" w:rsidRDefault="006423EA" w:rsidP="00BF03D7">
            <w:pPr>
              <w:rPr>
                <w:i/>
                <w:sz w:val="20"/>
                <w:szCs w:val="20"/>
              </w:rPr>
            </w:pPr>
          </w:p>
        </w:tc>
        <w:tc>
          <w:tcPr>
            <w:tcW w:w="503" w:type="dxa"/>
            <w:vMerge/>
            <w:shd w:val="clear" w:color="auto" w:fill="D5DCE4" w:themeFill="text2" w:themeFillTint="33"/>
            <w:vAlign w:val="center"/>
          </w:tcPr>
          <w:p w:rsidR="006423EA" w:rsidRPr="006D0111" w:rsidRDefault="006423EA" w:rsidP="00BF03D7">
            <w:pPr>
              <w:jc w:val="center"/>
              <w:rPr>
                <w:i/>
                <w:sz w:val="20"/>
                <w:szCs w:val="20"/>
              </w:rPr>
            </w:pPr>
          </w:p>
        </w:tc>
        <w:tc>
          <w:tcPr>
            <w:tcW w:w="787" w:type="dxa"/>
          </w:tcPr>
          <w:p w:rsidR="006423EA" w:rsidRPr="006D0111" w:rsidRDefault="006423EA" w:rsidP="006423EA">
            <w:pPr>
              <w:jc w:val="center"/>
              <w:rPr>
                <w:sz w:val="20"/>
                <w:szCs w:val="20"/>
              </w:rPr>
            </w:pPr>
            <w:r w:rsidRPr="006D0111">
              <w:rPr>
                <w:sz w:val="20"/>
                <w:szCs w:val="20"/>
              </w:rPr>
              <w:t>2</w:t>
            </w:r>
          </w:p>
        </w:tc>
        <w:tc>
          <w:tcPr>
            <w:tcW w:w="4819" w:type="dxa"/>
          </w:tcPr>
          <w:p w:rsidR="006423EA" w:rsidRPr="006D0111" w:rsidRDefault="00B02BD9" w:rsidP="003216E3">
            <w:pPr>
              <w:rPr>
                <w:i/>
                <w:sz w:val="20"/>
                <w:szCs w:val="20"/>
                <w:lang w:val="en-US"/>
              </w:rPr>
            </w:pPr>
            <w:r w:rsidRPr="006D0111">
              <w:rPr>
                <w:i/>
                <w:sz w:val="20"/>
                <w:szCs w:val="20"/>
                <w:lang w:val="en-US"/>
              </w:rPr>
              <w:t>REGION-CENTROID-ROW</w:t>
            </w:r>
          </w:p>
        </w:tc>
      </w:tr>
      <w:tr w:rsidR="006423EA" w:rsidRPr="006D0111" w:rsidTr="00C555E9">
        <w:trPr>
          <w:jc w:val="center"/>
        </w:trPr>
        <w:tc>
          <w:tcPr>
            <w:tcW w:w="473" w:type="dxa"/>
            <w:vMerge/>
            <w:shd w:val="clear" w:color="auto" w:fill="44546A" w:themeFill="text2"/>
          </w:tcPr>
          <w:p w:rsidR="006423EA" w:rsidRPr="006D0111" w:rsidRDefault="006423EA" w:rsidP="00BF03D7">
            <w:pPr>
              <w:rPr>
                <w:i/>
                <w:sz w:val="20"/>
                <w:szCs w:val="20"/>
              </w:rPr>
            </w:pPr>
          </w:p>
        </w:tc>
        <w:tc>
          <w:tcPr>
            <w:tcW w:w="503" w:type="dxa"/>
            <w:vMerge/>
            <w:shd w:val="clear" w:color="auto" w:fill="D5DCE4" w:themeFill="text2" w:themeFillTint="33"/>
            <w:vAlign w:val="center"/>
          </w:tcPr>
          <w:p w:rsidR="006423EA" w:rsidRPr="006D0111" w:rsidRDefault="006423EA" w:rsidP="00BF03D7">
            <w:pPr>
              <w:jc w:val="center"/>
              <w:rPr>
                <w:i/>
                <w:sz w:val="20"/>
                <w:szCs w:val="20"/>
              </w:rPr>
            </w:pPr>
          </w:p>
        </w:tc>
        <w:tc>
          <w:tcPr>
            <w:tcW w:w="787" w:type="dxa"/>
          </w:tcPr>
          <w:p w:rsidR="006423EA" w:rsidRPr="006D0111" w:rsidRDefault="006423EA" w:rsidP="006423EA">
            <w:pPr>
              <w:jc w:val="center"/>
              <w:rPr>
                <w:sz w:val="20"/>
                <w:szCs w:val="20"/>
              </w:rPr>
            </w:pPr>
            <w:r w:rsidRPr="006D0111">
              <w:rPr>
                <w:sz w:val="20"/>
                <w:szCs w:val="20"/>
              </w:rPr>
              <w:t>3</w:t>
            </w:r>
          </w:p>
        </w:tc>
        <w:tc>
          <w:tcPr>
            <w:tcW w:w="4819" w:type="dxa"/>
          </w:tcPr>
          <w:p w:rsidR="006423EA" w:rsidRPr="006D0111" w:rsidRDefault="00B02BD9" w:rsidP="003216E3">
            <w:pPr>
              <w:rPr>
                <w:i/>
                <w:sz w:val="20"/>
                <w:szCs w:val="20"/>
                <w:lang w:val="en-US"/>
              </w:rPr>
            </w:pPr>
            <w:r w:rsidRPr="006D0111">
              <w:rPr>
                <w:i/>
                <w:sz w:val="20"/>
                <w:szCs w:val="20"/>
                <w:lang w:val="en-US"/>
              </w:rPr>
              <w:t>REGION-PIXEL-COUNT</w:t>
            </w:r>
          </w:p>
        </w:tc>
      </w:tr>
      <w:tr w:rsidR="006423EA" w:rsidRPr="006D0111" w:rsidTr="00C555E9">
        <w:trPr>
          <w:jc w:val="center"/>
        </w:trPr>
        <w:tc>
          <w:tcPr>
            <w:tcW w:w="473" w:type="dxa"/>
            <w:vMerge/>
            <w:shd w:val="clear" w:color="auto" w:fill="44546A" w:themeFill="text2"/>
          </w:tcPr>
          <w:p w:rsidR="006423EA" w:rsidRPr="006D0111" w:rsidRDefault="006423EA" w:rsidP="00BF03D7">
            <w:pPr>
              <w:rPr>
                <w:i/>
                <w:sz w:val="20"/>
                <w:szCs w:val="20"/>
              </w:rPr>
            </w:pPr>
          </w:p>
        </w:tc>
        <w:tc>
          <w:tcPr>
            <w:tcW w:w="503" w:type="dxa"/>
            <w:vMerge/>
            <w:shd w:val="clear" w:color="auto" w:fill="D5DCE4" w:themeFill="text2" w:themeFillTint="33"/>
            <w:vAlign w:val="center"/>
          </w:tcPr>
          <w:p w:rsidR="006423EA" w:rsidRPr="006D0111" w:rsidRDefault="006423EA" w:rsidP="00BF03D7">
            <w:pPr>
              <w:jc w:val="center"/>
              <w:rPr>
                <w:i/>
                <w:sz w:val="20"/>
                <w:szCs w:val="20"/>
              </w:rPr>
            </w:pPr>
          </w:p>
        </w:tc>
        <w:tc>
          <w:tcPr>
            <w:tcW w:w="787" w:type="dxa"/>
          </w:tcPr>
          <w:p w:rsidR="006423EA" w:rsidRPr="006D0111" w:rsidRDefault="006423EA" w:rsidP="006423EA">
            <w:pPr>
              <w:jc w:val="center"/>
              <w:rPr>
                <w:sz w:val="20"/>
                <w:szCs w:val="20"/>
              </w:rPr>
            </w:pPr>
            <w:r w:rsidRPr="006D0111">
              <w:rPr>
                <w:sz w:val="20"/>
                <w:szCs w:val="20"/>
              </w:rPr>
              <w:t>4</w:t>
            </w:r>
          </w:p>
        </w:tc>
        <w:tc>
          <w:tcPr>
            <w:tcW w:w="4819" w:type="dxa"/>
          </w:tcPr>
          <w:p w:rsidR="006423EA" w:rsidRPr="006D0111" w:rsidRDefault="00B02BD9" w:rsidP="003216E3">
            <w:pPr>
              <w:rPr>
                <w:i/>
                <w:sz w:val="20"/>
                <w:szCs w:val="20"/>
                <w:lang w:val="en-US"/>
              </w:rPr>
            </w:pPr>
            <w:r w:rsidRPr="006D0111">
              <w:rPr>
                <w:i/>
                <w:sz w:val="20"/>
                <w:szCs w:val="20"/>
                <w:lang w:val="en-US"/>
              </w:rPr>
              <w:t>SHORT-LINE-DENSITY-5</w:t>
            </w:r>
          </w:p>
        </w:tc>
      </w:tr>
      <w:tr w:rsidR="006423EA" w:rsidRPr="006D0111" w:rsidTr="00C555E9">
        <w:trPr>
          <w:jc w:val="center"/>
        </w:trPr>
        <w:tc>
          <w:tcPr>
            <w:tcW w:w="473" w:type="dxa"/>
            <w:vMerge/>
            <w:shd w:val="clear" w:color="auto" w:fill="44546A" w:themeFill="text2"/>
          </w:tcPr>
          <w:p w:rsidR="006423EA" w:rsidRPr="006D0111" w:rsidRDefault="006423EA" w:rsidP="00BF03D7">
            <w:pPr>
              <w:rPr>
                <w:i/>
                <w:sz w:val="20"/>
                <w:szCs w:val="20"/>
              </w:rPr>
            </w:pPr>
          </w:p>
        </w:tc>
        <w:tc>
          <w:tcPr>
            <w:tcW w:w="503" w:type="dxa"/>
            <w:vMerge/>
            <w:shd w:val="clear" w:color="auto" w:fill="D5DCE4" w:themeFill="text2" w:themeFillTint="33"/>
            <w:vAlign w:val="center"/>
          </w:tcPr>
          <w:p w:rsidR="006423EA" w:rsidRPr="006D0111" w:rsidRDefault="006423EA" w:rsidP="00BF03D7">
            <w:pPr>
              <w:jc w:val="center"/>
              <w:rPr>
                <w:i/>
                <w:sz w:val="20"/>
                <w:szCs w:val="20"/>
              </w:rPr>
            </w:pPr>
          </w:p>
        </w:tc>
        <w:tc>
          <w:tcPr>
            <w:tcW w:w="787" w:type="dxa"/>
          </w:tcPr>
          <w:p w:rsidR="006423EA" w:rsidRPr="006D0111" w:rsidRDefault="006423EA" w:rsidP="006423EA">
            <w:pPr>
              <w:jc w:val="center"/>
              <w:rPr>
                <w:sz w:val="20"/>
                <w:szCs w:val="20"/>
              </w:rPr>
            </w:pPr>
            <w:r w:rsidRPr="006D0111">
              <w:rPr>
                <w:sz w:val="20"/>
                <w:szCs w:val="20"/>
              </w:rPr>
              <w:t>5</w:t>
            </w:r>
          </w:p>
        </w:tc>
        <w:tc>
          <w:tcPr>
            <w:tcW w:w="4819" w:type="dxa"/>
          </w:tcPr>
          <w:p w:rsidR="006423EA" w:rsidRPr="006D0111" w:rsidRDefault="00B02BD9" w:rsidP="003216E3">
            <w:pPr>
              <w:rPr>
                <w:i/>
                <w:sz w:val="20"/>
                <w:szCs w:val="20"/>
                <w:lang w:val="en-US"/>
              </w:rPr>
            </w:pPr>
            <w:r w:rsidRPr="006D0111">
              <w:rPr>
                <w:i/>
                <w:sz w:val="20"/>
                <w:szCs w:val="20"/>
                <w:lang w:val="en-US"/>
              </w:rPr>
              <w:t>SHORT-LINE-DENSITY-2</w:t>
            </w:r>
          </w:p>
        </w:tc>
      </w:tr>
      <w:tr w:rsidR="006423EA" w:rsidRPr="006D0111" w:rsidTr="00C555E9">
        <w:trPr>
          <w:jc w:val="center"/>
        </w:trPr>
        <w:tc>
          <w:tcPr>
            <w:tcW w:w="473" w:type="dxa"/>
            <w:vMerge/>
            <w:shd w:val="clear" w:color="auto" w:fill="44546A" w:themeFill="text2"/>
          </w:tcPr>
          <w:p w:rsidR="006423EA" w:rsidRPr="006D0111" w:rsidRDefault="006423EA" w:rsidP="00BF03D7">
            <w:pPr>
              <w:rPr>
                <w:i/>
                <w:sz w:val="20"/>
                <w:szCs w:val="20"/>
              </w:rPr>
            </w:pPr>
          </w:p>
        </w:tc>
        <w:tc>
          <w:tcPr>
            <w:tcW w:w="503" w:type="dxa"/>
            <w:vMerge/>
            <w:shd w:val="clear" w:color="auto" w:fill="D5DCE4" w:themeFill="text2" w:themeFillTint="33"/>
            <w:vAlign w:val="center"/>
          </w:tcPr>
          <w:p w:rsidR="006423EA" w:rsidRPr="006D0111" w:rsidRDefault="006423EA" w:rsidP="00BF03D7">
            <w:pPr>
              <w:jc w:val="center"/>
              <w:rPr>
                <w:i/>
                <w:sz w:val="20"/>
                <w:szCs w:val="20"/>
              </w:rPr>
            </w:pPr>
          </w:p>
        </w:tc>
        <w:tc>
          <w:tcPr>
            <w:tcW w:w="787" w:type="dxa"/>
          </w:tcPr>
          <w:p w:rsidR="006423EA" w:rsidRPr="006D0111" w:rsidRDefault="006423EA" w:rsidP="006423EA">
            <w:pPr>
              <w:jc w:val="center"/>
              <w:rPr>
                <w:sz w:val="20"/>
                <w:szCs w:val="20"/>
              </w:rPr>
            </w:pPr>
            <w:r w:rsidRPr="006D0111">
              <w:rPr>
                <w:sz w:val="20"/>
                <w:szCs w:val="20"/>
              </w:rPr>
              <w:t>6</w:t>
            </w:r>
          </w:p>
        </w:tc>
        <w:tc>
          <w:tcPr>
            <w:tcW w:w="4819" w:type="dxa"/>
          </w:tcPr>
          <w:p w:rsidR="006423EA" w:rsidRPr="006D0111" w:rsidRDefault="00B02BD9" w:rsidP="003216E3">
            <w:pPr>
              <w:rPr>
                <w:i/>
                <w:sz w:val="20"/>
                <w:szCs w:val="20"/>
                <w:lang w:val="en-US"/>
              </w:rPr>
            </w:pPr>
            <w:r w:rsidRPr="006D0111">
              <w:rPr>
                <w:i/>
                <w:sz w:val="20"/>
                <w:szCs w:val="20"/>
                <w:lang w:val="en-US"/>
              </w:rPr>
              <w:t>VEDGE-MEAN</w:t>
            </w:r>
          </w:p>
        </w:tc>
      </w:tr>
      <w:tr w:rsidR="006423EA" w:rsidRPr="006D0111" w:rsidTr="00C555E9">
        <w:trPr>
          <w:jc w:val="center"/>
        </w:trPr>
        <w:tc>
          <w:tcPr>
            <w:tcW w:w="473" w:type="dxa"/>
            <w:vMerge/>
            <w:shd w:val="clear" w:color="auto" w:fill="44546A" w:themeFill="text2"/>
          </w:tcPr>
          <w:p w:rsidR="006423EA" w:rsidRPr="006D0111" w:rsidRDefault="006423EA" w:rsidP="00BF03D7">
            <w:pPr>
              <w:rPr>
                <w:i/>
                <w:sz w:val="20"/>
                <w:szCs w:val="20"/>
              </w:rPr>
            </w:pPr>
          </w:p>
        </w:tc>
        <w:tc>
          <w:tcPr>
            <w:tcW w:w="503" w:type="dxa"/>
            <w:vMerge/>
            <w:shd w:val="clear" w:color="auto" w:fill="D5DCE4" w:themeFill="text2" w:themeFillTint="33"/>
            <w:vAlign w:val="center"/>
          </w:tcPr>
          <w:p w:rsidR="006423EA" w:rsidRPr="006D0111" w:rsidRDefault="006423EA" w:rsidP="00BF03D7">
            <w:pPr>
              <w:jc w:val="center"/>
              <w:rPr>
                <w:i/>
                <w:sz w:val="20"/>
                <w:szCs w:val="20"/>
              </w:rPr>
            </w:pPr>
          </w:p>
        </w:tc>
        <w:tc>
          <w:tcPr>
            <w:tcW w:w="787" w:type="dxa"/>
          </w:tcPr>
          <w:p w:rsidR="006423EA" w:rsidRPr="006D0111" w:rsidRDefault="006423EA" w:rsidP="006423EA">
            <w:pPr>
              <w:jc w:val="center"/>
              <w:rPr>
                <w:sz w:val="20"/>
                <w:szCs w:val="20"/>
              </w:rPr>
            </w:pPr>
            <w:r w:rsidRPr="006D0111">
              <w:rPr>
                <w:sz w:val="20"/>
                <w:szCs w:val="20"/>
              </w:rPr>
              <w:t>7</w:t>
            </w:r>
          </w:p>
        </w:tc>
        <w:tc>
          <w:tcPr>
            <w:tcW w:w="4819" w:type="dxa"/>
          </w:tcPr>
          <w:p w:rsidR="006423EA" w:rsidRPr="006D0111" w:rsidRDefault="00B02BD9" w:rsidP="003216E3">
            <w:pPr>
              <w:rPr>
                <w:i/>
                <w:sz w:val="20"/>
                <w:szCs w:val="20"/>
              </w:rPr>
            </w:pPr>
            <w:r w:rsidRPr="006D0111">
              <w:rPr>
                <w:i/>
                <w:sz w:val="20"/>
                <w:szCs w:val="20"/>
              </w:rPr>
              <w:t>VEGDE-SD</w:t>
            </w:r>
          </w:p>
        </w:tc>
      </w:tr>
      <w:tr w:rsidR="006423EA" w:rsidRPr="006D0111" w:rsidTr="00C555E9">
        <w:trPr>
          <w:jc w:val="center"/>
        </w:trPr>
        <w:tc>
          <w:tcPr>
            <w:tcW w:w="473" w:type="dxa"/>
            <w:vMerge/>
            <w:shd w:val="clear" w:color="auto" w:fill="44546A" w:themeFill="text2"/>
          </w:tcPr>
          <w:p w:rsidR="006423EA" w:rsidRPr="006D0111" w:rsidRDefault="006423EA" w:rsidP="00BF03D7">
            <w:pPr>
              <w:rPr>
                <w:i/>
                <w:sz w:val="20"/>
                <w:szCs w:val="20"/>
              </w:rPr>
            </w:pPr>
          </w:p>
        </w:tc>
        <w:tc>
          <w:tcPr>
            <w:tcW w:w="503" w:type="dxa"/>
            <w:vMerge/>
            <w:shd w:val="clear" w:color="auto" w:fill="D5DCE4" w:themeFill="text2" w:themeFillTint="33"/>
            <w:vAlign w:val="center"/>
          </w:tcPr>
          <w:p w:rsidR="006423EA" w:rsidRPr="006D0111" w:rsidRDefault="006423EA" w:rsidP="00BF03D7">
            <w:pPr>
              <w:jc w:val="center"/>
              <w:rPr>
                <w:i/>
                <w:sz w:val="20"/>
                <w:szCs w:val="20"/>
              </w:rPr>
            </w:pPr>
          </w:p>
        </w:tc>
        <w:tc>
          <w:tcPr>
            <w:tcW w:w="787" w:type="dxa"/>
          </w:tcPr>
          <w:p w:rsidR="006423EA" w:rsidRPr="006D0111" w:rsidRDefault="006423EA" w:rsidP="006423EA">
            <w:pPr>
              <w:jc w:val="center"/>
              <w:rPr>
                <w:sz w:val="20"/>
                <w:szCs w:val="20"/>
              </w:rPr>
            </w:pPr>
            <w:r w:rsidRPr="006D0111">
              <w:rPr>
                <w:sz w:val="20"/>
                <w:szCs w:val="20"/>
              </w:rPr>
              <w:t>8</w:t>
            </w:r>
          </w:p>
        </w:tc>
        <w:tc>
          <w:tcPr>
            <w:tcW w:w="4819" w:type="dxa"/>
          </w:tcPr>
          <w:p w:rsidR="006423EA" w:rsidRPr="006D0111" w:rsidRDefault="00B02BD9" w:rsidP="003216E3">
            <w:pPr>
              <w:rPr>
                <w:i/>
                <w:sz w:val="20"/>
                <w:szCs w:val="20"/>
                <w:lang w:val="en-US"/>
              </w:rPr>
            </w:pPr>
            <w:r w:rsidRPr="006D0111">
              <w:rPr>
                <w:i/>
                <w:sz w:val="20"/>
                <w:szCs w:val="20"/>
                <w:lang w:val="en-US"/>
              </w:rPr>
              <w:t xml:space="preserve">HEDGE-MEAN </w:t>
            </w:r>
          </w:p>
        </w:tc>
      </w:tr>
      <w:tr w:rsidR="006423EA" w:rsidRPr="006D0111" w:rsidTr="00C555E9">
        <w:trPr>
          <w:jc w:val="center"/>
        </w:trPr>
        <w:tc>
          <w:tcPr>
            <w:tcW w:w="473" w:type="dxa"/>
            <w:vMerge/>
            <w:shd w:val="clear" w:color="auto" w:fill="44546A" w:themeFill="text2"/>
          </w:tcPr>
          <w:p w:rsidR="006423EA" w:rsidRPr="006D0111" w:rsidRDefault="006423EA" w:rsidP="00BF03D7">
            <w:pPr>
              <w:rPr>
                <w:i/>
                <w:sz w:val="20"/>
                <w:szCs w:val="20"/>
              </w:rPr>
            </w:pPr>
          </w:p>
        </w:tc>
        <w:tc>
          <w:tcPr>
            <w:tcW w:w="503" w:type="dxa"/>
            <w:vMerge/>
            <w:shd w:val="clear" w:color="auto" w:fill="D5DCE4" w:themeFill="text2" w:themeFillTint="33"/>
            <w:vAlign w:val="center"/>
          </w:tcPr>
          <w:p w:rsidR="006423EA" w:rsidRPr="006D0111" w:rsidRDefault="006423EA" w:rsidP="00BF03D7">
            <w:pPr>
              <w:jc w:val="center"/>
              <w:rPr>
                <w:i/>
                <w:sz w:val="20"/>
                <w:szCs w:val="20"/>
              </w:rPr>
            </w:pPr>
          </w:p>
        </w:tc>
        <w:tc>
          <w:tcPr>
            <w:tcW w:w="787" w:type="dxa"/>
          </w:tcPr>
          <w:p w:rsidR="006423EA" w:rsidRPr="006D0111" w:rsidRDefault="006423EA" w:rsidP="006423EA">
            <w:pPr>
              <w:jc w:val="center"/>
              <w:rPr>
                <w:sz w:val="20"/>
                <w:szCs w:val="20"/>
              </w:rPr>
            </w:pPr>
            <w:r w:rsidRPr="006D0111">
              <w:rPr>
                <w:sz w:val="20"/>
                <w:szCs w:val="20"/>
              </w:rPr>
              <w:t>9</w:t>
            </w:r>
          </w:p>
        </w:tc>
        <w:tc>
          <w:tcPr>
            <w:tcW w:w="4819" w:type="dxa"/>
          </w:tcPr>
          <w:p w:rsidR="006423EA" w:rsidRPr="006D0111" w:rsidRDefault="00B02BD9" w:rsidP="003216E3">
            <w:pPr>
              <w:rPr>
                <w:i/>
                <w:sz w:val="20"/>
                <w:szCs w:val="20"/>
              </w:rPr>
            </w:pPr>
            <w:r w:rsidRPr="006D0111">
              <w:rPr>
                <w:i/>
                <w:sz w:val="20"/>
                <w:szCs w:val="20"/>
              </w:rPr>
              <w:t>HEDGE-SD</w:t>
            </w:r>
          </w:p>
        </w:tc>
      </w:tr>
      <w:tr w:rsidR="006423EA" w:rsidRPr="006D0111" w:rsidTr="00C555E9">
        <w:trPr>
          <w:jc w:val="center"/>
        </w:trPr>
        <w:tc>
          <w:tcPr>
            <w:tcW w:w="473" w:type="dxa"/>
            <w:vMerge/>
            <w:shd w:val="clear" w:color="auto" w:fill="44546A" w:themeFill="text2"/>
          </w:tcPr>
          <w:p w:rsidR="006423EA" w:rsidRPr="006D0111" w:rsidRDefault="006423EA" w:rsidP="00BF03D7">
            <w:pPr>
              <w:rPr>
                <w:i/>
                <w:sz w:val="20"/>
                <w:szCs w:val="20"/>
              </w:rPr>
            </w:pPr>
          </w:p>
        </w:tc>
        <w:tc>
          <w:tcPr>
            <w:tcW w:w="503" w:type="dxa"/>
            <w:vMerge w:val="restart"/>
            <w:shd w:val="clear" w:color="auto" w:fill="8496B0" w:themeFill="text2" w:themeFillTint="99"/>
            <w:textDirection w:val="btLr"/>
            <w:vAlign w:val="center"/>
          </w:tcPr>
          <w:p w:rsidR="006423EA" w:rsidRPr="006D0111" w:rsidRDefault="006423EA" w:rsidP="00BF03D7">
            <w:pPr>
              <w:ind w:left="113" w:right="113"/>
              <w:jc w:val="center"/>
              <w:rPr>
                <w:i/>
                <w:sz w:val="20"/>
                <w:szCs w:val="20"/>
              </w:rPr>
            </w:pPr>
            <w:r w:rsidRPr="006D0111">
              <w:rPr>
                <w:i/>
                <w:sz w:val="20"/>
                <w:szCs w:val="20"/>
              </w:rPr>
              <w:t>RGB view</w:t>
            </w:r>
          </w:p>
        </w:tc>
        <w:tc>
          <w:tcPr>
            <w:tcW w:w="787" w:type="dxa"/>
          </w:tcPr>
          <w:p w:rsidR="006423EA" w:rsidRPr="006D0111" w:rsidRDefault="006423EA" w:rsidP="006423EA">
            <w:pPr>
              <w:jc w:val="center"/>
              <w:rPr>
                <w:sz w:val="20"/>
                <w:szCs w:val="20"/>
              </w:rPr>
            </w:pPr>
            <w:r w:rsidRPr="006D0111">
              <w:rPr>
                <w:sz w:val="20"/>
                <w:szCs w:val="20"/>
              </w:rPr>
              <w:t>10</w:t>
            </w:r>
          </w:p>
        </w:tc>
        <w:tc>
          <w:tcPr>
            <w:tcW w:w="4819" w:type="dxa"/>
          </w:tcPr>
          <w:p w:rsidR="006423EA" w:rsidRPr="006D0111" w:rsidRDefault="00B02BD9" w:rsidP="003216E3">
            <w:pPr>
              <w:rPr>
                <w:i/>
                <w:sz w:val="20"/>
                <w:szCs w:val="20"/>
                <w:lang w:val="en-US"/>
              </w:rPr>
            </w:pPr>
            <w:r w:rsidRPr="006D0111">
              <w:rPr>
                <w:i/>
                <w:sz w:val="20"/>
                <w:szCs w:val="20"/>
                <w:lang w:val="en-US"/>
              </w:rPr>
              <w:t>INTENSITY-MEAN</w:t>
            </w:r>
          </w:p>
        </w:tc>
      </w:tr>
      <w:tr w:rsidR="006423EA" w:rsidRPr="006D0111" w:rsidTr="00C555E9">
        <w:trPr>
          <w:jc w:val="center"/>
        </w:trPr>
        <w:tc>
          <w:tcPr>
            <w:tcW w:w="473" w:type="dxa"/>
            <w:vMerge/>
            <w:shd w:val="clear" w:color="auto" w:fill="44546A" w:themeFill="text2"/>
          </w:tcPr>
          <w:p w:rsidR="006423EA" w:rsidRPr="006D0111" w:rsidRDefault="006423EA" w:rsidP="003216E3">
            <w:pPr>
              <w:rPr>
                <w:sz w:val="20"/>
                <w:szCs w:val="20"/>
              </w:rPr>
            </w:pPr>
          </w:p>
        </w:tc>
        <w:tc>
          <w:tcPr>
            <w:tcW w:w="503" w:type="dxa"/>
            <w:vMerge/>
            <w:shd w:val="clear" w:color="auto" w:fill="8496B0" w:themeFill="text2" w:themeFillTint="99"/>
          </w:tcPr>
          <w:p w:rsidR="006423EA" w:rsidRPr="006D0111" w:rsidRDefault="006423EA" w:rsidP="003216E3">
            <w:pPr>
              <w:rPr>
                <w:sz w:val="20"/>
                <w:szCs w:val="20"/>
              </w:rPr>
            </w:pPr>
          </w:p>
        </w:tc>
        <w:tc>
          <w:tcPr>
            <w:tcW w:w="787" w:type="dxa"/>
          </w:tcPr>
          <w:p w:rsidR="006423EA" w:rsidRPr="006D0111" w:rsidRDefault="006423EA" w:rsidP="006423EA">
            <w:pPr>
              <w:jc w:val="center"/>
              <w:rPr>
                <w:sz w:val="20"/>
                <w:szCs w:val="20"/>
              </w:rPr>
            </w:pPr>
            <w:r w:rsidRPr="006D0111">
              <w:rPr>
                <w:sz w:val="20"/>
                <w:szCs w:val="20"/>
              </w:rPr>
              <w:t>11</w:t>
            </w:r>
          </w:p>
        </w:tc>
        <w:tc>
          <w:tcPr>
            <w:tcW w:w="4819" w:type="dxa"/>
          </w:tcPr>
          <w:p w:rsidR="006423EA" w:rsidRPr="006D0111" w:rsidRDefault="00B02BD9" w:rsidP="003216E3">
            <w:pPr>
              <w:rPr>
                <w:i/>
                <w:sz w:val="20"/>
                <w:szCs w:val="20"/>
                <w:lang w:val="en-US"/>
              </w:rPr>
            </w:pPr>
            <w:r w:rsidRPr="006D0111">
              <w:rPr>
                <w:i/>
                <w:sz w:val="20"/>
                <w:szCs w:val="20"/>
                <w:lang w:val="en-US"/>
              </w:rPr>
              <w:t>RAWRED-MEAN</w:t>
            </w:r>
          </w:p>
        </w:tc>
      </w:tr>
      <w:tr w:rsidR="006423EA" w:rsidRPr="006D0111" w:rsidTr="00C555E9">
        <w:trPr>
          <w:jc w:val="center"/>
        </w:trPr>
        <w:tc>
          <w:tcPr>
            <w:tcW w:w="473" w:type="dxa"/>
            <w:vMerge/>
            <w:shd w:val="clear" w:color="auto" w:fill="44546A" w:themeFill="text2"/>
          </w:tcPr>
          <w:p w:rsidR="006423EA" w:rsidRPr="006D0111" w:rsidRDefault="006423EA" w:rsidP="003216E3">
            <w:pPr>
              <w:rPr>
                <w:sz w:val="20"/>
                <w:szCs w:val="20"/>
              </w:rPr>
            </w:pPr>
          </w:p>
        </w:tc>
        <w:tc>
          <w:tcPr>
            <w:tcW w:w="503" w:type="dxa"/>
            <w:vMerge/>
            <w:shd w:val="clear" w:color="auto" w:fill="8496B0" w:themeFill="text2" w:themeFillTint="99"/>
          </w:tcPr>
          <w:p w:rsidR="006423EA" w:rsidRPr="006D0111" w:rsidRDefault="006423EA" w:rsidP="003216E3">
            <w:pPr>
              <w:rPr>
                <w:sz w:val="20"/>
                <w:szCs w:val="20"/>
              </w:rPr>
            </w:pPr>
          </w:p>
        </w:tc>
        <w:tc>
          <w:tcPr>
            <w:tcW w:w="787" w:type="dxa"/>
          </w:tcPr>
          <w:p w:rsidR="006423EA" w:rsidRPr="006D0111" w:rsidRDefault="006423EA" w:rsidP="006423EA">
            <w:pPr>
              <w:jc w:val="center"/>
              <w:rPr>
                <w:sz w:val="20"/>
                <w:szCs w:val="20"/>
              </w:rPr>
            </w:pPr>
            <w:r w:rsidRPr="006D0111">
              <w:rPr>
                <w:sz w:val="20"/>
                <w:szCs w:val="20"/>
              </w:rPr>
              <w:t>12</w:t>
            </w:r>
          </w:p>
        </w:tc>
        <w:tc>
          <w:tcPr>
            <w:tcW w:w="4819" w:type="dxa"/>
          </w:tcPr>
          <w:p w:rsidR="006423EA" w:rsidRPr="006D0111" w:rsidRDefault="00B02BD9" w:rsidP="003216E3">
            <w:pPr>
              <w:rPr>
                <w:i/>
                <w:sz w:val="20"/>
                <w:szCs w:val="20"/>
                <w:lang w:val="en-US"/>
              </w:rPr>
            </w:pPr>
            <w:r w:rsidRPr="006D0111">
              <w:rPr>
                <w:i/>
                <w:sz w:val="20"/>
                <w:szCs w:val="20"/>
                <w:lang w:val="en-US"/>
              </w:rPr>
              <w:t>RAWBLUE-MEAN</w:t>
            </w:r>
          </w:p>
        </w:tc>
      </w:tr>
      <w:tr w:rsidR="006423EA" w:rsidRPr="006D0111" w:rsidTr="00C555E9">
        <w:trPr>
          <w:jc w:val="center"/>
        </w:trPr>
        <w:tc>
          <w:tcPr>
            <w:tcW w:w="473" w:type="dxa"/>
            <w:vMerge/>
            <w:shd w:val="clear" w:color="auto" w:fill="44546A" w:themeFill="text2"/>
          </w:tcPr>
          <w:p w:rsidR="006423EA" w:rsidRPr="006D0111" w:rsidRDefault="006423EA" w:rsidP="003216E3">
            <w:pPr>
              <w:rPr>
                <w:sz w:val="20"/>
                <w:szCs w:val="20"/>
              </w:rPr>
            </w:pPr>
          </w:p>
        </w:tc>
        <w:tc>
          <w:tcPr>
            <w:tcW w:w="503" w:type="dxa"/>
            <w:vMerge/>
            <w:shd w:val="clear" w:color="auto" w:fill="8496B0" w:themeFill="text2" w:themeFillTint="99"/>
          </w:tcPr>
          <w:p w:rsidR="006423EA" w:rsidRPr="006D0111" w:rsidRDefault="006423EA" w:rsidP="003216E3">
            <w:pPr>
              <w:rPr>
                <w:sz w:val="20"/>
                <w:szCs w:val="20"/>
              </w:rPr>
            </w:pPr>
          </w:p>
        </w:tc>
        <w:tc>
          <w:tcPr>
            <w:tcW w:w="787" w:type="dxa"/>
          </w:tcPr>
          <w:p w:rsidR="006423EA" w:rsidRPr="006D0111" w:rsidRDefault="006423EA" w:rsidP="006423EA">
            <w:pPr>
              <w:jc w:val="center"/>
              <w:rPr>
                <w:sz w:val="20"/>
                <w:szCs w:val="20"/>
              </w:rPr>
            </w:pPr>
            <w:r w:rsidRPr="006D0111">
              <w:rPr>
                <w:sz w:val="20"/>
                <w:szCs w:val="20"/>
              </w:rPr>
              <w:t>13</w:t>
            </w:r>
          </w:p>
        </w:tc>
        <w:tc>
          <w:tcPr>
            <w:tcW w:w="4819" w:type="dxa"/>
          </w:tcPr>
          <w:p w:rsidR="006423EA" w:rsidRPr="006D0111" w:rsidRDefault="00B02BD9" w:rsidP="003216E3">
            <w:pPr>
              <w:rPr>
                <w:i/>
                <w:sz w:val="20"/>
                <w:szCs w:val="20"/>
                <w:lang w:val="en-US"/>
              </w:rPr>
            </w:pPr>
            <w:r w:rsidRPr="006D0111">
              <w:rPr>
                <w:i/>
                <w:sz w:val="20"/>
                <w:szCs w:val="20"/>
                <w:lang w:val="en-US"/>
              </w:rPr>
              <w:t>RAWGREEN-MEAN</w:t>
            </w:r>
          </w:p>
        </w:tc>
      </w:tr>
      <w:tr w:rsidR="006423EA" w:rsidRPr="006D0111" w:rsidTr="00C555E9">
        <w:trPr>
          <w:jc w:val="center"/>
        </w:trPr>
        <w:tc>
          <w:tcPr>
            <w:tcW w:w="473" w:type="dxa"/>
            <w:vMerge/>
            <w:shd w:val="clear" w:color="auto" w:fill="44546A" w:themeFill="text2"/>
          </w:tcPr>
          <w:p w:rsidR="006423EA" w:rsidRPr="006D0111" w:rsidRDefault="006423EA" w:rsidP="003216E3">
            <w:pPr>
              <w:rPr>
                <w:sz w:val="20"/>
                <w:szCs w:val="20"/>
              </w:rPr>
            </w:pPr>
          </w:p>
        </w:tc>
        <w:tc>
          <w:tcPr>
            <w:tcW w:w="503" w:type="dxa"/>
            <w:vMerge/>
            <w:shd w:val="clear" w:color="auto" w:fill="8496B0" w:themeFill="text2" w:themeFillTint="99"/>
          </w:tcPr>
          <w:p w:rsidR="006423EA" w:rsidRPr="006D0111" w:rsidRDefault="006423EA" w:rsidP="003216E3">
            <w:pPr>
              <w:rPr>
                <w:sz w:val="20"/>
                <w:szCs w:val="20"/>
              </w:rPr>
            </w:pPr>
          </w:p>
        </w:tc>
        <w:tc>
          <w:tcPr>
            <w:tcW w:w="787" w:type="dxa"/>
          </w:tcPr>
          <w:p w:rsidR="006423EA" w:rsidRPr="006D0111" w:rsidRDefault="006423EA" w:rsidP="006423EA">
            <w:pPr>
              <w:jc w:val="center"/>
              <w:rPr>
                <w:sz w:val="20"/>
                <w:szCs w:val="20"/>
              </w:rPr>
            </w:pPr>
            <w:r w:rsidRPr="006D0111">
              <w:rPr>
                <w:sz w:val="20"/>
                <w:szCs w:val="20"/>
              </w:rPr>
              <w:t>14</w:t>
            </w:r>
          </w:p>
        </w:tc>
        <w:tc>
          <w:tcPr>
            <w:tcW w:w="4819" w:type="dxa"/>
          </w:tcPr>
          <w:p w:rsidR="006423EA" w:rsidRPr="006D0111" w:rsidRDefault="00B02BD9" w:rsidP="003216E3">
            <w:pPr>
              <w:rPr>
                <w:i/>
                <w:sz w:val="20"/>
                <w:szCs w:val="20"/>
                <w:lang w:val="en-US"/>
              </w:rPr>
            </w:pPr>
            <w:r w:rsidRPr="006D0111">
              <w:rPr>
                <w:i/>
                <w:sz w:val="20"/>
                <w:szCs w:val="20"/>
                <w:lang w:val="en-US"/>
              </w:rPr>
              <w:t>EXRED-MEAN</w:t>
            </w:r>
          </w:p>
        </w:tc>
      </w:tr>
      <w:tr w:rsidR="006423EA" w:rsidRPr="006D0111" w:rsidTr="00C555E9">
        <w:trPr>
          <w:jc w:val="center"/>
        </w:trPr>
        <w:tc>
          <w:tcPr>
            <w:tcW w:w="473" w:type="dxa"/>
            <w:vMerge/>
            <w:shd w:val="clear" w:color="auto" w:fill="44546A" w:themeFill="text2"/>
          </w:tcPr>
          <w:p w:rsidR="006423EA" w:rsidRPr="006D0111" w:rsidRDefault="006423EA" w:rsidP="003216E3">
            <w:pPr>
              <w:rPr>
                <w:sz w:val="20"/>
                <w:szCs w:val="20"/>
              </w:rPr>
            </w:pPr>
          </w:p>
        </w:tc>
        <w:tc>
          <w:tcPr>
            <w:tcW w:w="503" w:type="dxa"/>
            <w:vMerge/>
            <w:shd w:val="clear" w:color="auto" w:fill="8496B0" w:themeFill="text2" w:themeFillTint="99"/>
          </w:tcPr>
          <w:p w:rsidR="006423EA" w:rsidRPr="006D0111" w:rsidRDefault="006423EA" w:rsidP="003216E3">
            <w:pPr>
              <w:rPr>
                <w:sz w:val="20"/>
                <w:szCs w:val="20"/>
              </w:rPr>
            </w:pPr>
          </w:p>
        </w:tc>
        <w:tc>
          <w:tcPr>
            <w:tcW w:w="787" w:type="dxa"/>
          </w:tcPr>
          <w:p w:rsidR="006423EA" w:rsidRPr="006D0111" w:rsidRDefault="006423EA" w:rsidP="006423EA">
            <w:pPr>
              <w:jc w:val="center"/>
              <w:rPr>
                <w:sz w:val="20"/>
                <w:szCs w:val="20"/>
              </w:rPr>
            </w:pPr>
            <w:r w:rsidRPr="006D0111">
              <w:rPr>
                <w:sz w:val="20"/>
                <w:szCs w:val="20"/>
              </w:rPr>
              <w:t>15</w:t>
            </w:r>
          </w:p>
        </w:tc>
        <w:tc>
          <w:tcPr>
            <w:tcW w:w="4819" w:type="dxa"/>
          </w:tcPr>
          <w:p w:rsidR="006423EA" w:rsidRPr="006D0111" w:rsidRDefault="00B02BD9" w:rsidP="003216E3">
            <w:pPr>
              <w:rPr>
                <w:i/>
                <w:sz w:val="20"/>
                <w:szCs w:val="20"/>
                <w:lang w:val="en-US"/>
              </w:rPr>
            </w:pPr>
            <w:r w:rsidRPr="006D0111">
              <w:rPr>
                <w:i/>
                <w:sz w:val="20"/>
                <w:szCs w:val="20"/>
                <w:lang w:val="en-US"/>
              </w:rPr>
              <w:t>EXBLUE-MEAN</w:t>
            </w:r>
          </w:p>
        </w:tc>
      </w:tr>
      <w:tr w:rsidR="006423EA" w:rsidRPr="006D0111" w:rsidTr="00C555E9">
        <w:trPr>
          <w:jc w:val="center"/>
        </w:trPr>
        <w:tc>
          <w:tcPr>
            <w:tcW w:w="473" w:type="dxa"/>
            <w:vMerge/>
            <w:shd w:val="clear" w:color="auto" w:fill="44546A" w:themeFill="text2"/>
          </w:tcPr>
          <w:p w:rsidR="006423EA" w:rsidRPr="006D0111" w:rsidRDefault="006423EA" w:rsidP="003216E3">
            <w:pPr>
              <w:rPr>
                <w:sz w:val="20"/>
                <w:szCs w:val="20"/>
              </w:rPr>
            </w:pPr>
          </w:p>
        </w:tc>
        <w:tc>
          <w:tcPr>
            <w:tcW w:w="503" w:type="dxa"/>
            <w:vMerge/>
            <w:shd w:val="clear" w:color="auto" w:fill="8496B0" w:themeFill="text2" w:themeFillTint="99"/>
          </w:tcPr>
          <w:p w:rsidR="006423EA" w:rsidRPr="006D0111" w:rsidRDefault="006423EA" w:rsidP="003216E3">
            <w:pPr>
              <w:rPr>
                <w:sz w:val="20"/>
                <w:szCs w:val="20"/>
              </w:rPr>
            </w:pPr>
          </w:p>
        </w:tc>
        <w:tc>
          <w:tcPr>
            <w:tcW w:w="787" w:type="dxa"/>
          </w:tcPr>
          <w:p w:rsidR="006423EA" w:rsidRPr="006D0111" w:rsidRDefault="006423EA" w:rsidP="006423EA">
            <w:pPr>
              <w:jc w:val="center"/>
              <w:rPr>
                <w:sz w:val="20"/>
                <w:szCs w:val="20"/>
              </w:rPr>
            </w:pPr>
            <w:r w:rsidRPr="006D0111">
              <w:rPr>
                <w:sz w:val="20"/>
                <w:szCs w:val="20"/>
              </w:rPr>
              <w:t>16</w:t>
            </w:r>
          </w:p>
        </w:tc>
        <w:tc>
          <w:tcPr>
            <w:tcW w:w="4819" w:type="dxa"/>
          </w:tcPr>
          <w:p w:rsidR="006423EA" w:rsidRPr="006D0111" w:rsidRDefault="00B02BD9" w:rsidP="003216E3">
            <w:pPr>
              <w:rPr>
                <w:i/>
                <w:sz w:val="20"/>
                <w:szCs w:val="20"/>
                <w:lang w:val="en-US"/>
              </w:rPr>
            </w:pPr>
            <w:r w:rsidRPr="006D0111">
              <w:rPr>
                <w:i/>
                <w:sz w:val="20"/>
                <w:szCs w:val="20"/>
                <w:lang w:val="en-US"/>
              </w:rPr>
              <w:t>EXGREEN-MEAN</w:t>
            </w:r>
          </w:p>
        </w:tc>
      </w:tr>
      <w:tr w:rsidR="006423EA" w:rsidRPr="006D0111" w:rsidTr="00C555E9">
        <w:trPr>
          <w:jc w:val="center"/>
        </w:trPr>
        <w:tc>
          <w:tcPr>
            <w:tcW w:w="473" w:type="dxa"/>
            <w:vMerge/>
            <w:shd w:val="clear" w:color="auto" w:fill="44546A" w:themeFill="text2"/>
          </w:tcPr>
          <w:p w:rsidR="006423EA" w:rsidRPr="006D0111" w:rsidRDefault="006423EA" w:rsidP="003216E3">
            <w:pPr>
              <w:rPr>
                <w:sz w:val="20"/>
                <w:szCs w:val="20"/>
              </w:rPr>
            </w:pPr>
          </w:p>
        </w:tc>
        <w:tc>
          <w:tcPr>
            <w:tcW w:w="503" w:type="dxa"/>
            <w:vMerge/>
            <w:shd w:val="clear" w:color="auto" w:fill="8496B0" w:themeFill="text2" w:themeFillTint="99"/>
          </w:tcPr>
          <w:p w:rsidR="006423EA" w:rsidRPr="006D0111" w:rsidRDefault="006423EA" w:rsidP="003216E3">
            <w:pPr>
              <w:rPr>
                <w:sz w:val="20"/>
                <w:szCs w:val="20"/>
              </w:rPr>
            </w:pPr>
          </w:p>
        </w:tc>
        <w:tc>
          <w:tcPr>
            <w:tcW w:w="787" w:type="dxa"/>
          </w:tcPr>
          <w:p w:rsidR="006423EA" w:rsidRPr="006D0111" w:rsidRDefault="006423EA" w:rsidP="006423EA">
            <w:pPr>
              <w:jc w:val="center"/>
              <w:rPr>
                <w:sz w:val="20"/>
                <w:szCs w:val="20"/>
              </w:rPr>
            </w:pPr>
            <w:r w:rsidRPr="006D0111">
              <w:rPr>
                <w:sz w:val="20"/>
                <w:szCs w:val="20"/>
              </w:rPr>
              <w:t>17</w:t>
            </w:r>
          </w:p>
        </w:tc>
        <w:tc>
          <w:tcPr>
            <w:tcW w:w="4819" w:type="dxa"/>
          </w:tcPr>
          <w:p w:rsidR="006423EA" w:rsidRPr="006D0111" w:rsidRDefault="00B02BD9" w:rsidP="003216E3">
            <w:pPr>
              <w:rPr>
                <w:i/>
                <w:sz w:val="20"/>
                <w:szCs w:val="20"/>
                <w:lang w:val="en-US"/>
              </w:rPr>
            </w:pPr>
            <w:r w:rsidRPr="006D0111">
              <w:rPr>
                <w:i/>
                <w:sz w:val="20"/>
                <w:szCs w:val="20"/>
                <w:lang w:val="en-US"/>
              </w:rPr>
              <w:t>VALUE-MEAN</w:t>
            </w:r>
          </w:p>
        </w:tc>
      </w:tr>
      <w:tr w:rsidR="006423EA" w:rsidRPr="006D0111" w:rsidTr="00C555E9">
        <w:trPr>
          <w:jc w:val="center"/>
        </w:trPr>
        <w:tc>
          <w:tcPr>
            <w:tcW w:w="473" w:type="dxa"/>
            <w:vMerge/>
            <w:shd w:val="clear" w:color="auto" w:fill="44546A" w:themeFill="text2"/>
          </w:tcPr>
          <w:p w:rsidR="006423EA" w:rsidRPr="006D0111" w:rsidRDefault="006423EA" w:rsidP="003216E3">
            <w:pPr>
              <w:rPr>
                <w:sz w:val="20"/>
                <w:szCs w:val="20"/>
              </w:rPr>
            </w:pPr>
          </w:p>
        </w:tc>
        <w:tc>
          <w:tcPr>
            <w:tcW w:w="503" w:type="dxa"/>
            <w:vMerge/>
            <w:shd w:val="clear" w:color="auto" w:fill="8496B0" w:themeFill="text2" w:themeFillTint="99"/>
          </w:tcPr>
          <w:p w:rsidR="006423EA" w:rsidRPr="006D0111" w:rsidRDefault="006423EA" w:rsidP="003216E3">
            <w:pPr>
              <w:rPr>
                <w:sz w:val="20"/>
                <w:szCs w:val="20"/>
              </w:rPr>
            </w:pPr>
          </w:p>
        </w:tc>
        <w:tc>
          <w:tcPr>
            <w:tcW w:w="787" w:type="dxa"/>
          </w:tcPr>
          <w:p w:rsidR="006423EA" w:rsidRPr="006D0111" w:rsidRDefault="006423EA" w:rsidP="006423EA">
            <w:pPr>
              <w:jc w:val="center"/>
              <w:rPr>
                <w:sz w:val="20"/>
                <w:szCs w:val="20"/>
              </w:rPr>
            </w:pPr>
            <w:r w:rsidRPr="006D0111">
              <w:rPr>
                <w:sz w:val="20"/>
                <w:szCs w:val="20"/>
              </w:rPr>
              <w:t>18</w:t>
            </w:r>
          </w:p>
        </w:tc>
        <w:tc>
          <w:tcPr>
            <w:tcW w:w="4819" w:type="dxa"/>
          </w:tcPr>
          <w:p w:rsidR="006423EA" w:rsidRPr="006D0111" w:rsidRDefault="00B02BD9" w:rsidP="003216E3">
            <w:pPr>
              <w:rPr>
                <w:i/>
                <w:sz w:val="20"/>
                <w:szCs w:val="20"/>
              </w:rPr>
            </w:pPr>
            <w:r w:rsidRPr="006D0111">
              <w:rPr>
                <w:i/>
                <w:sz w:val="20"/>
                <w:szCs w:val="20"/>
              </w:rPr>
              <w:t>SATURATOIN-MEAN</w:t>
            </w:r>
          </w:p>
        </w:tc>
      </w:tr>
      <w:tr w:rsidR="006423EA" w:rsidRPr="006D0111" w:rsidTr="00C555E9">
        <w:trPr>
          <w:jc w:val="center"/>
        </w:trPr>
        <w:tc>
          <w:tcPr>
            <w:tcW w:w="473" w:type="dxa"/>
            <w:vMerge/>
            <w:shd w:val="clear" w:color="auto" w:fill="44546A" w:themeFill="text2"/>
          </w:tcPr>
          <w:p w:rsidR="006423EA" w:rsidRPr="006D0111" w:rsidRDefault="006423EA" w:rsidP="003216E3">
            <w:pPr>
              <w:rPr>
                <w:sz w:val="20"/>
                <w:szCs w:val="20"/>
              </w:rPr>
            </w:pPr>
          </w:p>
        </w:tc>
        <w:tc>
          <w:tcPr>
            <w:tcW w:w="503" w:type="dxa"/>
            <w:vMerge/>
            <w:shd w:val="clear" w:color="auto" w:fill="8496B0" w:themeFill="text2" w:themeFillTint="99"/>
          </w:tcPr>
          <w:p w:rsidR="006423EA" w:rsidRPr="006D0111" w:rsidRDefault="006423EA" w:rsidP="003216E3">
            <w:pPr>
              <w:rPr>
                <w:sz w:val="20"/>
                <w:szCs w:val="20"/>
              </w:rPr>
            </w:pPr>
          </w:p>
        </w:tc>
        <w:tc>
          <w:tcPr>
            <w:tcW w:w="787" w:type="dxa"/>
          </w:tcPr>
          <w:p w:rsidR="006423EA" w:rsidRPr="006D0111" w:rsidRDefault="006423EA" w:rsidP="006423EA">
            <w:pPr>
              <w:jc w:val="center"/>
              <w:rPr>
                <w:sz w:val="20"/>
                <w:szCs w:val="20"/>
              </w:rPr>
            </w:pPr>
            <w:r w:rsidRPr="006D0111">
              <w:rPr>
                <w:sz w:val="20"/>
                <w:szCs w:val="20"/>
              </w:rPr>
              <w:t>19</w:t>
            </w:r>
          </w:p>
        </w:tc>
        <w:tc>
          <w:tcPr>
            <w:tcW w:w="4819" w:type="dxa"/>
          </w:tcPr>
          <w:p w:rsidR="006423EA" w:rsidRPr="006D0111" w:rsidRDefault="00B02BD9" w:rsidP="003216E3">
            <w:pPr>
              <w:rPr>
                <w:i/>
                <w:sz w:val="20"/>
                <w:szCs w:val="20"/>
              </w:rPr>
            </w:pPr>
            <w:r w:rsidRPr="006D0111">
              <w:rPr>
                <w:i/>
                <w:sz w:val="20"/>
                <w:szCs w:val="20"/>
              </w:rPr>
              <w:t>HUE-MEAN</w:t>
            </w:r>
          </w:p>
        </w:tc>
      </w:tr>
    </w:tbl>
    <w:p w:rsidR="00E476C8" w:rsidRDefault="00E476C8" w:rsidP="00273228"/>
    <w:p w:rsidR="006E5850" w:rsidRDefault="0074074E" w:rsidP="00273228">
      <w:r>
        <w:t xml:space="preserve">Para este projeto, </w:t>
      </w:r>
      <w:r w:rsidR="006905EE">
        <w:t>os atributos acima foram divididos em 3 visões</w:t>
      </w:r>
      <w:r w:rsidR="00441970">
        <w:t>:</w:t>
      </w:r>
    </w:p>
    <w:p w:rsidR="00441970" w:rsidRDefault="00441970" w:rsidP="00441970">
      <w:pPr>
        <w:pStyle w:val="ListParagraph"/>
        <w:numPr>
          <w:ilvl w:val="0"/>
          <w:numId w:val="3"/>
        </w:numPr>
      </w:pPr>
      <w:r w:rsidRPr="00441970">
        <w:rPr>
          <w:i/>
        </w:rPr>
        <w:t>Complete view</w:t>
      </w:r>
      <w:r>
        <w:t xml:space="preserve"> – composta </w:t>
      </w:r>
      <w:r w:rsidR="00EB7775">
        <w:t>por todo</w:t>
      </w:r>
      <w:r>
        <w:t>s os atributos;</w:t>
      </w:r>
    </w:p>
    <w:p w:rsidR="00441970" w:rsidRPr="000156D2" w:rsidRDefault="00441970" w:rsidP="00441970">
      <w:pPr>
        <w:pStyle w:val="ListParagraph"/>
        <w:numPr>
          <w:ilvl w:val="0"/>
          <w:numId w:val="3"/>
        </w:numPr>
        <w:rPr>
          <w:i/>
        </w:rPr>
      </w:pPr>
      <w:r w:rsidRPr="00C41BD8">
        <w:rPr>
          <w:i/>
        </w:rPr>
        <w:t xml:space="preserve">Shape view </w:t>
      </w:r>
      <w:r w:rsidRPr="00C41BD8">
        <w:t xml:space="preserve">– composta pelos </w:t>
      </w:r>
      <w:r w:rsidR="00910D78">
        <w:t xml:space="preserve">9 </w:t>
      </w:r>
      <w:r w:rsidRPr="00C41BD8">
        <w:t>primeiros atributos</w:t>
      </w:r>
      <w:r w:rsidR="00C41BD8" w:rsidRPr="00C41BD8">
        <w:t>;</w:t>
      </w:r>
    </w:p>
    <w:p w:rsidR="000156D2" w:rsidRDefault="000156D2" w:rsidP="000156D2">
      <w:pPr>
        <w:pStyle w:val="ListParagraph"/>
        <w:numPr>
          <w:ilvl w:val="0"/>
          <w:numId w:val="3"/>
        </w:numPr>
      </w:pPr>
      <w:r w:rsidRPr="00986005">
        <w:rPr>
          <w:i/>
        </w:rPr>
        <w:t>RGB view</w:t>
      </w:r>
      <w:r w:rsidRPr="00D54C72">
        <w:t xml:space="preserve"> – composta pelos 10 últimos</w:t>
      </w:r>
      <w:r w:rsidR="00910D78">
        <w:t xml:space="preserve"> atributos</w:t>
      </w:r>
      <w:r w:rsidRPr="00D54C72">
        <w:t>.</w:t>
      </w:r>
    </w:p>
    <w:p w:rsidR="009303AF" w:rsidRDefault="005B06B7" w:rsidP="009303AF">
      <w:pPr>
        <w:pStyle w:val="Heading2"/>
      </w:pPr>
      <w:bookmarkStart w:id="5" w:name="_Toc516609855"/>
      <w:r>
        <w:lastRenderedPageBreak/>
        <w:t>Layout dos d</w:t>
      </w:r>
      <w:r w:rsidR="009303AF">
        <w:t>ados</w:t>
      </w:r>
      <w:bookmarkEnd w:id="5"/>
    </w:p>
    <w:p w:rsidR="009303AF" w:rsidRPr="009303AF" w:rsidRDefault="008C4926" w:rsidP="009303AF">
      <w:r>
        <w:t>Ao analisar os dados contidos no conjunto, é possível o</w:t>
      </w:r>
      <w:r w:rsidR="00937F6E">
        <w:t>bservar que o rótulo dos dados está</w:t>
      </w:r>
      <w:r>
        <w:t xml:space="preserve"> </w:t>
      </w:r>
      <w:r w:rsidR="00937F6E">
        <w:t>disposto</w:t>
      </w:r>
      <w:r>
        <w:t xml:space="preserve"> na primeira coluna da esquerda, e que os demais atributos estão dispostos</w:t>
      </w:r>
      <w:r w:rsidR="00E35AC8">
        <w:t xml:space="preserve"> nas colunas posteriores,</w:t>
      </w:r>
      <w:r w:rsidR="006D0111">
        <w:t xml:space="preserve"> na mesma ordem apresentada na seção </w:t>
      </w:r>
      <w:r w:rsidR="006D0111">
        <w:fldChar w:fldCharType="begin"/>
      </w:r>
      <w:r w:rsidR="006D0111">
        <w:instrText xml:space="preserve"> REF _Ref516343672 \p \h </w:instrText>
      </w:r>
      <w:r w:rsidR="006D0111">
        <w:fldChar w:fldCharType="separate"/>
      </w:r>
      <w:r w:rsidR="00D11325">
        <w:t>acima</w:t>
      </w:r>
      <w:r w:rsidR="006D0111">
        <w:fldChar w:fldCharType="end"/>
      </w:r>
      <w:r>
        <w:t>.</w:t>
      </w:r>
    </w:p>
    <w:p w:rsidR="00B02BD9" w:rsidRDefault="00B02BD9" w:rsidP="00B02BD9">
      <w:pPr>
        <w:pStyle w:val="Caption"/>
        <w:keepNext/>
        <w:jc w:val="center"/>
      </w:pPr>
      <w:r>
        <w:t xml:space="preserve">Tabela </w:t>
      </w:r>
      <w:r w:rsidR="00B70E21">
        <w:fldChar w:fldCharType="begin"/>
      </w:r>
      <w:r w:rsidR="00B70E21">
        <w:instrText xml:space="preserve"> SEQ Tabela</w:instrText>
      </w:r>
      <w:r w:rsidR="00B70E21">
        <w:instrText xml:space="preserve"> \* ARABIC </w:instrText>
      </w:r>
      <w:r w:rsidR="00B70E21">
        <w:fldChar w:fldCharType="separate"/>
      </w:r>
      <w:r w:rsidR="00D11325">
        <w:rPr>
          <w:noProof/>
        </w:rPr>
        <w:t>2</w:t>
      </w:r>
      <w:r w:rsidR="00B70E21">
        <w:rPr>
          <w:noProof/>
        </w:rPr>
        <w:fldChar w:fldCharType="end"/>
      </w:r>
      <w:r>
        <w:t xml:space="preserve"> - </w:t>
      </w:r>
      <w:r w:rsidRPr="000C74D9">
        <w:t>Amostragem das</w:t>
      </w:r>
      <w:r w:rsidR="005C12F8">
        <w:t xml:space="preserve"> 3 primeiras linhas</w:t>
      </w:r>
      <w:r w:rsidR="009E1236">
        <w:t xml:space="preserve"> e 11 </w:t>
      </w:r>
      <w:r w:rsidRPr="000C74D9">
        <w:t>primeiras colunas do conjunto de dados</w:t>
      </w:r>
    </w:p>
    <w:tbl>
      <w:tblPr>
        <w:tblW w:w="9761" w:type="dxa"/>
        <w:tblInd w:w="-289" w:type="dxa"/>
        <w:tblCellMar>
          <w:left w:w="70" w:type="dxa"/>
          <w:right w:w="70" w:type="dxa"/>
        </w:tblCellMar>
        <w:tblLook w:val="04A0" w:firstRow="1" w:lastRow="0" w:firstColumn="1" w:lastColumn="0" w:noHBand="0" w:noVBand="1"/>
      </w:tblPr>
      <w:tblGrid>
        <w:gridCol w:w="621"/>
        <w:gridCol w:w="971"/>
        <w:gridCol w:w="971"/>
        <w:gridCol w:w="788"/>
        <w:gridCol w:w="1039"/>
        <w:gridCol w:w="942"/>
        <w:gridCol w:w="824"/>
        <w:gridCol w:w="824"/>
        <w:gridCol w:w="824"/>
        <w:gridCol w:w="824"/>
        <w:gridCol w:w="973"/>
        <w:gridCol w:w="160"/>
      </w:tblGrid>
      <w:tr w:rsidR="00360303" w:rsidRPr="00360303" w:rsidTr="00517B9D">
        <w:trPr>
          <w:trHeight w:val="670"/>
        </w:trPr>
        <w:tc>
          <w:tcPr>
            <w:tcW w:w="621" w:type="dxa"/>
            <w:tcBorders>
              <w:top w:val="single" w:sz="4" w:space="0" w:color="D0CECE"/>
              <w:left w:val="single" w:sz="4" w:space="0" w:color="D0CECE"/>
              <w:bottom w:val="single" w:sz="4" w:space="0" w:color="D0CECE"/>
              <w:right w:val="single" w:sz="4" w:space="0" w:color="D0CECE"/>
            </w:tcBorders>
            <w:shd w:val="clear" w:color="auto" w:fill="auto"/>
            <w:vAlign w:val="center"/>
            <w:hideMark/>
          </w:tcPr>
          <w:p w:rsidR="00360303" w:rsidRPr="00360303" w:rsidRDefault="00360303" w:rsidP="00360303">
            <w:pPr>
              <w:spacing w:after="0" w:line="240" w:lineRule="auto"/>
              <w:jc w:val="left"/>
              <w:rPr>
                <w:rFonts w:ascii="Calibri" w:eastAsia="Times New Roman" w:hAnsi="Calibri" w:cs="Calibri"/>
                <w:b/>
                <w:bCs/>
                <w:color w:val="000000"/>
                <w:sz w:val="18"/>
                <w:lang w:eastAsia="pt-BR"/>
              </w:rPr>
            </w:pPr>
            <w:r w:rsidRPr="00360303">
              <w:rPr>
                <w:rFonts w:ascii="Calibri" w:eastAsia="Times New Roman" w:hAnsi="Calibri" w:cs="Calibri"/>
                <w:b/>
                <w:bCs/>
                <w:color w:val="000000"/>
                <w:sz w:val="18"/>
                <w:lang w:eastAsia="pt-BR"/>
              </w:rPr>
              <w:t> </w:t>
            </w:r>
          </w:p>
        </w:tc>
        <w:tc>
          <w:tcPr>
            <w:tcW w:w="971" w:type="dxa"/>
            <w:tcBorders>
              <w:top w:val="single" w:sz="4" w:space="0" w:color="D0CECE"/>
              <w:left w:val="nil"/>
              <w:bottom w:val="single" w:sz="4" w:space="0" w:color="D0CECE"/>
              <w:right w:val="single" w:sz="4" w:space="0" w:color="D0CECE"/>
            </w:tcBorders>
            <w:shd w:val="clear" w:color="auto" w:fill="auto"/>
            <w:vAlign w:val="center"/>
            <w:hideMark/>
          </w:tcPr>
          <w:p w:rsidR="00360303" w:rsidRPr="00360303" w:rsidRDefault="00360303" w:rsidP="00360303">
            <w:pPr>
              <w:spacing w:after="0" w:line="240" w:lineRule="auto"/>
              <w:jc w:val="left"/>
              <w:rPr>
                <w:rFonts w:ascii="Calibri" w:eastAsia="Times New Roman" w:hAnsi="Calibri" w:cs="Calibri"/>
                <w:b/>
                <w:bCs/>
                <w:color w:val="000000"/>
                <w:sz w:val="18"/>
                <w:lang w:eastAsia="pt-BR"/>
              </w:rPr>
            </w:pPr>
            <w:r w:rsidRPr="00360303">
              <w:rPr>
                <w:rFonts w:ascii="Calibri" w:eastAsia="Times New Roman" w:hAnsi="Calibri" w:cs="Calibri"/>
                <w:b/>
                <w:bCs/>
                <w:color w:val="000000"/>
                <w:sz w:val="18"/>
                <w:lang w:eastAsia="pt-BR"/>
              </w:rPr>
              <w:t>REGION-CENTROID-COL</w:t>
            </w:r>
          </w:p>
        </w:tc>
        <w:tc>
          <w:tcPr>
            <w:tcW w:w="971" w:type="dxa"/>
            <w:tcBorders>
              <w:top w:val="single" w:sz="4" w:space="0" w:color="D0CECE"/>
              <w:left w:val="nil"/>
              <w:bottom w:val="single" w:sz="4" w:space="0" w:color="D0CECE"/>
              <w:right w:val="single" w:sz="4" w:space="0" w:color="D0CECE"/>
            </w:tcBorders>
            <w:shd w:val="clear" w:color="auto" w:fill="auto"/>
            <w:vAlign w:val="center"/>
            <w:hideMark/>
          </w:tcPr>
          <w:p w:rsidR="00360303" w:rsidRPr="00360303" w:rsidRDefault="00360303" w:rsidP="00360303">
            <w:pPr>
              <w:spacing w:after="0" w:line="240" w:lineRule="auto"/>
              <w:jc w:val="left"/>
              <w:rPr>
                <w:rFonts w:ascii="Calibri" w:eastAsia="Times New Roman" w:hAnsi="Calibri" w:cs="Calibri"/>
                <w:b/>
                <w:bCs/>
                <w:color w:val="000000"/>
                <w:sz w:val="18"/>
                <w:lang w:eastAsia="pt-BR"/>
              </w:rPr>
            </w:pPr>
            <w:r w:rsidRPr="00360303">
              <w:rPr>
                <w:rFonts w:ascii="Calibri" w:eastAsia="Times New Roman" w:hAnsi="Calibri" w:cs="Calibri"/>
                <w:b/>
                <w:bCs/>
                <w:color w:val="000000"/>
                <w:sz w:val="18"/>
                <w:lang w:eastAsia="pt-BR"/>
              </w:rPr>
              <w:t>REGION-CENTROID-ROW</w:t>
            </w:r>
          </w:p>
        </w:tc>
        <w:tc>
          <w:tcPr>
            <w:tcW w:w="788" w:type="dxa"/>
            <w:tcBorders>
              <w:top w:val="single" w:sz="4" w:space="0" w:color="D0CECE"/>
              <w:left w:val="nil"/>
              <w:bottom w:val="single" w:sz="4" w:space="0" w:color="D0CECE"/>
              <w:right w:val="single" w:sz="4" w:space="0" w:color="D0CECE"/>
            </w:tcBorders>
            <w:shd w:val="clear" w:color="auto" w:fill="auto"/>
            <w:vAlign w:val="center"/>
            <w:hideMark/>
          </w:tcPr>
          <w:p w:rsidR="00360303" w:rsidRPr="00360303" w:rsidRDefault="00360303" w:rsidP="00360303">
            <w:pPr>
              <w:spacing w:after="0" w:line="240" w:lineRule="auto"/>
              <w:jc w:val="left"/>
              <w:rPr>
                <w:rFonts w:ascii="Calibri" w:eastAsia="Times New Roman" w:hAnsi="Calibri" w:cs="Calibri"/>
                <w:b/>
                <w:bCs/>
                <w:color w:val="000000"/>
                <w:sz w:val="18"/>
                <w:lang w:eastAsia="pt-BR"/>
              </w:rPr>
            </w:pPr>
            <w:r w:rsidRPr="00360303">
              <w:rPr>
                <w:rFonts w:ascii="Calibri" w:eastAsia="Times New Roman" w:hAnsi="Calibri" w:cs="Calibri"/>
                <w:b/>
                <w:bCs/>
                <w:color w:val="000000"/>
                <w:sz w:val="18"/>
                <w:lang w:eastAsia="pt-BR"/>
              </w:rPr>
              <w:t>REGION-PIXEL-COUNT</w:t>
            </w:r>
          </w:p>
        </w:tc>
        <w:tc>
          <w:tcPr>
            <w:tcW w:w="1039" w:type="dxa"/>
            <w:tcBorders>
              <w:top w:val="single" w:sz="4" w:space="0" w:color="D0CECE"/>
              <w:left w:val="nil"/>
              <w:bottom w:val="single" w:sz="4" w:space="0" w:color="D0CECE"/>
              <w:right w:val="single" w:sz="4" w:space="0" w:color="D0CECE"/>
            </w:tcBorders>
            <w:shd w:val="clear" w:color="auto" w:fill="auto"/>
            <w:vAlign w:val="center"/>
            <w:hideMark/>
          </w:tcPr>
          <w:p w:rsidR="00360303" w:rsidRPr="00360303" w:rsidRDefault="00360303" w:rsidP="00360303">
            <w:pPr>
              <w:spacing w:after="0" w:line="240" w:lineRule="auto"/>
              <w:jc w:val="left"/>
              <w:rPr>
                <w:rFonts w:ascii="Calibri" w:eastAsia="Times New Roman" w:hAnsi="Calibri" w:cs="Calibri"/>
                <w:b/>
                <w:bCs/>
                <w:color w:val="000000"/>
                <w:sz w:val="18"/>
                <w:lang w:eastAsia="pt-BR"/>
              </w:rPr>
            </w:pPr>
            <w:r w:rsidRPr="00360303">
              <w:rPr>
                <w:rFonts w:ascii="Calibri" w:eastAsia="Times New Roman" w:hAnsi="Calibri" w:cs="Calibri"/>
                <w:b/>
                <w:bCs/>
                <w:color w:val="000000"/>
                <w:sz w:val="18"/>
                <w:lang w:eastAsia="pt-BR"/>
              </w:rPr>
              <w:t>SHORT-LINE-DENSITY-5</w:t>
            </w:r>
          </w:p>
        </w:tc>
        <w:tc>
          <w:tcPr>
            <w:tcW w:w="942" w:type="dxa"/>
            <w:tcBorders>
              <w:top w:val="single" w:sz="4" w:space="0" w:color="D0CECE"/>
              <w:left w:val="nil"/>
              <w:bottom w:val="single" w:sz="4" w:space="0" w:color="D0CECE"/>
              <w:right w:val="single" w:sz="4" w:space="0" w:color="D0CECE"/>
            </w:tcBorders>
            <w:shd w:val="clear" w:color="auto" w:fill="auto"/>
            <w:vAlign w:val="center"/>
            <w:hideMark/>
          </w:tcPr>
          <w:p w:rsidR="00360303" w:rsidRPr="00360303" w:rsidRDefault="00360303" w:rsidP="00360303">
            <w:pPr>
              <w:spacing w:after="0" w:line="240" w:lineRule="auto"/>
              <w:jc w:val="left"/>
              <w:rPr>
                <w:rFonts w:ascii="Calibri" w:eastAsia="Times New Roman" w:hAnsi="Calibri" w:cs="Calibri"/>
                <w:b/>
                <w:bCs/>
                <w:color w:val="000000"/>
                <w:sz w:val="18"/>
                <w:lang w:eastAsia="pt-BR"/>
              </w:rPr>
            </w:pPr>
            <w:r w:rsidRPr="00360303">
              <w:rPr>
                <w:rFonts w:ascii="Calibri" w:eastAsia="Times New Roman" w:hAnsi="Calibri" w:cs="Calibri"/>
                <w:b/>
                <w:bCs/>
                <w:color w:val="000000"/>
                <w:sz w:val="18"/>
                <w:lang w:eastAsia="pt-BR"/>
              </w:rPr>
              <w:t>SHORT-LINE-DENSITY-2</w:t>
            </w:r>
          </w:p>
        </w:tc>
        <w:tc>
          <w:tcPr>
            <w:tcW w:w="824" w:type="dxa"/>
            <w:tcBorders>
              <w:top w:val="single" w:sz="4" w:space="0" w:color="D0CECE"/>
              <w:left w:val="nil"/>
              <w:bottom w:val="single" w:sz="4" w:space="0" w:color="D0CECE"/>
              <w:right w:val="single" w:sz="4" w:space="0" w:color="D0CECE"/>
            </w:tcBorders>
            <w:shd w:val="clear" w:color="auto" w:fill="auto"/>
            <w:vAlign w:val="center"/>
            <w:hideMark/>
          </w:tcPr>
          <w:p w:rsidR="00360303" w:rsidRPr="00360303" w:rsidRDefault="00360303" w:rsidP="00360303">
            <w:pPr>
              <w:spacing w:after="0" w:line="240" w:lineRule="auto"/>
              <w:jc w:val="left"/>
              <w:rPr>
                <w:rFonts w:ascii="Calibri" w:eastAsia="Times New Roman" w:hAnsi="Calibri" w:cs="Calibri"/>
                <w:b/>
                <w:bCs/>
                <w:color w:val="000000"/>
                <w:sz w:val="18"/>
                <w:lang w:eastAsia="pt-BR"/>
              </w:rPr>
            </w:pPr>
            <w:r w:rsidRPr="00360303">
              <w:rPr>
                <w:rFonts w:ascii="Calibri" w:eastAsia="Times New Roman" w:hAnsi="Calibri" w:cs="Calibri"/>
                <w:b/>
                <w:bCs/>
                <w:color w:val="000000"/>
                <w:sz w:val="18"/>
                <w:lang w:eastAsia="pt-BR"/>
              </w:rPr>
              <w:t>VEDGE-MEAN</w:t>
            </w:r>
          </w:p>
        </w:tc>
        <w:tc>
          <w:tcPr>
            <w:tcW w:w="824" w:type="dxa"/>
            <w:tcBorders>
              <w:top w:val="single" w:sz="4" w:space="0" w:color="D0CECE"/>
              <w:left w:val="nil"/>
              <w:bottom w:val="single" w:sz="4" w:space="0" w:color="D0CECE"/>
              <w:right w:val="single" w:sz="4" w:space="0" w:color="D0CECE"/>
            </w:tcBorders>
            <w:shd w:val="clear" w:color="auto" w:fill="auto"/>
            <w:vAlign w:val="center"/>
            <w:hideMark/>
          </w:tcPr>
          <w:p w:rsidR="00360303" w:rsidRPr="00360303" w:rsidRDefault="00360303" w:rsidP="00360303">
            <w:pPr>
              <w:spacing w:after="0" w:line="240" w:lineRule="auto"/>
              <w:jc w:val="left"/>
              <w:rPr>
                <w:rFonts w:ascii="Calibri" w:eastAsia="Times New Roman" w:hAnsi="Calibri" w:cs="Calibri"/>
                <w:b/>
                <w:bCs/>
                <w:color w:val="000000"/>
                <w:sz w:val="18"/>
                <w:lang w:eastAsia="pt-BR"/>
              </w:rPr>
            </w:pPr>
            <w:r w:rsidRPr="00360303">
              <w:rPr>
                <w:rFonts w:ascii="Calibri" w:eastAsia="Times New Roman" w:hAnsi="Calibri" w:cs="Calibri"/>
                <w:b/>
                <w:bCs/>
                <w:color w:val="000000"/>
                <w:sz w:val="18"/>
                <w:lang w:eastAsia="pt-BR"/>
              </w:rPr>
              <w:t>VEDGE-SD</w:t>
            </w:r>
          </w:p>
        </w:tc>
        <w:tc>
          <w:tcPr>
            <w:tcW w:w="824" w:type="dxa"/>
            <w:tcBorders>
              <w:top w:val="single" w:sz="4" w:space="0" w:color="D0CECE"/>
              <w:left w:val="nil"/>
              <w:bottom w:val="single" w:sz="4" w:space="0" w:color="D0CECE"/>
              <w:right w:val="single" w:sz="4" w:space="0" w:color="D0CECE"/>
            </w:tcBorders>
            <w:shd w:val="clear" w:color="auto" w:fill="auto"/>
            <w:vAlign w:val="center"/>
            <w:hideMark/>
          </w:tcPr>
          <w:p w:rsidR="00360303" w:rsidRPr="00360303" w:rsidRDefault="00360303" w:rsidP="00360303">
            <w:pPr>
              <w:spacing w:after="0" w:line="240" w:lineRule="auto"/>
              <w:jc w:val="left"/>
              <w:rPr>
                <w:rFonts w:ascii="Calibri" w:eastAsia="Times New Roman" w:hAnsi="Calibri" w:cs="Calibri"/>
                <w:b/>
                <w:bCs/>
                <w:color w:val="000000"/>
                <w:sz w:val="18"/>
                <w:lang w:eastAsia="pt-BR"/>
              </w:rPr>
            </w:pPr>
            <w:r w:rsidRPr="00360303">
              <w:rPr>
                <w:rFonts w:ascii="Calibri" w:eastAsia="Times New Roman" w:hAnsi="Calibri" w:cs="Calibri"/>
                <w:b/>
                <w:bCs/>
                <w:color w:val="000000"/>
                <w:sz w:val="18"/>
                <w:lang w:eastAsia="pt-BR"/>
              </w:rPr>
              <w:t>HEDGE-MEAN</w:t>
            </w:r>
          </w:p>
        </w:tc>
        <w:tc>
          <w:tcPr>
            <w:tcW w:w="824" w:type="dxa"/>
            <w:tcBorders>
              <w:top w:val="single" w:sz="4" w:space="0" w:color="D0CECE"/>
              <w:left w:val="nil"/>
              <w:bottom w:val="single" w:sz="4" w:space="0" w:color="D0CECE"/>
              <w:right w:val="single" w:sz="4" w:space="0" w:color="D0CECE"/>
            </w:tcBorders>
            <w:shd w:val="clear" w:color="auto" w:fill="auto"/>
            <w:vAlign w:val="center"/>
            <w:hideMark/>
          </w:tcPr>
          <w:p w:rsidR="00360303" w:rsidRPr="00360303" w:rsidRDefault="00360303" w:rsidP="00360303">
            <w:pPr>
              <w:spacing w:after="0" w:line="240" w:lineRule="auto"/>
              <w:jc w:val="left"/>
              <w:rPr>
                <w:rFonts w:ascii="Calibri" w:eastAsia="Times New Roman" w:hAnsi="Calibri" w:cs="Calibri"/>
                <w:b/>
                <w:bCs/>
                <w:color w:val="000000"/>
                <w:sz w:val="18"/>
                <w:lang w:eastAsia="pt-BR"/>
              </w:rPr>
            </w:pPr>
            <w:r w:rsidRPr="00360303">
              <w:rPr>
                <w:rFonts w:ascii="Calibri" w:eastAsia="Times New Roman" w:hAnsi="Calibri" w:cs="Calibri"/>
                <w:b/>
                <w:bCs/>
                <w:color w:val="000000"/>
                <w:sz w:val="18"/>
                <w:lang w:eastAsia="pt-BR"/>
              </w:rPr>
              <w:t>HEDGE-SD</w:t>
            </w:r>
          </w:p>
        </w:tc>
        <w:tc>
          <w:tcPr>
            <w:tcW w:w="973" w:type="dxa"/>
            <w:tcBorders>
              <w:top w:val="single" w:sz="4" w:space="0" w:color="D0CECE"/>
              <w:left w:val="nil"/>
              <w:bottom w:val="single" w:sz="4" w:space="0" w:color="D0CECE"/>
              <w:right w:val="nil"/>
            </w:tcBorders>
            <w:vAlign w:val="center"/>
          </w:tcPr>
          <w:p w:rsidR="00360303" w:rsidRPr="00360303" w:rsidRDefault="00360303" w:rsidP="00517B9D">
            <w:pPr>
              <w:spacing w:after="0" w:line="240" w:lineRule="auto"/>
              <w:ind w:right="-256"/>
              <w:jc w:val="left"/>
              <w:rPr>
                <w:rFonts w:ascii="Calibri" w:eastAsia="Times New Roman" w:hAnsi="Calibri" w:cs="Calibri"/>
                <w:b/>
                <w:bCs/>
                <w:color w:val="000000"/>
                <w:sz w:val="18"/>
                <w:lang w:eastAsia="pt-BR"/>
              </w:rPr>
            </w:pPr>
            <w:r w:rsidRPr="00360303">
              <w:rPr>
                <w:rFonts w:ascii="Calibri" w:eastAsia="Times New Roman" w:hAnsi="Calibri" w:cs="Calibri"/>
                <w:b/>
                <w:bCs/>
                <w:color w:val="000000"/>
                <w:sz w:val="18"/>
                <w:lang w:eastAsia="pt-BR"/>
              </w:rPr>
              <w:t>INTENSITY-MEAN</w:t>
            </w:r>
          </w:p>
        </w:tc>
        <w:tc>
          <w:tcPr>
            <w:tcW w:w="160" w:type="dxa"/>
            <w:tcBorders>
              <w:top w:val="single" w:sz="4" w:space="0" w:color="D0CECE"/>
              <w:left w:val="nil"/>
              <w:bottom w:val="single" w:sz="4" w:space="0" w:color="D0CECE"/>
              <w:right w:val="single" w:sz="4" w:space="0" w:color="D0CECE"/>
            </w:tcBorders>
          </w:tcPr>
          <w:p w:rsidR="00360303" w:rsidRPr="00360303" w:rsidRDefault="00360303" w:rsidP="00360303">
            <w:pPr>
              <w:spacing w:after="0" w:line="240" w:lineRule="auto"/>
              <w:jc w:val="left"/>
              <w:rPr>
                <w:rFonts w:ascii="Calibri" w:eastAsia="Times New Roman" w:hAnsi="Calibri" w:cs="Calibri"/>
                <w:b/>
                <w:bCs/>
                <w:color w:val="000000"/>
                <w:sz w:val="18"/>
                <w:lang w:eastAsia="pt-BR"/>
              </w:rPr>
            </w:pPr>
          </w:p>
        </w:tc>
      </w:tr>
      <w:tr w:rsidR="00360303" w:rsidRPr="00360303" w:rsidTr="00517B9D">
        <w:trPr>
          <w:trHeight w:val="223"/>
        </w:trPr>
        <w:tc>
          <w:tcPr>
            <w:tcW w:w="621" w:type="dxa"/>
            <w:tcBorders>
              <w:top w:val="nil"/>
              <w:left w:val="single" w:sz="4" w:space="0" w:color="D0CECE"/>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lef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GRASS</w:t>
            </w:r>
          </w:p>
        </w:tc>
        <w:tc>
          <w:tcPr>
            <w:tcW w:w="971"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110</w:t>
            </w:r>
          </w:p>
        </w:tc>
        <w:tc>
          <w:tcPr>
            <w:tcW w:w="971"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189</w:t>
            </w:r>
          </w:p>
        </w:tc>
        <w:tc>
          <w:tcPr>
            <w:tcW w:w="788"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9</w:t>
            </w:r>
          </w:p>
        </w:tc>
        <w:tc>
          <w:tcPr>
            <w:tcW w:w="1039"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0</w:t>
            </w:r>
          </w:p>
        </w:tc>
        <w:tc>
          <w:tcPr>
            <w:tcW w:w="942"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0</w:t>
            </w:r>
          </w:p>
        </w:tc>
        <w:tc>
          <w:tcPr>
            <w:tcW w:w="824"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1,000000</w:t>
            </w:r>
          </w:p>
        </w:tc>
        <w:tc>
          <w:tcPr>
            <w:tcW w:w="824"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0,666667</w:t>
            </w:r>
          </w:p>
        </w:tc>
        <w:tc>
          <w:tcPr>
            <w:tcW w:w="824"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1,222222</w:t>
            </w:r>
          </w:p>
        </w:tc>
        <w:tc>
          <w:tcPr>
            <w:tcW w:w="824"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1,186342</w:t>
            </w:r>
          </w:p>
        </w:tc>
        <w:tc>
          <w:tcPr>
            <w:tcW w:w="973" w:type="dxa"/>
            <w:tcBorders>
              <w:top w:val="nil"/>
              <w:left w:val="nil"/>
              <w:bottom w:val="single" w:sz="4" w:space="0" w:color="D0CECE"/>
              <w:right w:val="nil"/>
            </w:tcBorders>
            <w:vAlign w:val="bottom"/>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12,925926</w:t>
            </w:r>
          </w:p>
        </w:tc>
        <w:tc>
          <w:tcPr>
            <w:tcW w:w="160" w:type="dxa"/>
            <w:tcBorders>
              <w:top w:val="nil"/>
              <w:left w:val="nil"/>
              <w:bottom w:val="single" w:sz="4" w:space="0" w:color="D0CECE"/>
              <w:right w:val="single" w:sz="4" w:space="0" w:color="D0CECE"/>
            </w:tcBorders>
          </w:tcPr>
          <w:p w:rsidR="00360303" w:rsidRPr="00360303" w:rsidRDefault="00360303" w:rsidP="00360303">
            <w:pPr>
              <w:spacing w:after="0" w:line="240" w:lineRule="auto"/>
              <w:jc w:val="right"/>
              <w:rPr>
                <w:rFonts w:ascii="Calibri" w:eastAsia="Times New Roman" w:hAnsi="Calibri" w:cs="Calibri"/>
                <w:color w:val="000000"/>
                <w:sz w:val="18"/>
                <w:lang w:eastAsia="pt-BR"/>
              </w:rPr>
            </w:pPr>
          </w:p>
        </w:tc>
      </w:tr>
      <w:tr w:rsidR="00360303" w:rsidRPr="00360303" w:rsidTr="00517B9D">
        <w:trPr>
          <w:trHeight w:val="223"/>
        </w:trPr>
        <w:tc>
          <w:tcPr>
            <w:tcW w:w="621" w:type="dxa"/>
            <w:tcBorders>
              <w:top w:val="nil"/>
              <w:left w:val="single" w:sz="4" w:space="0" w:color="D0CECE"/>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lef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GRASS</w:t>
            </w:r>
          </w:p>
        </w:tc>
        <w:tc>
          <w:tcPr>
            <w:tcW w:w="971"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86</w:t>
            </w:r>
          </w:p>
        </w:tc>
        <w:tc>
          <w:tcPr>
            <w:tcW w:w="971"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187</w:t>
            </w:r>
          </w:p>
        </w:tc>
        <w:tc>
          <w:tcPr>
            <w:tcW w:w="788"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9</w:t>
            </w:r>
          </w:p>
        </w:tc>
        <w:tc>
          <w:tcPr>
            <w:tcW w:w="1039"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0</w:t>
            </w:r>
          </w:p>
        </w:tc>
        <w:tc>
          <w:tcPr>
            <w:tcW w:w="942"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0</w:t>
            </w:r>
          </w:p>
        </w:tc>
        <w:tc>
          <w:tcPr>
            <w:tcW w:w="824"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1,111111</w:t>
            </w:r>
          </w:p>
        </w:tc>
        <w:tc>
          <w:tcPr>
            <w:tcW w:w="824"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0,720082</w:t>
            </w:r>
          </w:p>
        </w:tc>
        <w:tc>
          <w:tcPr>
            <w:tcW w:w="824"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1,444444</w:t>
            </w:r>
          </w:p>
        </w:tc>
        <w:tc>
          <w:tcPr>
            <w:tcW w:w="824"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0,750309</w:t>
            </w:r>
          </w:p>
        </w:tc>
        <w:tc>
          <w:tcPr>
            <w:tcW w:w="973" w:type="dxa"/>
            <w:tcBorders>
              <w:top w:val="nil"/>
              <w:left w:val="nil"/>
              <w:bottom w:val="single" w:sz="4" w:space="0" w:color="D0CECE"/>
              <w:right w:val="nil"/>
            </w:tcBorders>
            <w:vAlign w:val="bottom"/>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13,740741</w:t>
            </w:r>
          </w:p>
        </w:tc>
        <w:tc>
          <w:tcPr>
            <w:tcW w:w="160" w:type="dxa"/>
            <w:tcBorders>
              <w:top w:val="nil"/>
              <w:left w:val="nil"/>
              <w:bottom w:val="single" w:sz="4" w:space="0" w:color="D0CECE"/>
              <w:right w:val="single" w:sz="4" w:space="0" w:color="D0CECE"/>
            </w:tcBorders>
          </w:tcPr>
          <w:p w:rsidR="00360303" w:rsidRPr="00360303" w:rsidRDefault="00360303" w:rsidP="00360303">
            <w:pPr>
              <w:spacing w:after="0" w:line="240" w:lineRule="auto"/>
              <w:jc w:val="right"/>
              <w:rPr>
                <w:rFonts w:ascii="Calibri" w:eastAsia="Times New Roman" w:hAnsi="Calibri" w:cs="Calibri"/>
                <w:color w:val="000000"/>
                <w:sz w:val="18"/>
                <w:lang w:eastAsia="pt-BR"/>
              </w:rPr>
            </w:pPr>
          </w:p>
        </w:tc>
      </w:tr>
      <w:tr w:rsidR="00360303" w:rsidRPr="00360303" w:rsidTr="00517B9D">
        <w:trPr>
          <w:trHeight w:val="223"/>
        </w:trPr>
        <w:tc>
          <w:tcPr>
            <w:tcW w:w="621" w:type="dxa"/>
            <w:tcBorders>
              <w:top w:val="nil"/>
              <w:left w:val="single" w:sz="4" w:space="0" w:color="D0CECE"/>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lef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GRASS</w:t>
            </w:r>
          </w:p>
        </w:tc>
        <w:tc>
          <w:tcPr>
            <w:tcW w:w="971"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225</w:t>
            </w:r>
          </w:p>
        </w:tc>
        <w:tc>
          <w:tcPr>
            <w:tcW w:w="971"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244</w:t>
            </w:r>
          </w:p>
        </w:tc>
        <w:tc>
          <w:tcPr>
            <w:tcW w:w="788"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9</w:t>
            </w:r>
          </w:p>
        </w:tc>
        <w:tc>
          <w:tcPr>
            <w:tcW w:w="1039"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0</w:t>
            </w:r>
          </w:p>
        </w:tc>
        <w:tc>
          <w:tcPr>
            <w:tcW w:w="942"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0</w:t>
            </w:r>
          </w:p>
        </w:tc>
        <w:tc>
          <w:tcPr>
            <w:tcW w:w="824"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3,388889</w:t>
            </w:r>
          </w:p>
        </w:tc>
        <w:tc>
          <w:tcPr>
            <w:tcW w:w="824"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2,195113</w:t>
            </w:r>
          </w:p>
        </w:tc>
        <w:tc>
          <w:tcPr>
            <w:tcW w:w="824"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3,000000</w:t>
            </w:r>
          </w:p>
        </w:tc>
        <w:tc>
          <w:tcPr>
            <w:tcW w:w="824"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1,520234</w:t>
            </w:r>
          </w:p>
        </w:tc>
        <w:tc>
          <w:tcPr>
            <w:tcW w:w="973" w:type="dxa"/>
            <w:tcBorders>
              <w:top w:val="nil"/>
              <w:left w:val="nil"/>
              <w:bottom w:val="single" w:sz="4" w:space="0" w:color="D0CECE"/>
              <w:right w:val="nil"/>
            </w:tcBorders>
            <w:vAlign w:val="bottom"/>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12,259259</w:t>
            </w:r>
          </w:p>
        </w:tc>
        <w:tc>
          <w:tcPr>
            <w:tcW w:w="160" w:type="dxa"/>
            <w:tcBorders>
              <w:top w:val="nil"/>
              <w:left w:val="nil"/>
              <w:bottom w:val="single" w:sz="4" w:space="0" w:color="D0CECE"/>
              <w:right w:val="single" w:sz="4" w:space="0" w:color="D0CECE"/>
            </w:tcBorders>
          </w:tcPr>
          <w:p w:rsidR="00360303" w:rsidRPr="00360303" w:rsidRDefault="00360303" w:rsidP="00360303">
            <w:pPr>
              <w:spacing w:after="0" w:line="240" w:lineRule="auto"/>
              <w:jc w:val="right"/>
              <w:rPr>
                <w:rFonts w:ascii="Calibri" w:eastAsia="Times New Roman" w:hAnsi="Calibri" w:cs="Calibri"/>
                <w:color w:val="000000"/>
                <w:sz w:val="18"/>
                <w:lang w:eastAsia="pt-BR"/>
              </w:rPr>
            </w:pPr>
          </w:p>
        </w:tc>
      </w:tr>
    </w:tbl>
    <w:p w:rsidR="009D44DF" w:rsidRDefault="009D44DF" w:rsidP="003E3844">
      <w:pPr>
        <w:keepNext/>
        <w:jc w:val="center"/>
      </w:pPr>
    </w:p>
    <w:p w:rsidR="009D44DF" w:rsidRDefault="009D44DF" w:rsidP="009D44DF">
      <w:pPr>
        <w:pStyle w:val="Caption"/>
        <w:keepNext/>
        <w:jc w:val="center"/>
      </w:pPr>
      <w:r>
        <w:t xml:space="preserve">Tabela </w:t>
      </w:r>
      <w:r w:rsidR="00B70E21">
        <w:fldChar w:fldCharType="begin"/>
      </w:r>
      <w:r w:rsidR="00B70E21">
        <w:instrText xml:space="preserve"> SEQ Tabela \* ARABIC </w:instrText>
      </w:r>
      <w:r w:rsidR="00B70E21">
        <w:fldChar w:fldCharType="separate"/>
      </w:r>
      <w:r w:rsidR="00D11325">
        <w:rPr>
          <w:noProof/>
        </w:rPr>
        <w:t>3</w:t>
      </w:r>
      <w:r w:rsidR="00B70E21">
        <w:rPr>
          <w:noProof/>
        </w:rPr>
        <w:fldChar w:fldCharType="end"/>
      </w:r>
      <w:r>
        <w:t xml:space="preserve"> </w:t>
      </w:r>
      <w:r w:rsidR="009E1236">
        <w:t>–</w:t>
      </w:r>
      <w:r>
        <w:t xml:space="preserve"> </w:t>
      </w:r>
      <w:r w:rsidRPr="00CF5C98">
        <w:t>Amostragem</w:t>
      </w:r>
      <w:r w:rsidR="009E1236">
        <w:t xml:space="preserve"> das 3 primeiras linhas e 9 </w:t>
      </w:r>
      <w:r w:rsidRPr="00CF5C98">
        <w:t>últimas colunas do conjunto de dados</w:t>
      </w:r>
    </w:p>
    <w:tbl>
      <w:tblPr>
        <w:tblW w:w="8814" w:type="dxa"/>
        <w:tblInd w:w="5" w:type="dxa"/>
        <w:tblCellMar>
          <w:left w:w="70" w:type="dxa"/>
          <w:right w:w="70" w:type="dxa"/>
        </w:tblCellMar>
        <w:tblLook w:val="04A0" w:firstRow="1" w:lastRow="0" w:firstColumn="1" w:lastColumn="0" w:noHBand="0" w:noVBand="1"/>
      </w:tblPr>
      <w:tblGrid>
        <w:gridCol w:w="915"/>
        <w:gridCol w:w="951"/>
        <w:gridCol w:w="1079"/>
        <w:gridCol w:w="933"/>
        <w:gridCol w:w="1098"/>
        <w:gridCol w:w="915"/>
        <w:gridCol w:w="915"/>
        <w:gridCol w:w="1184"/>
        <w:gridCol w:w="824"/>
      </w:tblGrid>
      <w:tr w:rsidR="00360303" w:rsidRPr="00360303" w:rsidTr="00360303">
        <w:trPr>
          <w:trHeight w:val="678"/>
        </w:trPr>
        <w:tc>
          <w:tcPr>
            <w:tcW w:w="915" w:type="dxa"/>
            <w:tcBorders>
              <w:top w:val="single" w:sz="4" w:space="0" w:color="D0CECE"/>
              <w:left w:val="single" w:sz="4" w:space="0" w:color="D0CECE" w:themeColor="background2" w:themeShade="E6"/>
              <w:bottom w:val="single" w:sz="4" w:space="0" w:color="D0CECE"/>
              <w:right w:val="single" w:sz="4" w:space="0" w:color="D0CECE"/>
            </w:tcBorders>
            <w:shd w:val="clear" w:color="auto" w:fill="auto"/>
            <w:vAlign w:val="center"/>
            <w:hideMark/>
          </w:tcPr>
          <w:p w:rsidR="00360303" w:rsidRPr="00360303" w:rsidRDefault="00360303" w:rsidP="00360303">
            <w:pPr>
              <w:spacing w:after="0" w:line="240" w:lineRule="auto"/>
              <w:jc w:val="left"/>
              <w:rPr>
                <w:rFonts w:ascii="Calibri" w:eastAsia="Times New Roman" w:hAnsi="Calibri" w:cs="Calibri"/>
                <w:b/>
                <w:bCs/>
                <w:color w:val="000000"/>
                <w:sz w:val="18"/>
                <w:lang w:eastAsia="pt-BR"/>
              </w:rPr>
            </w:pPr>
            <w:r w:rsidRPr="00360303">
              <w:rPr>
                <w:rFonts w:ascii="Calibri" w:eastAsia="Times New Roman" w:hAnsi="Calibri" w:cs="Calibri"/>
                <w:b/>
                <w:bCs/>
                <w:color w:val="000000"/>
                <w:sz w:val="18"/>
                <w:lang w:eastAsia="pt-BR"/>
              </w:rPr>
              <w:t>RAWRED-MEAN</w:t>
            </w:r>
          </w:p>
        </w:tc>
        <w:tc>
          <w:tcPr>
            <w:tcW w:w="951" w:type="dxa"/>
            <w:tcBorders>
              <w:top w:val="single" w:sz="4" w:space="0" w:color="D0CECE"/>
              <w:left w:val="nil"/>
              <w:bottom w:val="single" w:sz="4" w:space="0" w:color="D0CECE"/>
              <w:right w:val="single" w:sz="4" w:space="0" w:color="D0CECE"/>
            </w:tcBorders>
            <w:shd w:val="clear" w:color="auto" w:fill="auto"/>
            <w:vAlign w:val="center"/>
            <w:hideMark/>
          </w:tcPr>
          <w:p w:rsidR="00360303" w:rsidRPr="00360303" w:rsidRDefault="00360303" w:rsidP="00360303">
            <w:pPr>
              <w:spacing w:after="0" w:line="240" w:lineRule="auto"/>
              <w:jc w:val="left"/>
              <w:rPr>
                <w:rFonts w:ascii="Calibri" w:eastAsia="Times New Roman" w:hAnsi="Calibri" w:cs="Calibri"/>
                <w:b/>
                <w:bCs/>
                <w:color w:val="000000"/>
                <w:sz w:val="18"/>
                <w:lang w:eastAsia="pt-BR"/>
              </w:rPr>
            </w:pPr>
            <w:r w:rsidRPr="00360303">
              <w:rPr>
                <w:rFonts w:ascii="Calibri" w:eastAsia="Times New Roman" w:hAnsi="Calibri" w:cs="Calibri"/>
                <w:b/>
                <w:bCs/>
                <w:color w:val="000000"/>
                <w:sz w:val="18"/>
                <w:lang w:eastAsia="pt-BR"/>
              </w:rPr>
              <w:t>RAWBLUE-MEAN</w:t>
            </w:r>
          </w:p>
        </w:tc>
        <w:tc>
          <w:tcPr>
            <w:tcW w:w="1079" w:type="dxa"/>
            <w:tcBorders>
              <w:top w:val="single" w:sz="4" w:space="0" w:color="D0CECE"/>
              <w:left w:val="nil"/>
              <w:bottom w:val="single" w:sz="4" w:space="0" w:color="D0CECE"/>
              <w:right w:val="single" w:sz="4" w:space="0" w:color="D0CECE"/>
            </w:tcBorders>
            <w:shd w:val="clear" w:color="auto" w:fill="auto"/>
            <w:vAlign w:val="center"/>
            <w:hideMark/>
          </w:tcPr>
          <w:p w:rsidR="00360303" w:rsidRPr="00360303" w:rsidRDefault="00360303" w:rsidP="00360303">
            <w:pPr>
              <w:spacing w:after="0" w:line="240" w:lineRule="auto"/>
              <w:jc w:val="left"/>
              <w:rPr>
                <w:rFonts w:ascii="Calibri" w:eastAsia="Times New Roman" w:hAnsi="Calibri" w:cs="Calibri"/>
                <w:b/>
                <w:bCs/>
                <w:color w:val="000000"/>
                <w:sz w:val="18"/>
                <w:lang w:eastAsia="pt-BR"/>
              </w:rPr>
            </w:pPr>
            <w:r w:rsidRPr="00360303">
              <w:rPr>
                <w:rFonts w:ascii="Calibri" w:eastAsia="Times New Roman" w:hAnsi="Calibri" w:cs="Calibri"/>
                <w:b/>
                <w:bCs/>
                <w:color w:val="000000"/>
                <w:sz w:val="18"/>
                <w:lang w:eastAsia="pt-BR"/>
              </w:rPr>
              <w:t>RAWGREEN-MEAN</w:t>
            </w:r>
          </w:p>
        </w:tc>
        <w:tc>
          <w:tcPr>
            <w:tcW w:w="933" w:type="dxa"/>
            <w:tcBorders>
              <w:top w:val="single" w:sz="4" w:space="0" w:color="D0CECE"/>
              <w:left w:val="nil"/>
              <w:bottom w:val="single" w:sz="4" w:space="0" w:color="D0CECE"/>
              <w:right w:val="single" w:sz="4" w:space="0" w:color="D0CECE"/>
            </w:tcBorders>
            <w:shd w:val="clear" w:color="auto" w:fill="auto"/>
            <w:vAlign w:val="center"/>
            <w:hideMark/>
          </w:tcPr>
          <w:p w:rsidR="00360303" w:rsidRPr="00360303" w:rsidRDefault="00360303" w:rsidP="00360303">
            <w:pPr>
              <w:spacing w:after="0" w:line="240" w:lineRule="auto"/>
              <w:jc w:val="left"/>
              <w:rPr>
                <w:rFonts w:ascii="Calibri" w:eastAsia="Times New Roman" w:hAnsi="Calibri" w:cs="Calibri"/>
                <w:b/>
                <w:bCs/>
                <w:color w:val="000000"/>
                <w:sz w:val="18"/>
                <w:lang w:eastAsia="pt-BR"/>
              </w:rPr>
            </w:pPr>
            <w:r w:rsidRPr="00360303">
              <w:rPr>
                <w:rFonts w:ascii="Calibri" w:eastAsia="Times New Roman" w:hAnsi="Calibri" w:cs="Calibri"/>
                <w:b/>
                <w:bCs/>
                <w:color w:val="000000"/>
                <w:sz w:val="18"/>
                <w:lang w:eastAsia="pt-BR"/>
              </w:rPr>
              <w:t>EXRED-MEAN</w:t>
            </w:r>
          </w:p>
        </w:tc>
        <w:tc>
          <w:tcPr>
            <w:tcW w:w="1098" w:type="dxa"/>
            <w:tcBorders>
              <w:top w:val="single" w:sz="4" w:space="0" w:color="D0CECE"/>
              <w:left w:val="nil"/>
              <w:bottom w:val="single" w:sz="4" w:space="0" w:color="D0CECE"/>
              <w:right w:val="single" w:sz="4" w:space="0" w:color="D0CECE"/>
            </w:tcBorders>
            <w:shd w:val="clear" w:color="auto" w:fill="auto"/>
            <w:vAlign w:val="center"/>
            <w:hideMark/>
          </w:tcPr>
          <w:p w:rsidR="00360303" w:rsidRPr="00360303" w:rsidRDefault="00360303" w:rsidP="00360303">
            <w:pPr>
              <w:spacing w:after="0" w:line="240" w:lineRule="auto"/>
              <w:jc w:val="left"/>
              <w:rPr>
                <w:rFonts w:ascii="Calibri" w:eastAsia="Times New Roman" w:hAnsi="Calibri" w:cs="Calibri"/>
                <w:b/>
                <w:bCs/>
                <w:color w:val="000000"/>
                <w:sz w:val="18"/>
                <w:lang w:eastAsia="pt-BR"/>
              </w:rPr>
            </w:pPr>
            <w:r w:rsidRPr="00360303">
              <w:rPr>
                <w:rFonts w:ascii="Calibri" w:eastAsia="Times New Roman" w:hAnsi="Calibri" w:cs="Calibri"/>
                <w:b/>
                <w:bCs/>
                <w:color w:val="000000"/>
                <w:sz w:val="18"/>
                <w:lang w:eastAsia="pt-BR"/>
              </w:rPr>
              <w:t>EXBLUE-MEAN</w:t>
            </w:r>
          </w:p>
        </w:tc>
        <w:tc>
          <w:tcPr>
            <w:tcW w:w="915" w:type="dxa"/>
            <w:tcBorders>
              <w:top w:val="single" w:sz="4" w:space="0" w:color="D0CECE"/>
              <w:left w:val="nil"/>
              <w:bottom w:val="single" w:sz="4" w:space="0" w:color="D0CECE"/>
              <w:right w:val="single" w:sz="4" w:space="0" w:color="D0CECE"/>
            </w:tcBorders>
            <w:shd w:val="clear" w:color="auto" w:fill="auto"/>
            <w:vAlign w:val="center"/>
            <w:hideMark/>
          </w:tcPr>
          <w:p w:rsidR="00360303" w:rsidRPr="00360303" w:rsidRDefault="00360303" w:rsidP="00360303">
            <w:pPr>
              <w:spacing w:after="0" w:line="240" w:lineRule="auto"/>
              <w:jc w:val="left"/>
              <w:rPr>
                <w:rFonts w:ascii="Calibri" w:eastAsia="Times New Roman" w:hAnsi="Calibri" w:cs="Calibri"/>
                <w:b/>
                <w:bCs/>
                <w:color w:val="000000"/>
                <w:sz w:val="18"/>
                <w:lang w:eastAsia="pt-BR"/>
              </w:rPr>
            </w:pPr>
            <w:r w:rsidRPr="00360303">
              <w:rPr>
                <w:rFonts w:ascii="Calibri" w:eastAsia="Times New Roman" w:hAnsi="Calibri" w:cs="Calibri"/>
                <w:b/>
                <w:bCs/>
                <w:color w:val="000000"/>
                <w:sz w:val="18"/>
                <w:lang w:eastAsia="pt-BR"/>
              </w:rPr>
              <w:t>EXGREEN-MEAN</w:t>
            </w:r>
          </w:p>
        </w:tc>
        <w:tc>
          <w:tcPr>
            <w:tcW w:w="915" w:type="dxa"/>
            <w:tcBorders>
              <w:top w:val="single" w:sz="4" w:space="0" w:color="D0CECE"/>
              <w:left w:val="nil"/>
              <w:bottom w:val="single" w:sz="4" w:space="0" w:color="D0CECE"/>
              <w:right w:val="single" w:sz="4" w:space="0" w:color="D0CECE"/>
            </w:tcBorders>
            <w:shd w:val="clear" w:color="auto" w:fill="auto"/>
            <w:vAlign w:val="center"/>
            <w:hideMark/>
          </w:tcPr>
          <w:p w:rsidR="00360303" w:rsidRPr="00360303" w:rsidRDefault="00360303" w:rsidP="00360303">
            <w:pPr>
              <w:spacing w:after="0" w:line="240" w:lineRule="auto"/>
              <w:jc w:val="left"/>
              <w:rPr>
                <w:rFonts w:ascii="Calibri" w:eastAsia="Times New Roman" w:hAnsi="Calibri" w:cs="Calibri"/>
                <w:b/>
                <w:bCs/>
                <w:color w:val="000000"/>
                <w:sz w:val="18"/>
                <w:lang w:eastAsia="pt-BR"/>
              </w:rPr>
            </w:pPr>
            <w:r w:rsidRPr="00360303">
              <w:rPr>
                <w:rFonts w:ascii="Calibri" w:eastAsia="Times New Roman" w:hAnsi="Calibri" w:cs="Calibri"/>
                <w:b/>
                <w:bCs/>
                <w:color w:val="000000"/>
                <w:sz w:val="18"/>
                <w:lang w:eastAsia="pt-BR"/>
              </w:rPr>
              <w:t>VALUE-MEAN</w:t>
            </w:r>
          </w:p>
        </w:tc>
        <w:tc>
          <w:tcPr>
            <w:tcW w:w="1184" w:type="dxa"/>
            <w:tcBorders>
              <w:top w:val="single" w:sz="4" w:space="0" w:color="D0CECE"/>
              <w:left w:val="nil"/>
              <w:bottom w:val="single" w:sz="4" w:space="0" w:color="D0CECE"/>
              <w:right w:val="single" w:sz="4" w:space="0" w:color="D0CECE"/>
            </w:tcBorders>
            <w:shd w:val="clear" w:color="auto" w:fill="auto"/>
            <w:vAlign w:val="center"/>
            <w:hideMark/>
          </w:tcPr>
          <w:p w:rsidR="00360303" w:rsidRPr="00360303" w:rsidRDefault="00360303" w:rsidP="00360303">
            <w:pPr>
              <w:spacing w:after="0" w:line="240" w:lineRule="auto"/>
              <w:jc w:val="left"/>
              <w:rPr>
                <w:rFonts w:ascii="Calibri" w:eastAsia="Times New Roman" w:hAnsi="Calibri" w:cs="Calibri"/>
                <w:b/>
                <w:bCs/>
                <w:color w:val="000000"/>
                <w:sz w:val="18"/>
                <w:lang w:eastAsia="pt-BR"/>
              </w:rPr>
            </w:pPr>
            <w:r w:rsidRPr="00360303">
              <w:rPr>
                <w:rFonts w:ascii="Calibri" w:eastAsia="Times New Roman" w:hAnsi="Calibri" w:cs="Calibri"/>
                <w:b/>
                <w:bCs/>
                <w:color w:val="000000"/>
                <w:sz w:val="18"/>
                <w:lang w:eastAsia="pt-BR"/>
              </w:rPr>
              <w:t>SATURATION-MEAN</w:t>
            </w:r>
          </w:p>
        </w:tc>
        <w:tc>
          <w:tcPr>
            <w:tcW w:w="824" w:type="dxa"/>
            <w:tcBorders>
              <w:top w:val="single" w:sz="4" w:space="0" w:color="D0CECE"/>
              <w:left w:val="nil"/>
              <w:bottom w:val="single" w:sz="4" w:space="0" w:color="D0CECE"/>
              <w:right w:val="single" w:sz="4" w:space="0" w:color="D0CECE"/>
            </w:tcBorders>
            <w:shd w:val="clear" w:color="auto" w:fill="auto"/>
            <w:vAlign w:val="center"/>
            <w:hideMark/>
          </w:tcPr>
          <w:p w:rsidR="00360303" w:rsidRPr="00360303" w:rsidRDefault="00360303" w:rsidP="00360303">
            <w:pPr>
              <w:spacing w:after="0" w:line="240" w:lineRule="auto"/>
              <w:jc w:val="left"/>
              <w:rPr>
                <w:rFonts w:ascii="Calibri" w:eastAsia="Times New Roman" w:hAnsi="Calibri" w:cs="Calibri"/>
                <w:b/>
                <w:bCs/>
                <w:color w:val="000000"/>
                <w:sz w:val="18"/>
                <w:lang w:eastAsia="pt-BR"/>
              </w:rPr>
            </w:pPr>
            <w:r w:rsidRPr="00360303">
              <w:rPr>
                <w:rFonts w:ascii="Calibri" w:eastAsia="Times New Roman" w:hAnsi="Calibri" w:cs="Calibri"/>
                <w:b/>
                <w:bCs/>
                <w:color w:val="000000"/>
                <w:sz w:val="18"/>
                <w:lang w:eastAsia="pt-BR"/>
              </w:rPr>
              <w:t>HUE-MEAN</w:t>
            </w:r>
          </w:p>
        </w:tc>
      </w:tr>
      <w:tr w:rsidR="00360303" w:rsidRPr="00360303" w:rsidTr="00360303">
        <w:trPr>
          <w:trHeight w:val="226"/>
        </w:trPr>
        <w:tc>
          <w:tcPr>
            <w:tcW w:w="915" w:type="dxa"/>
            <w:tcBorders>
              <w:top w:val="single" w:sz="4" w:space="0" w:color="D0CECE"/>
              <w:left w:val="single" w:sz="4" w:space="0" w:color="D0CECE" w:themeColor="background2" w:themeShade="E6"/>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10,888889</w:t>
            </w:r>
          </w:p>
        </w:tc>
        <w:tc>
          <w:tcPr>
            <w:tcW w:w="951"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9,222222</w:t>
            </w:r>
          </w:p>
        </w:tc>
        <w:tc>
          <w:tcPr>
            <w:tcW w:w="1079"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18,666668</w:t>
            </w:r>
          </w:p>
        </w:tc>
        <w:tc>
          <w:tcPr>
            <w:tcW w:w="933"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-6,111111</w:t>
            </w:r>
          </w:p>
        </w:tc>
        <w:tc>
          <w:tcPr>
            <w:tcW w:w="1098"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-11,111111</w:t>
            </w:r>
          </w:p>
        </w:tc>
        <w:tc>
          <w:tcPr>
            <w:tcW w:w="915"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17,222221</w:t>
            </w:r>
          </w:p>
        </w:tc>
        <w:tc>
          <w:tcPr>
            <w:tcW w:w="915"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18,666668</w:t>
            </w:r>
          </w:p>
        </w:tc>
        <w:tc>
          <w:tcPr>
            <w:tcW w:w="1184"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0,508139</w:t>
            </w:r>
          </w:p>
        </w:tc>
        <w:tc>
          <w:tcPr>
            <w:tcW w:w="824"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1,910864</w:t>
            </w:r>
          </w:p>
        </w:tc>
      </w:tr>
      <w:tr w:rsidR="00360303" w:rsidRPr="00360303" w:rsidTr="00360303">
        <w:trPr>
          <w:trHeight w:val="226"/>
        </w:trPr>
        <w:tc>
          <w:tcPr>
            <w:tcW w:w="915" w:type="dxa"/>
            <w:tcBorders>
              <w:top w:val="single" w:sz="4" w:space="0" w:color="D0CECE"/>
              <w:left w:val="single" w:sz="4" w:space="0" w:color="D0CECE" w:themeColor="background2" w:themeShade="E6"/>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11,666667</w:t>
            </w:r>
          </w:p>
        </w:tc>
        <w:tc>
          <w:tcPr>
            <w:tcW w:w="951"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10,333334</w:t>
            </w:r>
          </w:p>
        </w:tc>
        <w:tc>
          <w:tcPr>
            <w:tcW w:w="1079"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19,222221</w:t>
            </w:r>
          </w:p>
        </w:tc>
        <w:tc>
          <w:tcPr>
            <w:tcW w:w="933"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-6,222222</w:t>
            </w:r>
          </w:p>
        </w:tc>
        <w:tc>
          <w:tcPr>
            <w:tcW w:w="1098"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-10,222222</w:t>
            </w:r>
          </w:p>
        </w:tc>
        <w:tc>
          <w:tcPr>
            <w:tcW w:w="915"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16,444445</w:t>
            </w:r>
          </w:p>
        </w:tc>
        <w:tc>
          <w:tcPr>
            <w:tcW w:w="915"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19,222221</w:t>
            </w:r>
          </w:p>
        </w:tc>
        <w:tc>
          <w:tcPr>
            <w:tcW w:w="1184"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0,463329</w:t>
            </w:r>
          </w:p>
        </w:tc>
        <w:tc>
          <w:tcPr>
            <w:tcW w:w="824"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1,941465</w:t>
            </w:r>
          </w:p>
        </w:tc>
      </w:tr>
      <w:tr w:rsidR="00360303" w:rsidRPr="00360303" w:rsidTr="00360303">
        <w:trPr>
          <w:trHeight w:val="226"/>
        </w:trPr>
        <w:tc>
          <w:tcPr>
            <w:tcW w:w="915" w:type="dxa"/>
            <w:tcBorders>
              <w:top w:val="single" w:sz="4" w:space="0" w:color="D0CECE"/>
              <w:left w:val="single" w:sz="4" w:space="0" w:color="D0CECE" w:themeColor="background2" w:themeShade="E6"/>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10,333334</w:t>
            </w:r>
          </w:p>
        </w:tc>
        <w:tc>
          <w:tcPr>
            <w:tcW w:w="951"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9,333334</w:t>
            </w:r>
          </w:p>
        </w:tc>
        <w:tc>
          <w:tcPr>
            <w:tcW w:w="1079"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17,111110</w:t>
            </w:r>
          </w:p>
        </w:tc>
        <w:tc>
          <w:tcPr>
            <w:tcW w:w="933"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-5,777778</w:t>
            </w:r>
          </w:p>
        </w:tc>
        <w:tc>
          <w:tcPr>
            <w:tcW w:w="1098"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-8,777778</w:t>
            </w:r>
          </w:p>
        </w:tc>
        <w:tc>
          <w:tcPr>
            <w:tcW w:w="915"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14,555555</w:t>
            </w:r>
          </w:p>
        </w:tc>
        <w:tc>
          <w:tcPr>
            <w:tcW w:w="915"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17,111110</w:t>
            </w:r>
          </w:p>
        </w:tc>
        <w:tc>
          <w:tcPr>
            <w:tcW w:w="1184"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0,480149</w:t>
            </w:r>
          </w:p>
        </w:tc>
        <w:tc>
          <w:tcPr>
            <w:tcW w:w="824" w:type="dxa"/>
            <w:tcBorders>
              <w:top w:val="nil"/>
              <w:left w:val="nil"/>
              <w:bottom w:val="single" w:sz="4" w:space="0" w:color="D0CECE"/>
              <w:right w:val="single" w:sz="4" w:space="0" w:color="D0CECE"/>
            </w:tcBorders>
            <w:shd w:val="clear" w:color="auto" w:fill="auto"/>
            <w:noWrap/>
            <w:vAlign w:val="bottom"/>
            <w:hideMark/>
          </w:tcPr>
          <w:p w:rsidR="00360303" w:rsidRPr="00360303" w:rsidRDefault="00360303" w:rsidP="00360303">
            <w:pPr>
              <w:spacing w:after="0" w:line="240" w:lineRule="auto"/>
              <w:jc w:val="right"/>
              <w:rPr>
                <w:rFonts w:ascii="Calibri" w:eastAsia="Times New Roman" w:hAnsi="Calibri" w:cs="Calibri"/>
                <w:color w:val="000000"/>
                <w:sz w:val="18"/>
                <w:lang w:eastAsia="pt-BR"/>
              </w:rPr>
            </w:pPr>
            <w:r w:rsidRPr="00360303">
              <w:rPr>
                <w:rFonts w:ascii="Calibri" w:eastAsia="Times New Roman" w:hAnsi="Calibri" w:cs="Calibri"/>
                <w:color w:val="000000"/>
                <w:sz w:val="18"/>
                <w:lang w:eastAsia="pt-BR"/>
              </w:rPr>
              <w:t>1,987902</w:t>
            </w:r>
          </w:p>
        </w:tc>
      </w:tr>
    </w:tbl>
    <w:p w:rsidR="00ED405D" w:rsidRDefault="00D55708" w:rsidP="00ED405D">
      <w:pPr>
        <w:pStyle w:val="Heading2"/>
      </w:pPr>
      <w:bookmarkStart w:id="6" w:name="_Ref516393058"/>
      <w:bookmarkStart w:id="7" w:name="_Ref516395180"/>
      <w:bookmarkStart w:id="8" w:name="_Toc516609856"/>
      <w:r>
        <w:t>Características</w:t>
      </w:r>
      <w:r w:rsidR="00ED405D">
        <w:t xml:space="preserve"> dos </w:t>
      </w:r>
      <w:r w:rsidR="005B06B7">
        <w:t>d</w:t>
      </w:r>
      <w:r w:rsidR="00ED405D">
        <w:t>ados</w:t>
      </w:r>
      <w:bookmarkEnd w:id="6"/>
      <w:bookmarkEnd w:id="7"/>
      <w:bookmarkEnd w:id="8"/>
    </w:p>
    <w:p w:rsidR="00315DB5" w:rsidRDefault="007C2388" w:rsidP="00440981">
      <w:r>
        <w:t>Com o objetivo</w:t>
      </w:r>
      <w:r w:rsidR="00071A9D">
        <w:t xml:space="preserve"> de analisar as </w:t>
      </w:r>
      <w:r>
        <w:t>características</w:t>
      </w:r>
      <w:r w:rsidR="00071A9D">
        <w:t xml:space="preserve"> das amostras que serão utilizadas nas questões </w:t>
      </w:r>
      <w:r>
        <w:t>do projeto</w:t>
      </w:r>
      <w:r w:rsidR="00071A9D">
        <w:t xml:space="preserve">, foi utilizada a biblioteca </w:t>
      </w:r>
      <w:r w:rsidR="00071A9D">
        <w:rPr>
          <w:i/>
        </w:rPr>
        <w:t>Pandas</w:t>
      </w:r>
      <w:sdt>
        <w:sdtPr>
          <w:rPr>
            <w:i/>
          </w:rPr>
          <w:id w:val="1775667426"/>
          <w:citation/>
        </w:sdtPr>
        <w:sdtEndPr/>
        <w:sdtContent>
          <w:r w:rsidR="00071A9D">
            <w:rPr>
              <w:i/>
            </w:rPr>
            <w:fldChar w:fldCharType="begin"/>
          </w:r>
          <w:r w:rsidR="00A335EC">
            <w:instrText xml:space="preserve">CITATION Pan18 \l 1046 </w:instrText>
          </w:r>
          <w:r w:rsidR="00071A9D">
            <w:rPr>
              <w:i/>
            </w:rPr>
            <w:fldChar w:fldCharType="separate"/>
          </w:r>
          <w:r w:rsidR="00A335EC">
            <w:rPr>
              <w:noProof/>
            </w:rPr>
            <w:t xml:space="preserve"> </w:t>
          </w:r>
          <w:r w:rsidR="00A335EC" w:rsidRPr="00A335EC">
            <w:rPr>
              <w:noProof/>
            </w:rPr>
            <w:t>[2]</w:t>
          </w:r>
          <w:r w:rsidR="00071A9D">
            <w:rPr>
              <w:i/>
            </w:rPr>
            <w:fldChar w:fldCharType="end"/>
          </w:r>
        </w:sdtContent>
      </w:sdt>
      <w:r>
        <w:t>, a qual possibilitou extrair as informações contidas</w:t>
      </w:r>
      <w:r w:rsidR="00071A9D">
        <w:rPr>
          <w:i/>
        </w:rPr>
        <w:t xml:space="preserve"> </w:t>
      </w:r>
      <w:r>
        <w:t>n</w:t>
      </w:r>
      <w:r w:rsidR="00071A9D">
        <w:t xml:space="preserve">a </w:t>
      </w:r>
      <w:r w:rsidR="00990997">
        <w:t xml:space="preserve"> </w:t>
      </w:r>
      <w:r w:rsidR="00990997">
        <w:fldChar w:fldCharType="begin"/>
      </w:r>
      <w:r w:rsidR="00990997">
        <w:instrText xml:space="preserve"> REF _Ref516349113 \h </w:instrText>
      </w:r>
      <w:r w:rsidR="00990997">
        <w:fldChar w:fldCharType="separate"/>
      </w:r>
      <w:r w:rsidR="00D11325">
        <w:t xml:space="preserve">Tabela </w:t>
      </w:r>
      <w:r w:rsidR="00D11325">
        <w:rPr>
          <w:noProof/>
        </w:rPr>
        <w:t>4</w:t>
      </w:r>
      <w:r w:rsidR="00990997">
        <w:fldChar w:fldCharType="end"/>
      </w:r>
      <w:r w:rsidR="00440981" w:rsidRPr="00440981">
        <w:t xml:space="preserve">. </w:t>
      </w:r>
      <w:r>
        <w:t>As linhas</w:t>
      </w:r>
      <w:r w:rsidR="00440981" w:rsidRPr="00440981">
        <w:t xml:space="preserve"> </w:t>
      </w:r>
      <w:r>
        <w:t xml:space="preserve">da tabela correspondem aos atributos das amostras </w:t>
      </w:r>
      <w:r w:rsidR="00440981" w:rsidRPr="00440981">
        <w:t xml:space="preserve">e cada </w:t>
      </w:r>
      <w:r w:rsidR="00EC575C">
        <w:t xml:space="preserve">coluna </w:t>
      </w:r>
      <w:r w:rsidR="00440981" w:rsidRPr="00440981">
        <w:t xml:space="preserve">corresponde a uma </w:t>
      </w:r>
      <w:r>
        <w:t>característica obtida pela biblioteca</w:t>
      </w:r>
      <w:r w:rsidR="00440981" w:rsidRPr="00440981">
        <w:t xml:space="preserve">. </w:t>
      </w:r>
    </w:p>
    <w:p w:rsidR="00440981" w:rsidRDefault="00887482" w:rsidP="00440981">
      <w:r>
        <w:t>É possível observar a</w:t>
      </w:r>
      <w:r w:rsidR="00440981" w:rsidRPr="00440981">
        <w:t xml:space="preserve"> partir das propriedades mínimo, </w:t>
      </w:r>
      <w:r w:rsidR="00C80DE7">
        <w:t>máximo</w:t>
      </w:r>
      <w:r w:rsidR="00440981" w:rsidRPr="00440981">
        <w:t xml:space="preserve"> e média</w:t>
      </w:r>
      <w:r w:rsidR="00790FD1">
        <w:t>,</w:t>
      </w:r>
      <w:r w:rsidR="00440981" w:rsidRPr="00440981">
        <w:t xml:space="preserve"> </w:t>
      </w:r>
      <w:r w:rsidR="00C80DE7">
        <w:t xml:space="preserve">que os atributos </w:t>
      </w:r>
      <w:r>
        <w:t>não possuem</w:t>
      </w:r>
      <w:r w:rsidR="00244F51">
        <w:t xml:space="preserve"> uma escala homogênea</w:t>
      </w:r>
      <w:r>
        <w:t>,</w:t>
      </w:r>
      <w:r w:rsidR="00244F51">
        <w:t xml:space="preserve"> </w:t>
      </w:r>
      <w:r w:rsidR="00B06EE5">
        <w:t xml:space="preserve">e também </w:t>
      </w:r>
      <w:r w:rsidR="002724D8">
        <w:t>apresenta</w:t>
      </w:r>
      <w:r w:rsidR="00B06EE5">
        <w:t>m</w:t>
      </w:r>
      <w:r w:rsidR="00244F51">
        <w:t xml:space="preserve"> </w:t>
      </w:r>
      <w:r w:rsidR="00440981" w:rsidRPr="00440981">
        <w:t>média</w:t>
      </w:r>
      <w:r w:rsidR="00244F51">
        <w:t xml:space="preserve"> e desvio padrão</w:t>
      </w:r>
      <w:r w:rsidR="000A7060">
        <w:t xml:space="preserve"> </w:t>
      </w:r>
      <w:r w:rsidR="002724D8">
        <w:t>diferentes</w:t>
      </w:r>
      <w:r w:rsidR="00440981" w:rsidRPr="00440981">
        <w:t>.</w:t>
      </w:r>
      <w:r w:rsidR="000A7060">
        <w:t xml:space="preserve"> </w:t>
      </w:r>
      <w:r w:rsidR="002332E0">
        <w:t xml:space="preserve">Isso pode influenciar os resultados de alguns algoritmos que se </w:t>
      </w:r>
      <w:r w:rsidR="00E35AC8">
        <w:t>demonstram mais sensíveis a esse tipo de</w:t>
      </w:r>
      <w:r w:rsidR="002332E0">
        <w:t xml:space="preserve"> variação, e </w:t>
      </w:r>
      <w:r w:rsidR="00724D90">
        <w:t>uma análise</w:t>
      </w:r>
      <w:r w:rsidR="00196EDF">
        <w:t xml:space="preserve"> </w:t>
      </w:r>
      <w:r w:rsidR="00E35AC8">
        <w:t>quant</w:t>
      </w:r>
      <w:r w:rsidR="00724D90">
        <w:t xml:space="preserve">o à necessidade </w:t>
      </w:r>
      <w:r w:rsidR="009604DF">
        <w:t xml:space="preserve">de normalização dos atributos das amostras deverá </w:t>
      </w:r>
      <w:r w:rsidR="00196EDF">
        <w:t xml:space="preserve">ser realizada para cada </w:t>
      </w:r>
      <w:r w:rsidR="009604DF">
        <w:t>uma das questões</w:t>
      </w:r>
      <w:r w:rsidR="00196EDF">
        <w:t xml:space="preserve"> a seguir.</w:t>
      </w:r>
    </w:p>
    <w:p w:rsidR="00C8261D" w:rsidRDefault="006B6A0A" w:rsidP="00440981">
      <w:r>
        <w:t xml:space="preserve">Quando analisamos os atributos das amostras de forma individual, percebemos que alguns deles podem </w:t>
      </w:r>
      <w:r w:rsidR="00071116">
        <w:t xml:space="preserve">ser pouco significativos no processo de </w:t>
      </w:r>
      <w:r w:rsidR="00815BEF">
        <w:t xml:space="preserve">agrupamento e </w:t>
      </w:r>
      <w:r w:rsidR="00071116">
        <w:t xml:space="preserve">classificação </w:t>
      </w:r>
      <w:r w:rsidR="00815BEF">
        <w:t>das questões:</w:t>
      </w:r>
    </w:p>
    <w:p w:rsidR="00815BEF" w:rsidRDefault="00815BEF" w:rsidP="00815BEF">
      <w:pPr>
        <w:pStyle w:val="ListParagraph"/>
        <w:numPr>
          <w:ilvl w:val="0"/>
          <w:numId w:val="4"/>
        </w:numPr>
      </w:pPr>
      <w:r w:rsidRPr="00815BEF">
        <w:rPr>
          <w:i/>
        </w:rPr>
        <w:t>REGION-PIXEL-COUNT</w:t>
      </w:r>
      <w:r>
        <w:t xml:space="preserve"> – apresenta média 9 e não há desvio padrão. Em outras palavras, é um valor constante</w:t>
      </w:r>
      <w:r w:rsidR="00BA2173">
        <w:t xml:space="preserve"> que é irrelevante por não ser capaz de contribuir na distinção entre as amostras nos processos de agrupamento e classificação. Além disso, pode </w:t>
      </w:r>
      <w:r w:rsidR="00E35AC8">
        <w:t>causar</w:t>
      </w:r>
      <w:r w:rsidR="00BA2173">
        <w:t xml:space="preserve"> complicações na execução do experimento</w:t>
      </w:r>
      <w:r w:rsidR="00E35AC8">
        <w:t>,</w:t>
      </w:r>
      <w:r w:rsidR="00BA2173">
        <w:t xml:space="preserve"> como por exemplo</w:t>
      </w:r>
      <w:r w:rsidR="00E35AC8">
        <w:t>,</w:t>
      </w:r>
      <w:r w:rsidR="001F1C84">
        <w:t xml:space="preserve"> </w:t>
      </w:r>
      <w:r w:rsidR="00E35AC8">
        <w:t>a aproximação</w:t>
      </w:r>
      <w:r w:rsidR="001F1C84">
        <w:t xml:space="preserve"> </w:t>
      </w:r>
      <w:r w:rsidR="00E35AC8">
        <w:t>de zero ou anulação d</w:t>
      </w:r>
      <w:r w:rsidR="001F1C84">
        <w:t>os valores</w:t>
      </w:r>
      <w:r w:rsidR="00534849">
        <w:t xml:space="preserve"> calculados</w:t>
      </w:r>
      <w:r w:rsidR="001F1C84">
        <w:t xml:space="preserve"> </w:t>
      </w:r>
      <w:r w:rsidR="00E35AC8">
        <w:t xml:space="preserve">de diferença ou </w:t>
      </w:r>
      <w:r w:rsidR="00814CB5">
        <w:t>distância,</w:t>
      </w:r>
      <w:r w:rsidR="000540B2">
        <w:t xml:space="preserve"> </w:t>
      </w:r>
      <w:r w:rsidR="00E35AC8">
        <w:t>potencializando</w:t>
      </w:r>
      <w:r w:rsidR="000540B2">
        <w:t xml:space="preserve"> </w:t>
      </w:r>
      <w:r w:rsidR="00814CB5">
        <w:t xml:space="preserve">assim </w:t>
      </w:r>
      <w:r w:rsidR="00BA2173">
        <w:t>erros</w:t>
      </w:r>
      <w:r w:rsidR="000540B2">
        <w:t xml:space="preserve"> aritméticos</w:t>
      </w:r>
      <w:r w:rsidR="002034FD">
        <w:t xml:space="preserve"> de divisão</w:t>
      </w:r>
      <w:r w:rsidR="00814CB5">
        <w:t xml:space="preserve"> nos cálculos subsequentes</w:t>
      </w:r>
      <w:r w:rsidR="00BA2173">
        <w:t>;</w:t>
      </w:r>
    </w:p>
    <w:p w:rsidR="00534849" w:rsidRPr="0069037E" w:rsidRDefault="00534849" w:rsidP="00534849">
      <w:pPr>
        <w:pStyle w:val="ListParagraph"/>
        <w:numPr>
          <w:ilvl w:val="0"/>
          <w:numId w:val="4"/>
        </w:numPr>
      </w:pPr>
      <w:r w:rsidRPr="006D4F5D">
        <w:rPr>
          <w:rFonts w:ascii="Calibri" w:eastAsia="Times New Roman" w:hAnsi="Calibri" w:cs="Calibri"/>
          <w:i/>
          <w:color w:val="000000"/>
          <w:lang w:eastAsia="pt-BR"/>
        </w:rPr>
        <w:t>SHORT-LINE-DENSITY-5</w:t>
      </w:r>
      <w:r>
        <w:rPr>
          <w:rFonts w:ascii="Calibri" w:eastAsia="Times New Roman" w:hAnsi="Calibri" w:cs="Calibri"/>
          <w:color w:val="000000"/>
          <w:lang w:eastAsia="pt-BR"/>
        </w:rPr>
        <w:t xml:space="preserve"> – através da média, desvio padrão e principalmente dos percentis, é possível perceber que este atributo possui valores </w:t>
      </w:r>
      <w:r w:rsidR="00E4166D">
        <w:rPr>
          <w:rFonts w:ascii="Calibri" w:eastAsia="Times New Roman" w:hAnsi="Calibri" w:cs="Calibri"/>
          <w:color w:val="000000"/>
          <w:lang w:eastAsia="pt-BR"/>
        </w:rPr>
        <w:t>muito pequenos e próximos a zer</w:t>
      </w:r>
      <w:r>
        <w:rPr>
          <w:rFonts w:ascii="Calibri" w:eastAsia="Times New Roman" w:hAnsi="Calibri" w:cs="Calibri"/>
          <w:color w:val="000000"/>
          <w:lang w:eastAsia="pt-BR"/>
        </w:rPr>
        <w:t>o</w:t>
      </w:r>
      <w:r w:rsidR="00E4166D">
        <w:rPr>
          <w:rFonts w:ascii="Calibri" w:eastAsia="Times New Roman" w:hAnsi="Calibri" w:cs="Calibri"/>
          <w:color w:val="000000"/>
          <w:lang w:eastAsia="pt-BR"/>
        </w:rPr>
        <w:t xml:space="preserve">. Uma análise na tabela de dados completa, permite-nos identificar que 87% </w:t>
      </w:r>
      <w:r w:rsidR="00974279">
        <w:rPr>
          <w:rFonts w:ascii="Calibri" w:eastAsia="Times New Roman" w:hAnsi="Calibri" w:cs="Calibri"/>
          <w:color w:val="000000"/>
          <w:lang w:eastAsia="pt-BR"/>
        </w:rPr>
        <w:t xml:space="preserve">das amostras (ou 1.838 de um total de 2.100) </w:t>
      </w:r>
      <w:r w:rsidR="00E4166D">
        <w:rPr>
          <w:rFonts w:ascii="Calibri" w:eastAsia="Times New Roman" w:hAnsi="Calibri" w:cs="Calibri"/>
          <w:color w:val="000000"/>
          <w:lang w:eastAsia="pt-BR"/>
        </w:rPr>
        <w:t xml:space="preserve">possuem valor zerado; os outros 13% possuem </w:t>
      </w:r>
      <w:r w:rsidR="00661E0D">
        <w:rPr>
          <w:rFonts w:ascii="Calibri" w:eastAsia="Times New Roman" w:hAnsi="Calibri" w:cs="Calibri"/>
          <w:color w:val="000000"/>
          <w:lang w:eastAsia="pt-BR"/>
        </w:rPr>
        <w:t>os valores iguais a</w:t>
      </w:r>
      <w:r w:rsidR="0069037E">
        <w:rPr>
          <w:rFonts w:ascii="Calibri" w:eastAsia="Times New Roman" w:hAnsi="Calibri" w:cs="Calibri"/>
          <w:color w:val="000000"/>
          <w:lang w:eastAsia="pt-BR"/>
        </w:rPr>
        <w:t xml:space="preserve">os números 0,11111111, 0,22222222 ou 0,33333333. </w:t>
      </w:r>
      <w:r w:rsidR="0069037E" w:rsidRPr="00974279">
        <w:rPr>
          <w:rFonts w:ascii="Calibri" w:eastAsia="Times New Roman" w:hAnsi="Calibri" w:cs="Calibri"/>
          <w:color w:val="000000"/>
          <w:lang w:eastAsia="pt-BR"/>
        </w:rPr>
        <w:t>Apesar</w:t>
      </w:r>
      <w:r w:rsidR="0069037E">
        <w:rPr>
          <w:rFonts w:ascii="Calibri" w:eastAsia="Times New Roman" w:hAnsi="Calibri" w:cs="Calibri"/>
          <w:color w:val="000000"/>
          <w:lang w:eastAsia="pt-BR"/>
        </w:rPr>
        <w:t xml:space="preserve"> de não se tratar de um valor </w:t>
      </w:r>
      <w:r w:rsidR="0069037E">
        <w:rPr>
          <w:rFonts w:ascii="Calibri" w:eastAsia="Times New Roman" w:hAnsi="Calibri" w:cs="Calibri"/>
          <w:color w:val="000000"/>
          <w:lang w:eastAsia="pt-BR"/>
        </w:rPr>
        <w:lastRenderedPageBreak/>
        <w:t xml:space="preserve">constante, este atributo tem pouco potencial de contribuir com o processo de distinção das amostras e pode causar complicações como no atributo apresentado </w:t>
      </w:r>
      <w:r w:rsidR="00661E0D">
        <w:rPr>
          <w:rFonts w:ascii="Calibri" w:eastAsia="Times New Roman" w:hAnsi="Calibri" w:cs="Calibri"/>
          <w:color w:val="000000"/>
          <w:lang w:eastAsia="pt-BR"/>
        </w:rPr>
        <w:t>anteriormente</w:t>
      </w:r>
      <w:r w:rsidR="0069037E">
        <w:rPr>
          <w:rFonts w:ascii="Calibri" w:eastAsia="Times New Roman" w:hAnsi="Calibri" w:cs="Calibri"/>
          <w:color w:val="000000"/>
          <w:lang w:eastAsia="pt-BR"/>
        </w:rPr>
        <w:t>;</w:t>
      </w:r>
    </w:p>
    <w:p w:rsidR="0069037E" w:rsidRDefault="0069037E" w:rsidP="0069037E">
      <w:pPr>
        <w:pStyle w:val="ListParagraph"/>
        <w:numPr>
          <w:ilvl w:val="0"/>
          <w:numId w:val="4"/>
        </w:numPr>
      </w:pPr>
      <w:r w:rsidRPr="0069037E">
        <w:rPr>
          <w:i/>
        </w:rPr>
        <w:t>SHORT-LINE-DENSITY-2</w:t>
      </w:r>
      <w:r>
        <w:t xml:space="preserve"> – através da mesma análise realizada para </w:t>
      </w:r>
      <w:r w:rsidR="00661E0D">
        <w:t xml:space="preserve">a </w:t>
      </w:r>
      <w:r>
        <w:t xml:space="preserve">propriedade acima, percebe-se que seu comportamento é equivalente. Observando a tabela completa de dados, identifica-se que 96% das amostras </w:t>
      </w:r>
      <w:r w:rsidR="00661E0D">
        <w:t xml:space="preserve"> (ou 2.020 de todas as 2.100 amostras) </w:t>
      </w:r>
      <w:r>
        <w:t xml:space="preserve">possuem o valor dessa propriedade zerado; apenas 4% das demais possuem valores iguais </w:t>
      </w:r>
      <w:r w:rsidR="00661E0D">
        <w:t>a</w:t>
      </w:r>
      <w:r>
        <w:t xml:space="preserve">os números 0,11111111 ou 0,22222222. </w:t>
      </w:r>
      <w:r w:rsidR="002D2F22">
        <w:t>Por esse motivo, esta variável possui um potencial ainda menor de contribuir com os algoritmos de classificação e agrupamento.</w:t>
      </w:r>
      <w:r>
        <w:t xml:space="preserve"> </w:t>
      </w:r>
    </w:p>
    <w:p w:rsidR="002D2F22" w:rsidRDefault="002D2F22" w:rsidP="0026154D"/>
    <w:p w:rsidR="00C56750" w:rsidRDefault="00C56750" w:rsidP="00C56750">
      <w:pPr>
        <w:pStyle w:val="Caption"/>
        <w:keepNext/>
        <w:jc w:val="center"/>
      </w:pPr>
      <w:bookmarkStart w:id="9" w:name="_Ref516349113"/>
      <w:r>
        <w:t xml:space="preserve">Tabela </w:t>
      </w:r>
      <w:r w:rsidR="00B70E21">
        <w:fldChar w:fldCharType="begin"/>
      </w:r>
      <w:r w:rsidR="00B70E21">
        <w:instrText xml:space="preserve"> SEQ Tabela \* ARABIC </w:instrText>
      </w:r>
      <w:r w:rsidR="00B70E21">
        <w:fldChar w:fldCharType="separate"/>
      </w:r>
      <w:r w:rsidR="00D11325">
        <w:rPr>
          <w:noProof/>
        </w:rPr>
        <w:t>4</w:t>
      </w:r>
      <w:r w:rsidR="00B70E21">
        <w:rPr>
          <w:noProof/>
        </w:rPr>
        <w:fldChar w:fldCharType="end"/>
      </w:r>
      <w:bookmarkEnd w:id="9"/>
      <w:r>
        <w:t xml:space="preserve"> - </w:t>
      </w:r>
      <w:r w:rsidRPr="00D46423">
        <w:t xml:space="preserve">Descrição das características estatísticas dos dados obtidas </w:t>
      </w:r>
      <w:r>
        <w:t>através da biblioteca Pandas</w:t>
      </w:r>
      <w:sdt>
        <w:sdtPr>
          <w:id w:val="-322424241"/>
          <w:citation/>
        </w:sdtPr>
        <w:sdtEndPr/>
        <w:sdtContent>
          <w:r>
            <w:fldChar w:fldCharType="begin"/>
          </w:r>
          <w:r w:rsidR="00A335EC">
            <w:instrText xml:space="preserve">CITATION Pan18 \l 1046 </w:instrText>
          </w:r>
          <w:r>
            <w:fldChar w:fldCharType="separate"/>
          </w:r>
          <w:r w:rsidR="00A335EC">
            <w:rPr>
              <w:noProof/>
            </w:rPr>
            <w:t xml:space="preserve"> </w:t>
          </w:r>
          <w:r w:rsidR="00A335EC" w:rsidRPr="00A335EC">
            <w:rPr>
              <w:noProof/>
            </w:rPr>
            <w:t>[2]</w:t>
          </w:r>
          <w:r>
            <w:fldChar w:fldCharType="end"/>
          </w:r>
        </w:sdtContent>
      </w:sdt>
    </w:p>
    <w:tbl>
      <w:tblPr>
        <w:tblW w:w="9678" w:type="dxa"/>
        <w:tblInd w:w="-289" w:type="dxa"/>
        <w:tblCellMar>
          <w:left w:w="70" w:type="dxa"/>
          <w:right w:w="70" w:type="dxa"/>
        </w:tblCellMar>
        <w:tblLook w:val="04A0" w:firstRow="1" w:lastRow="0" w:firstColumn="1" w:lastColumn="0" w:noHBand="0" w:noVBand="1"/>
      </w:tblPr>
      <w:tblGrid>
        <w:gridCol w:w="1985"/>
        <w:gridCol w:w="520"/>
        <w:gridCol w:w="1006"/>
        <w:gridCol w:w="915"/>
        <w:gridCol w:w="1102"/>
        <w:gridCol w:w="1098"/>
        <w:gridCol w:w="1029"/>
        <w:gridCol w:w="1006"/>
        <w:gridCol w:w="1006"/>
        <w:gridCol w:w="11"/>
      </w:tblGrid>
      <w:tr w:rsidR="0099327D" w:rsidRPr="00360303" w:rsidTr="00F52F1F">
        <w:trPr>
          <w:trHeight w:val="221"/>
        </w:trPr>
        <w:tc>
          <w:tcPr>
            <w:tcW w:w="1985" w:type="dxa"/>
            <w:vMerge w:val="restart"/>
            <w:tcBorders>
              <w:top w:val="single" w:sz="4" w:space="0" w:color="D0CECE"/>
              <w:left w:val="single" w:sz="4" w:space="0" w:color="D0CECE"/>
              <w:bottom w:val="single" w:sz="4" w:space="0" w:color="D0CECE"/>
              <w:right w:val="single" w:sz="4" w:space="0" w:color="D0CECE"/>
            </w:tcBorders>
            <w:shd w:val="clear" w:color="auto" w:fill="F2F2F2" w:themeFill="background1" w:themeFillShade="F2"/>
            <w:vAlign w:val="bottom"/>
            <w:hideMark/>
          </w:tcPr>
          <w:p w:rsidR="00E519A7" w:rsidRPr="00360303" w:rsidRDefault="00E519A7" w:rsidP="00F52F1F">
            <w:pPr>
              <w:spacing w:after="0" w:line="240" w:lineRule="auto"/>
              <w:ind w:right="-73"/>
              <w:jc w:val="center"/>
              <w:rPr>
                <w:rFonts w:eastAsia="Times New Roman" w:cstheme="minorHAnsi"/>
                <w:color w:val="000000"/>
                <w:sz w:val="18"/>
                <w:szCs w:val="18"/>
                <w:lang w:eastAsia="pt-BR"/>
              </w:rPr>
            </w:pPr>
            <w:r w:rsidRPr="00360303">
              <w:rPr>
                <w:rFonts w:eastAsia="Times New Roman" w:cstheme="minorHAnsi"/>
                <w:color w:val="000000"/>
                <w:sz w:val="18"/>
                <w:szCs w:val="18"/>
                <w:lang w:eastAsia="pt-BR"/>
              </w:rPr>
              <w:t> </w:t>
            </w:r>
          </w:p>
        </w:tc>
        <w:tc>
          <w:tcPr>
            <w:tcW w:w="520" w:type="dxa"/>
            <w:vMerge w:val="restart"/>
            <w:tcBorders>
              <w:top w:val="single" w:sz="4" w:space="0" w:color="D0CECE"/>
              <w:left w:val="single" w:sz="4" w:space="0" w:color="D0CECE"/>
              <w:bottom w:val="single" w:sz="4" w:space="0" w:color="D0CECE"/>
              <w:right w:val="single" w:sz="4" w:space="0" w:color="D0CECE"/>
            </w:tcBorders>
            <w:shd w:val="clear" w:color="auto" w:fill="F2F2F2" w:themeFill="background1" w:themeFillShade="F2"/>
            <w:vAlign w:val="center"/>
            <w:hideMark/>
          </w:tcPr>
          <w:p w:rsidR="00E519A7" w:rsidRPr="00360303" w:rsidRDefault="00E519A7" w:rsidP="00E519A7">
            <w:pPr>
              <w:spacing w:after="0" w:line="240" w:lineRule="auto"/>
              <w:jc w:val="center"/>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cont.</w:t>
            </w:r>
          </w:p>
        </w:tc>
        <w:tc>
          <w:tcPr>
            <w:tcW w:w="1006" w:type="dxa"/>
            <w:vMerge w:val="restart"/>
            <w:tcBorders>
              <w:top w:val="single" w:sz="4" w:space="0" w:color="D0CECE"/>
              <w:left w:val="single" w:sz="4" w:space="0" w:color="D0CECE"/>
              <w:bottom w:val="single" w:sz="4" w:space="0" w:color="D0CECE"/>
              <w:right w:val="single" w:sz="4" w:space="0" w:color="D0CECE"/>
            </w:tcBorders>
            <w:shd w:val="clear" w:color="auto" w:fill="F2F2F2" w:themeFill="background1" w:themeFillShade="F2"/>
            <w:vAlign w:val="center"/>
            <w:hideMark/>
          </w:tcPr>
          <w:p w:rsidR="00E519A7" w:rsidRPr="00360303" w:rsidRDefault="00E519A7" w:rsidP="00E519A7">
            <w:pPr>
              <w:spacing w:after="0" w:line="240" w:lineRule="auto"/>
              <w:jc w:val="center"/>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média</w:t>
            </w:r>
          </w:p>
        </w:tc>
        <w:tc>
          <w:tcPr>
            <w:tcW w:w="915" w:type="dxa"/>
            <w:vMerge w:val="restart"/>
            <w:tcBorders>
              <w:top w:val="single" w:sz="4" w:space="0" w:color="D0CECE"/>
              <w:left w:val="single" w:sz="4" w:space="0" w:color="D0CECE"/>
              <w:bottom w:val="single" w:sz="4" w:space="0" w:color="D0CECE"/>
              <w:right w:val="single" w:sz="4" w:space="0" w:color="D0CECE"/>
            </w:tcBorders>
            <w:shd w:val="clear" w:color="auto" w:fill="F2F2F2" w:themeFill="background1" w:themeFillShade="F2"/>
            <w:vAlign w:val="center"/>
            <w:hideMark/>
          </w:tcPr>
          <w:p w:rsidR="00E519A7" w:rsidRPr="00360303" w:rsidRDefault="00E519A7" w:rsidP="00E519A7">
            <w:pPr>
              <w:spacing w:after="0" w:line="240" w:lineRule="auto"/>
              <w:jc w:val="center"/>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desvio padrão</w:t>
            </w:r>
          </w:p>
        </w:tc>
        <w:tc>
          <w:tcPr>
            <w:tcW w:w="1102" w:type="dxa"/>
            <w:vMerge w:val="restart"/>
            <w:tcBorders>
              <w:top w:val="single" w:sz="4" w:space="0" w:color="D0CECE"/>
              <w:left w:val="single" w:sz="4" w:space="0" w:color="D0CECE"/>
              <w:bottom w:val="single" w:sz="4" w:space="0" w:color="D0CECE"/>
              <w:right w:val="single" w:sz="4" w:space="0" w:color="D0CECE"/>
            </w:tcBorders>
            <w:shd w:val="clear" w:color="auto" w:fill="F2F2F2" w:themeFill="background1" w:themeFillShade="F2"/>
            <w:vAlign w:val="center"/>
            <w:hideMark/>
          </w:tcPr>
          <w:p w:rsidR="00E519A7" w:rsidRPr="00360303" w:rsidRDefault="00E519A7" w:rsidP="00E519A7">
            <w:pPr>
              <w:spacing w:after="0" w:line="240" w:lineRule="auto"/>
              <w:jc w:val="center"/>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mín.</w:t>
            </w:r>
          </w:p>
        </w:tc>
        <w:tc>
          <w:tcPr>
            <w:tcW w:w="1098" w:type="dxa"/>
            <w:vMerge w:val="restart"/>
            <w:tcBorders>
              <w:top w:val="single" w:sz="4" w:space="0" w:color="D0CECE"/>
              <w:left w:val="single" w:sz="4" w:space="0" w:color="D0CECE"/>
              <w:bottom w:val="single" w:sz="4" w:space="0" w:color="D0CECE"/>
              <w:right w:val="single" w:sz="4" w:space="0" w:color="D0CECE"/>
            </w:tcBorders>
            <w:shd w:val="clear" w:color="auto" w:fill="F2F2F2" w:themeFill="background1" w:themeFillShade="F2"/>
            <w:vAlign w:val="center"/>
            <w:hideMark/>
          </w:tcPr>
          <w:p w:rsidR="00E519A7" w:rsidRPr="00360303" w:rsidRDefault="00E519A7" w:rsidP="00E519A7">
            <w:pPr>
              <w:spacing w:after="0" w:line="240" w:lineRule="auto"/>
              <w:jc w:val="center"/>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máx.</w:t>
            </w:r>
          </w:p>
        </w:tc>
        <w:tc>
          <w:tcPr>
            <w:tcW w:w="3052" w:type="dxa"/>
            <w:gridSpan w:val="4"/>
            <w:tcBorders>
              <w:top w:val="single" w:sz="4" w:space="0" w:color="D0CECE"/>
              <w:left w:val="nil"/>
              <w:bottom w:val="single" w:sz="4" w:space="0" w:color="D0CECE"/>
              <w:right w:val="single" w:sz="4" w:space="0" w:color="D0CECE"/>
            </w:tcBorders>
            <w:shd w:val="clear" w:color="auto" w:fill="F2F2F2" w:themeFill="background1" w:themeFillShade="F2"/>
            <w:vAlign w:val="center"/>
            <w:hideMark/>
          </w:tcPr>
          <w:p w:rsidR="00E519A7" w:rsidRPr="00360303" w:rsidRDefault="00E519A7" w:rsidP="00E519A7">
            <w:pPr>
              <w:spacing w:after="0" w:line="240" w:lineRule="auto"/>
              <w:jc w:val="center"/>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percentis</w:t>
            </w:r>
          </w:p>
        </w:tc>
      </w:tr>
      <w:tr w:rsidR="0099327D" w:rsidRPr="00360303" w:rsidTr="00F52F1F">
        <w:trPr>
          <w:gridAfter w:val="1"/>
          <w:wAfter w:w="11" w:type="dxa"/>
          <w:trHeight w:val="221"/>
        </w:trPr>
        <w:tc>
          <w:tcPr>
            <w:tcW w:w="1985" w:type="dxa"/>
            <w:vMerge/>
            <w:tcBorders>
              <w:top w:val="single" w:sz="4" w:space="0" w:color="D0CECE"/>
              <w:left w:val="single" w:sz="4" w:space="0" w:color="D0CECE"/>
              <w:bottom w:val="single" w:sz="4" w:space="0" w:color="D0CECE"/>
              <w:right w:val="single" w:sz="4" w:space="0" w:color="D0CECE"/>
            </w:tcBorders>
            <w:shd w:val="clear" w:color="auto" w:fill="F2F2F2" w:themeFill="background1" w:themeFillShade="F2"/>
            <w:vAlign w:val="center"/>
            <w:hideMark/>
          </w:tcPr>
          <w:p w:rsidR="00E519A7" w:rsidRPr="00360303" w:rsidRDefault="00E519A7" w:rsidP="00F52F1F">
            <w:pPr>
              <w:spacing w:after="0" w:line="240" w:lineRule="auto"/>
              <w:ind w:right="-73"/>
              <w:jc w:val="left"/>
              <w:rPr>
                <w:rFonts w:eastAsia="Times New Roman" w:cstheme="minorHAnsi"/>
                <w:color w:val="000000"/>
                <w:sz w:val="18"/>
                <w:szCs w:val="18"/>
                <w:lang w:eastAsia="pt-BR"/>
              </w:rPr>
            </w:pPr>
          </w:p>
        </w:tc>
        <w:tc>
          <w:tcPr>
            <w:tcW w:w="520" w:type="dxa"/>
            <w:vMerge/>
            <w:tcBorders>
              <w:top w:val="single" w:sz="4" w:space="0" w:color="D0CECE"/>
              <w:left w:val="single" w:sz="4" w:space="0" w:color="D0CECE"/>
              <w:bottom w:val="single" w:sz="4" w:space="0" w:color="D0CECE"/>
              <w:right w:val="single" w:sz="4" w:space="0" w:color="D0CECE"/>
            </w:tcBorders>
            <w:shd w:val="clear" w:color="auto" w:fill="F2F2F2" w:themeFill="background1" w:themeFillShade="F2"/>
            <w:vAlign w:val="center"/>
            <w:hideMark/>
          </w:tcPr>
          <w:p w:rsidR="00E519A7" w:rsidRPr="00360303" w:rsidRDefault="00E519A7" w:rsidP="00E519A7">
            <w:pPr>
              <w:spacing w:after="0" w:line="240" w:lineRule="auto"/>
              <w:jc w:val="left"/>
              <w:rPr>
                <w:rFonts w:eastAsia="Times New Roman" w:cstheme="minorHAnsi"/>
                <w:b/>
                <w:bCs/>
                <w:color w:val="000000"/>
                <w:sz w:val="18"/>
                <w:szCs w:val="18"/>
                <w:lang w:eastAsia="pt-BR"/>
              </w:rPr>
            </w:pPr>
          </w:p>
        </w:tc>
        <w:tc>
          <w:tcPr>
            <w:tcW w:w="1006" w:type="dxa"/>
            <w:vMerge/>
            <w:tcBorders>
              <w:top w:val="single" w:sz="4" w:space="0" w:color="D0CECE"/>
              <w:left w:val="single" w:sz="4" w:space="0" w:color="D0CECE"/>
              <w:bottom w:val="single" w:sz="4" w:space="0" w:color="D0CECE"/>
              <w:right w:val="single" w:sz="4" w:space="0" w:color="D0CECE"/>
            </w:tcBorders>
            <w:shd w:val="clear" w:color="auto" w:fill="F2F2F2" w:themeFill="background1" w:themeFillShade="F2"/>
            <w:vAlign w:val="center"/>
            <w:hideMark/>
          </w:tcPr>
          <w:p w:rsidR="00E519A7" w:rsidRPr="00360303" w:rsidRDefault="00E519A7" w:rsidP="00E519A7">
            <w:pPr>
              <w:spacing w:after="0" w:line="240" w:lineRule="auto"/>
              <w:jc w:val="left"/>
              <w:rPr>
                <w:rFonts w:eastAsia="Times New Roman" w:cstheme="minorHAnsi"/>
                <w:b/>
                <w:bCs/>
                <w:color w:val="000000"/>
                <w:sz w:val="18"/>
                <w:szCs w:val="18"/>
                <w:lang w:eastAsia="pt-BR"/>
              </w:rPr>
            </w:pPr>
          </w:p>
        </w:tc>
        <w:tc>
          <w:tcPr>
            <w:tcW w:w="915" w:type="dxa"/>
            <w:vMerge/>
            <w:tcBorders>
              <w:top w:val="single" w:sz="4" w:space="0" w:color="D0CECE"/>
              <w:left w:val="single" w:sz="4" w:space="0" w:color="D0CECE"/>
              <w:bottom w:val="single" w:sz="4" w:space="0" w:color="D0CECE"/>
              <w:right w:val="single" w:sz="4" w:space="0" w:color="D0CECE"/>
            </w:tcBorders>
            <w:shd w:val="clear" w:color="auto" w:fill="F2F2F2" w:themeFill="background1" w:themeFillShade="F2"/>
            <w:vAlign w:val="center"/>
            <w:hideMark/>
          </w:tcPr>
          <w:p w:rsidR="00E519A7" w:rsidRPr="00360303" w:rsidRDefault="00E519A7" w:rsidP="00E519A7">
            <w:pPr>
              <w:spacing w:after="0" w:line="240" w:lineRule="auto"/>
              <w:jc w:val="left"/>
              <w:rPr>
                <w:rFonts w:eastAsia="Times New Roman" w:cstheme="minorHAnsi"/>
                <w:b/>
                <w:bCs/>
                <w:color w:val="000000"/>
                <w:sz w:val="18"/>
                <w:szCs w:val="18"/>
                <w:lang w:eastAsia="pt-BR"/>
              </w:rPr>
            </w:pPr>
          </w:p>
        </w:tc>
        <w:tc>
          <w:tcPr>
            <w:tcW w:w="1102" w:type="dxa"/>
            <w:vMerge/>
            <w:tcBorders>
              <w:top w:val="single" w:sz="4" w:space="0" w:color="D0CECE"/>
              <w:left w:val="single" w:sz="4" w:space="0" w:color="D0CECE"/>
              <w:bottom w:val="single" w:sz="4" w:space="0" w:color="D0CECE"/>
              <w:right w:val="single" w:sz="4" w:space="0" w:color="D0CECE"/>
            </w:tcBorders>
            <w:shd w:val="clear" w:color="auto" w:fill="F2F2F2" w:themeFill="background1" w:themeFillShade="F2"/>
            <w:vAlign w:val="center"/>
            <w:hideMark/>
          </w:tcPr>
          <w:p w:rsidR="00E519A7" w:rsidRPr="00360303" w:rsidRDefault="00E519A7" w:rsidP="00E519A7">
            <w:pPr>
              <w:spacing w:after="0" w:line="240" w:lineRule="auto"/>
              <w:jc w:val="left"/>
              <w:rPr>
                <w:rFonts w:eastAsia="Times New Roman" w:cstheme="minorHAnsi"/>
                <w:b/>
                <w:bCs/>
                <w:color w:val="000000"/>
                <w:sz w:val="18"/>
                <w:szCs w:val="18"/>
                <w:lang w:eastAsia="pt-BR"/>
              </w:rPr>
            </w:pPr>
          </w:p>
        </w:tc>
        <w:tc>
          <w:tcPr>
            <w:tcW w:w="1098" w:type="dxa"/>
            <w:vMerge/>
            <w:tcBorders>
              <w:top w:val="single" w:sz="4" w:space="0" w:color="D0CECE"/>
              <w:left w:val="single" w:sz="4" w:space="0" w:color="D0CECE"/>
              <w:bottom w:val="single" w:sz="4" w:space="0" w:color="D0CECE"/>
              <w:right w:val="single" w:sz="4" w:space="0" w:color="D0CECE"/>
            </w:tcBorders>
            <w:shd w:val="clear" w:color="auto" w:fill="F2F2F2" w:themeFill="background1" w:themeFillShade="F2"/>
            <w:vAlign w:val="center"/>
            <w:hideMark/>
          </w:tcPr>
          <w:p w:rsidR="00E519A7" w:rsidRPr="00360303" w:rsidRDefault="00E519A7" w:rsidP="00E519A7">
            <w:pPr>
              <w:spacing w:after="0" w:line="240" w:lineRule="auto"/>
              <w:jc w:val="left"/>
              <w:rPr>
                <w:rFonts w:eastAsia="Times New Roman" w:cstheme="minorHAnsi"/>
                <w:b/>
                <w:bCs/>
                <w:color w:val="000000"/>
                <w:sz w:val="18"/>
                <w:szCs w:val="18"/>
                <w:lang w:eastAsia="pt-BR"/>
              </w:rPr>
            </w:pPr>
          </w:p>
        </w:tc>
        <w:tc>
          <w:tcPr>
            <w:tcW w:w="1029" w:type="dxa"/>
            <w:tcBorders>
              <w:top w:val="nil"/>
              <w:left w:val="nil"/>
              <w:bottom w:val="single" w:sz="4" w:space="0" w:color="D0CECE"/>
              <w:right w:val="single" w:sz="4" w:space="0" w:color="D0CECE"/>
            </w:tcBorders>
            <w:shd w:val="clear" w:color="auto" w:fill="F2F2F2" w:themeFill="background1" w:themeFillShade="F2"/>
            <w:vAlign w:val="center"/>
            <w:hideMark/>
          </w:tcPr>
          <w:p w:rsidR="00E519A7" w:rsidRPr="00360303" w:rsidRDefault="00E519A7" w:rsidP="00E519A7">
            <w:pPr>
              <w:spacing w:after="0" w:line="240" w:lineRule="auto"/>
              <w:jc w:val="center"/>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25%</w:t>
            </w:r>
          </w:p>
        </w:tc>
        <w:tc>
          <w:tcPr>
            <w:tcW w:w="1006" w:type="dxa"/>
            <w:tcBorders>
              <w:top w:val="nil"/>
              <w:left w:val="nil"/>
              <w:bottom w:val="single" w:sz="4" w:space="0" w:color="D0CECE"/>
              <w:right w:val="single" w:sz="4" w:space="0" w:color="D0CECE"/>
            </w:tcBorders>
            <w:shd w:val="clear" w:color="auto" w:fill="F2F2F2" w:themeFill="background1" w:themeFillShade="F2"/>
            <w:vAlign w:val="center"/>
            <w:hideMark/>
          </w:tcPr>
          <w:p w:rsidR="00E519A7" w:rsidRPr="00360303" w:rsidRDefault="00E519A7" w:rsidP="00E519A7">
            <w:pPr>
              <w:spacing w:after="0" w:line="240" w:lineRule="auto"/>
              <w:jc w:val="center"/>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50%</w:t>
            </w:r>
          </w:p>
        </w:tc>
        <w:tc>
          <w:tcPr>
            <w:tcW w:w="1006" w:type="dxa"/>
            <w:tcBorders>
              <w:top w:val="nil"/>
              <w:left w:val="nil"/>
              <w:bottom w:val="single" w:sz="4" w:space="0" w:color="D0CECE"/>
              <w:right w:val="single" w:sz="4" w:space="0" w:color="D0CECE"/>
            </w:tcBorders>
            <w:shd w:val="clear" w:color="auto" w:fill="F2F2F2" w:themeFill="background1" w:themeFillShade="F2"/>
            <w:vAlign w:val="center"/>
            <w:hideMark/>
          </w:tcPr>
          <w:p w:rsidR="00E519A7" w:rsidRPr="00360303" w:rsidRDefault="00E519A7" w:rsidP="00E519A7">
            <w:pPr>
              <w:spacing w:after="0" w:line="240" w:lineRule="auto"/>
              <w:jc w:val="center"/>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75%</w:t>
            </w:r>
          </w:p>
        </w:tc>
      </w:tr>
      <w:tr w:rsidR="0099327D" w:rsidRPr="00360303" w:rsidTr="00F52F1F">
        <w:trPr>
          <w:gridAfter w:val="1"/>
          <w:wAfter w:w="11" w:type="dxa"/>
          <w:trHeight w:val="221"/>
        </w:trPr>
        <w:tc>
          <w:tcPr>
            <w:tcW w:w="1985" w:type="dxa"/>
            <w:tcBorders>
              <w:top w:val="nil"/>
              <w:left w:val="single" w:sz="4" w:space="0" w:color="D0CECE"/>
              <w:bottom w:val="single" w:sz="4" w:space="0" w:color="D0CECE"/>
              <w:right w:val="single" w:sz="4" w:space="0" w:color="D0CECE"/>
            </w:tcBorders>
            <w:shd w:val="clear" w:color="auto" w:fill="auto"/>
            <w:vAlign w:val="center"/>
            <w:hideMark/>
          </w:tcPr>
          <w:p w:rsidR="00E519A7" w:rsidRPr="00360303" w:rsidRDefault="00E519A7" w:rsidP="00F52F1F">
            <w:pPr>
              <w:spacing w:after="0" w:line="240" w:lineRule="auto"/>
              <w:ind w:right="-73"/>
              <w:jc w:val="left"/>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REGION-CENTROID-COL</w:t>
            </w:r>
          </w:p>
        </w:tc>
        <w:tc>
          <w:tcPr>
            <w:tcW w:w="520"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124,940476</w:t>
            </w:r>
          </w:p>
        </w:tc>
        <w:tc>
          <w:tcPr>
            <w:tcW w:w="915"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72,858637</w:t>
            </w:r>
          </w:p>
        </w:tc>
        <w:tc>
          <w:tcPr>
            <w:tcW w:w="1102"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1,000000</w:t>
            </w:r>
          </w:p>
        </w:tc>
        <w:tc>
          <w:tcPr>
            <w:tcW w:w="1098"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254,000000</w:t>
            </w:r>
          </w:p>
        </w:tc>
        <w:tc>
          <w:tcPr>
            <w:tcW w:w="1029"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62,000000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121,000000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188,250000</w:t>
            </w:r>
          </w:p>
        </w:tc>
      </w:tr>
      <w:tr w:rsidR="0099327D" w:rsidRPr="00360303" w:rsidTr="00F52F1F">
        <w:trPr>
          <w:gridAfter w:val="1"/>
          <w:wAfter w:w="11" w:type="dxa"/>
          <w:trHeight w:val="221"/>
        </w:trPr>
        <w:tc>
          <w:tcPr>
            <w:tcW w:w="1985" w:type="dxa"/>
            <w:tcBorders>
              <w:top w:val="nil"/>
              <w:left w:val="single" w:sz="4" w:space="0" w:color="D0CECE"/>
              <w:bottom w:val="single" w:sz="4" w:space="0" w:color="D0CECE"/>
              <w:right w:val="single" w:sz="4" w:space="0" w:color="D0CECE"/>
            </w:tcBorders>
            <w:shd w:val="clear" w:color="auto" w:fill="auto"/>
            <w:vAlign w:val="center"/>
            <w:hideMark/>
          </w:tcPr>
          <w:p w:rsidR="00E519A7" w:rsidRPr="00360303" w:rsidRDefault="00E519A7" w:rsidP="00F52F1F">
            <w:pPr>
              <w:spacing w:after="0" w:line="240" w:lineRule="auto"/>
              <w:ind w:right="-73"/>
              <w:jc w:val="left"/>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REGION-CENTROID-ROW</w:t>
            </w:r>
          </w:p>
        </w:tc>
        <w:tc>
          <w:tcPr>
            <w:tcW w:w="520"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123,483333</w:t>
            </w:r>
          </w:p>
        </w:tc>
        <w:tc>
          <w:tcPr>
            <w:tcW w:w="915"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57,431428</w:t>
            </w:r>
          </w:p>
        </w:tc>
        <w:tc>
          <w:tcPr>
            <w:tcW w:w="1102"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11,000000</w:t>
            </w:r>
          </w:p>
        </w:tc>
        <w:tc>
          <w:tcPr>
            <w:tcW w:w="1098"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251,000000</w:t>
            </w:r>
          </w:p>
        </w:tc>
        <w:tc>
          <w:tcPr>
            <w:tcW w:w="1029"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81,000000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122,000000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171,250000</w:t>
            </w:r>
          </w:p>
        </w:tc>
      </w:tr>
      <w:tr w:rsidR="0099327D" w:rsidRPr="00360303" w:rsidTr="00F52F1F">
        <w:trPr>
          <w:gridAfter w:val="1"/>
          <w:wAfter w:w="11" w:type="dxa"/>
          <w:trHeight w:val="221"/>
        </w:trPr>
        <w:tc>
          <w:tcPr>
            <w:tcW w:w="1985" w:type="dxa"/>
            <w:tcBorders>
              <w:top w:val="nil"/>
              <w:left w:val="single" w:sz="4" w:space="0" w:color="D0CECE"/>
              <w:bottom w:val="single" w:sz="4" w:space="0" w:color="D0CECE"/>
              <w:right w:val="single" w:sz="4" w:space="0" w:color="D0CECE"/>
            </w:tcBorders>
            <w:shd w:val="clear" w:color="auto" w:fill="auto"/>
            <w:vAlign w:val="center"/>
            <w:hideMark/>
          </w:tcPr>
          <w:p w:rsidR="00E519A7" w:rsidRPr="00360303" w:rsidRDefault="00E519A7" w:rsidP="00F52F1F">
            <w:pPr>
              <w:spacing w:after="0" w:line="240" w:lineRule="auto"/>
              <w:ind w:right="-73"/>
              <w:jc w:val="left"/>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REGION-PIXEL-COUNT</w:t>
            </w:r>
          </w:p>
        </w:tc>
        <w:tc>
          <w:tcPr>
            <w:tcW w:w="520"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9,000000</w:t>
            </w:r>
          </w:p>
        </w:tc>
        <w:tc>
          <w:tcPr>
            <w:tcW w:w="915"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0,000000</w:t>
            </w:r>
          </w:p>
        </w:tc>
        <w:tc>
          <w:tcPr>
            <w:tcW w:w="1102"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9,000000</w:t>
            </w:r>
          </w:p>
        </w:tc>
        <w:tc>
          <w:tcPr>
            <w:tcW w:w="1098"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9,000000</w:t>
            </w:r>
          </w:p>
        </w:tc>
        <w:tc>
          <w:tcPr>
            <w:tcW w:w="1029"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9,000000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9,000000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9,000000</w:t>
            </w:r>
          </w:p>
        </w:tc>
      </w:tr>
      <w:tr w:rsidR="0099327D" w:rsidRPr="00360303" w:rsidTr="00F52F1F">
        <w:trPr>
          <w:gridAfter w:val="1"/>
          <w:wAfter w:w="11" w:type="dxa"/>
          <w:trHeight w:val="221"/>
        </w:trPr>
        <w:tc>
          <w:tcPr>
            <w:tcW w:w="1985" w:type="dxa"/>
            <w:tcBorders>
              <w:top w:val="nil"/>
              <w:left w:val="single" w:sz="4" w:space="0" w:color="D0CECE"/>
              <w:bottom w:val="single" w:sz="4" w:space="0" w:color="D0CECE"/>
              <w:right w:val="single" w:sz="4" w:space="0" w:color="D0CECE"/>
            </w:tcBorders>
            <w:shd w:val="clear" w:color="auto" w:fill="auto"/>
            <w:vAlign w:val="center"/>
            <w:hideMark/>
          </w:tcPr>
          <w:p w:rsidR="00E519A7" w:rsidRPr="00360303" w:rsidRDefault="00E519A7" w:rsidP="00F52F1F">
            <w:pPr>
              <w:spacing w:after="0" w:line="240" w:lineRule="auto"/>
              <w:ind w:right="-73"/>
              <w:jc w:val="left"/>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SHORT-LINE-DENSITY-5</w:t>
            </w:r>
          </w:p>
        </w:tc>
        <w:tc>
          <w:tcPr>
            <w:tcW w:w="520"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0,014921</w:t>
            </w:r>
          </w:p>
        </w:tc>
        <w:tc>
          <w:tcPr>
            <w:tcW w:w="915"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0,041024</w:t>
            </w:r>
          </w:p>
        </w:tc>
        <w:tc>
          <w:tcPr>
            <w:tcW w:w="1102"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0,000000</w:t>
            </w:r>
          </w:p>
        </w:tc>
        <w:tc>
          <w:tcPr>
            <w:tcW w:w="1098"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0,333333</w:t>
            </w:r>
          </w:p>
        </w:tc>
        <w:tc>
          <w:tcPr>
            <w:tcW w:w="1029"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0,000000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0,000000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0,000000</w:t>
            </w:r>
          </w:p>
        </w:tc>
      </w:tr>
      <w:tr w:rsidR="0099327D" w:rsidRPr="00360303" w:rsidTr="00F52F1F">
        <w:trPr>
          <w:gridAfter w:val="1"/>
          <w:wAfter w:w="11" w:type="dxa"/>
          <w:trHeight w:val="221"/>
        </w:trPr>
        <w:tc>
          <w:tcPr>
            <w:tcW w:w="1985" w:type="dxa"/>
            <w:tcBorders>
              <w:top w:val="nil"/>
              <w:left w:val="single" w:sz="4" w:space="0" w:color="D0CECE"/>
              <w:bottom w:val="single" w:sz="4" w:space="0" w:color="D0CECE"/>
              <w:right w:val="single" w:sz="4" w:space="0" w:color="D0CECE"/>
            </w:tcBorders>
            <w:shd w:val="clear" w:color="auto" w:fill="auto"/>
            <w:vAlign w:val="center"/>
            <w:hideMark/>
          </w:tcPr>
          <w:p w:rsidR="00E519A7" w:rsidRPr="00360303" w:rsidRDefault="00E519A7" w:rsidP="00F52F1F">
            <w:pPr>
              <w:spacing w:after="0" w:line="240" w:lineRule="auto"/>
              <w:ind w:right="-73"/>
              <w:jc w:val="left"/>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SHORT-LINE-DENSITY-2</w:t>
            </w:r>
          </w:p>
        </w:tc>
        <w:tc>
          <w:tcPr>
            <w:tcW w:w="520"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0,004550</w:t>
            </w:r>
          </w:p>
        </w:tc>
        <w:tc>
          <w:tcPr>
            <w:tcW w:w="915"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0,023573</w:t>
            </w:r>
          </w:p>
        </w:tc>
        <w:tc>
          <w:tcPr>
            <w:tcW w:w="1102"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0,000000</w:t>
            </w:r>
          </w:p>
        </w:tc>
        <w:tc>
          <w:tcPr>
            <w:tcW w:w="1098"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0,222222</w:t>
            </w:r>
          </w:p>
        </w:tc>
        <w:tc>
          <w:tcPr>
            <w:tcW w:w="1029"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0,000000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0,000000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0,000000</w:t>
            </w:r>
          </w:p>
        </w:tc>
      </w:tr>
      <w:tr w:rsidR="0099327D" w:rsidRPr="00360303" w:rsidTr="00F52F1F">
        <w:trPr>
          <w:gridAfter w:val="1"/>
          <w:wAfter w:w="11" w:type="dxa"/>
          <w:trHeight w:val="221"/>
        </w:trPr>
        <w:tc>
          <w:tcPr>
            <w:tcW w:w="1985" w:type="dxa"/>
            <w:tcBorders>
              <w:top w:val="nil"/>
              <w:left w:val="single" w:sz="4" w:space="0" w:color="D0CECE"/>
              <w:bottom w:val="single" w:sz="4" w:space="0" w:color="D0CECE"/>
              <w:right w:val="single" w:sz="4" w:space="0" w:color="D0CECE"/>
            </w:tcBorders>
            <w:shd w:val="clear" w:color="auto" w:fill="auto"/>
            <w:vAlign w:val="center"/>
            <w:hideMark/>
          </w:tcPr>
          <w:p w:rsidR="00E519A7" w:rsidRPr="00360303" w:rsidRDefault="00E519A7" w:rsidP="00F52F1F">
            <w:pPr>
              <w:spacing w:after="0" w:line="240" w:lineRule="auto"/>
              <w:ind w:right="-73"/>
              <w:jc w:val="left"/>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VEDGE-MEAN</w:t>
            </w:r>
          </w:p>
        </w:tc>
        <w:tc>
          <w:tcPr>
            <w:tcW w:w="520"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1,890820</w:t>
            </w:r>
          </w:p>
        </w:tc>
        <w:tc>
          <w:tcPr>
            <w:tcW w:w="915"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2,649453</w:t>
            </w:r>
          </w:p>
        </w:tc>
        <w:tc>
          <w:tcPr>
            <w:tcW w:w="1102"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0,000000</w:t>
            </w:r>
          </w:p>
        </w:tc>
        <w:tc>
          <w:tcPr>
            <w:tcW w:w="1098"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29,222221</w:t>
            </w:r>
          </w:p>
        </w:tc>
        <w:tc>
          <w:tcPr>
            <w:tcW w:w="1029"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0,722222</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1,277776</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2,222221</w:t>
            </w:r>
          </w:p>
        </w:tc>
      </w:tr>
      <w:tr w:rsidR="0099327D" w:rsidRPr="00360303" w:rsidTr="00F52F1F">
        <w:trPr>
          <w:gridAfter w:val="1"/>
          <w:wAfter w:w="11" w:type="dxa"/>
          <w:trHeight w:val="221"/>
        </w:trPr>
        <w:tc>
          <w:tcPr>
            <w:tcW w:w="1985" w:type="dxa"/>
            <w:tcBorders>
              <w:top w:val="nil"/>
              <w:left w:val="single" w:sz="4" w:space="0" w:color="D0CECE"/>
              <w:bottom w:val="single" w:sz="4" w:space="0" w:color="D0CECE"/>
              <w:right w:val="single" w:sz="4" w:space="0" w:color="D0CECE"/>
            </w:tcBorders>
            <w:shd w:val="clear" w:color="auto" w:fill="auto"/>
            <w:vAlign w:val="center"/>
            <w:hideMark/>
          </w:tcPr>
          <w:p w:rsidR="00E519A7" w:rsidRPr="00360303" w:rsidRDefault="00E519A7" w:rsidP="00F52F1F">
            <w:pPr>
              <w:spacing w:after="0" w:line="240" w:lineRule="auto"/>
              <w:ind w:right="-73"/>
              <w:jc w:val="left"/>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VEDGE-SD</w:t>
            </w:r>
          </w:p>
        </w:tc>
        <w:tc>
          <w:tcPr>
            <w:tcW w:w="520"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5,708299</w:t>
            </w:r>
          </w:p>
        </w:tc>
        <w:tc>
          <w:tcPr>
            <w:tcW w:w="915"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44,989359</w:t>
            </w:r>
          </w:p>
        </w:tc>
        <w:tc>
          <w:tcPr>
            <w:tcW w:w="1102"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0,000000</w:t>
            </w:r>
          </w:p>
        </w:tc>
        <w:tc>
          <w:tcPr>
            <w:tcW w:w="1098"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991,718400</w:t>
            </w:r>
          </w:p>
        </w:tc>
        <w:tc>
          <w:tcPr>
            <w:tcW w:w="1029"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0,349603</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0,833333</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1,807406</w:t>
            </w:r>
          </w:p>
        </w:tc>
      </w:tr>
      <w:tr w:rsidR="0099327D" w:rsidRPr="00360303" w:rsidTr="00F52F1F">
        <w:trPr>
          <w:gridAfter w:val="1"/>
          <w:wAfter w:w="11" w:type="dxa"/>
          <w:trHeight w:val="221"/>
        </w:trPr>
        <w:tc>
          <w:tcPr>
            <w:tcW w:w="1985" w:type="dxa"/>
            <w:tcBorders>
              <w:top w:val="nil"/>
              <w:left w:val="single" w:sz="4" w:space="0" w:color="D0CECE"/>
              <w:bottom w:val="single" w:sz="4" w:space="0" w:color="D0CECE"/>
              <w:right w:val="single" w:sz="4" w:space="0" w:color="D0CECE"/>
            </w:tcBorders>
            <w:shd w:val="clear" w:color="auto" w:fill="auto"/>
            <w:vAlign w:val="center"/>
            <w:hideMark/>
          </w:tcPr>
          <w:p w:rsidR="00E519A7" w:rsidRPr="00360303" w:rsidRDefault="00E519A7" w:rsidP="00F52F1F">
            <w:pPr>
              <w:spacing w:after="0" w:line="240" w:lineRule="auto"/>
              <w:ind w:right="-73"/>
              <w:jc w:val="left"/>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HEDGE-MEAN</w:t>
            </w:r>
          </w:p>
        </w:tc>
        <w:tc>
          <w:tcPr>
            <w:tcW w:w="520"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2,406772</w:t>
            </w:r>
          </w:p>
        </w:tc>
        <w:tc>
          <w:tcPr>
            <w:tcW w:w="915"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3,469954</w:t>
            </w:r>
          </w:p>
        </w:tc>
        <w:tc>
          <w:tcPr>
            <w:tcW w:w="1102"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0,000000</w:t>
            </w:r>
          </w:p>
        </w:tc>
        <w:tc>
          <w:tcPr>
            <w:tcW w:w="1098"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44,722225</w:t>
            </w:r>
          </w:p>
        </w:tc>
        <w:tc>
          <w:tcPr>
            <w:tcW w:w="1029"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0,833332</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1,444444</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2,555556</w:t>
            </w:r>
          </w:p>
        </w:tc>
      </w:tr>
      <w:tr w:rsidR="0099327D" w:rsidRPr="00360303" w:rsidTr="00F52F1F">
        <w:trPr>
          <w:gridAfter w:val="1"/>
          <w:wAfter w:w="11" w:type="dxa"/>
          <w:trHeight w:val="221"/>
        </w:trPr>
        <w:tc>
          <w:tcPr>
            <w:tcW w:w="1985" w:type="dxa"/>
            <w:tcBorders>
              <w:top w:val="nil"/>
              <w:left w:val="single" w:sz="4" w:space="0" w:color="D0CECE"/>
              <w:bottom w:val="single" w:sz="4" w:space="0" w:color="D0CECE"/>
              <w:right w:val="single" w:sz="4" w:space="0" w:color="D0CECE"/>
            </w:tcBorders>
            <w:shd w:val="clear" w:color="auto" w:fill="auto"/>
            <w:vAlign w:val="center"/>
            <w:hideMark/>
          </w:tcPr>
          <w:p w:rsidR="00E519A7" w:rsidRPr="00360303" w:rsidRDefault="00E519A7" w:rsidP="00F52F1F">
            <w:pPr>
              <w:spacing w:after="0" w:line="240" w:lineRule="auto"/>
              <w:ind w:right="-73"/>
              <w:jc w:val="left"/>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HEDGE-SD</w:t>
            </w:r>
          </w:p>
        </w:tc>
        <w:tc>
          <w:tcPr>
            <w:tcW w:w="520"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7,904224</w:t>
            </w:r>
          </w:p>
        </w:tc>
        <w:tc>
          <w:tcPr>
            <w:tcW w:w="915"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53,47107</w:t>
            </w:r>
          </w:p>
        </w:tc>
        <w:tc>
          <w:tcPr>
            <w:tcW w:w="1102"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-1,59E-08</w:t>
            </w:r>
          </w:p>
        </w:tc>
        <w:tc>
          <w:tcPr>
            <w:tcW w:w="1098"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1386,329000</w:t>
            </w:r>
          </w:p>
        </w:tc>
        <w:tc>
          <w:tcPr>
            <w:tcW w:w="1029"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42,16377</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98,974420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2,251852</w:t>
            </w:r>
          </w:p>
        </w:tc>
      </w:tr>
      <w:tr w:rsidR="0099327D" w:rsidRPr="00360303" w:rsidTr="00F52F1F">
        <w:trPr>
          <w:gridAfter w:val="1"/>
          <w:wAfter w:w="11" w:type="dxa"/>
          <w:trHeight w:val="221"/>
        </w:trPr>
        <w:tc>
          <w:tcPr>
            <w:tcW w:w="1985" w:type="dxa"/>
            <w:tcBorders>
              <w:top w:val="nil"/>
              <w:left w:val="single" w:sz="4" w:space="0" w:color="D0CECE"/>
              <w:bottom w:val="single" w:sz="4" w:space="0" w:color="D0CECE"/>
              <w:right w:val="single" w:sz="4" w:space="0" w:color="D0CECE"/>
            </w:tcBorders>
            <w:shd w:val="clear" w:color="auto" w:fill="auto"/>
            <w:vAlign w:val="center"/>
            <w:hideMark/>
          </w:tcPr>
          <w:p w:rsidR="00E519A7" w:rsidRPr="00360303" w:rsidRDefault="00E519A7" w:rsidP="00F52F1F">
            <w:pPr>
              <w:spacing w:after="0" w:line="240" w:lineRule="auto"/>
              <w:ind w:right="-73"/>
              <w:jc w:val="left"/>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INTENSITY-MEAN</w:t>
            </w:r>
          </w:p>
        </w:tc>
        <w:tc>
          <w:tcPr>
            <w:tcW w:w="520"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37,047654</w:t>
            </w:r>
          </w:p>
        </w:tc>
        <w:tc>
          <w:tcPr>
            <w:tcW w:w="915"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38,135291</w:t>
            </w:r>
          </w:p>
        </w:tc>
        <w:tc>
          <w:tcPr>
            <w:tcW w:w="1102"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0,000000</w:t>
            </w:r>
          </w:p>
        </w:tc>
        <w:tc>
          <w:tcPr>
            <w:tcW w:w="1098"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143,444440</w:t>
            </w:r>
          </w:p>
        </w:tc>
        <w:tc>
          <w:tcPr>
            <w:tcW w:w="1029"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7,472222</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21,666666</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53,277778</w:t>
            </w:r>
          </w:p>
        </w:tc>
      </w:tr>
      <w:tr w:rsidR="0099327D" w:rsidRPr="00360303" w:rsidTr="00F52F1F">
        <w:trPr>
          <w:gridAfter w:val="1"/>
          <w:wAfter w:w="11" w:type="dxa"/>
          <w:trHeight w:val="221"/>
        </w:trPr>
        <w:tc>
          <w:tcPr>
            <w:tcW w:w="1985" w:type="dxa"/>
            <w:tcBorders>
              <w:top w:val="nil"/>
              <w:left w:val="single" w:sz="4" w:space="0" w:color="D0CECE"/>
              <w:bottom w:val="single" w:sz="4" w:space="0" w:color="D0CECE"/>
              <w:right w:val="single" w:sz="4" w:space="0" w:color="D0CECE"/>
            </w:tcBorders>
            <w:shd w:val="clear" w:color="auto" w:fill="auto"/>
            <w:vAlign w:val="center"/>
            <w:hideMark/>
          </w:tcPr>
          <w:p w:rsidR="00E519A7" w:rsidRPr="00360303" w:rsidRDefault="00E519A7" w:rsidP="00F52F1F">
            <w:pPr>
              <w:spacing w:after="0" w:line="240" w:lineRule="auto"/>
              <w:ind w:right="-73"/>
              <w:jc w:val="left"/>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RAWRED-MEAN</w:t>
            </w:r>
          </w:p>
        </w:tc>
        <w:tc>
          <w:tcPr>
            <w:tcW w:w="520"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32,806667</w:t>
            </w:r>
          </w:p>
        </w:tc>
        <w:tc>
          <w:tcPr>
            <w:tcW w:w="915"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34,994538</w:t>
            </w:r>
          </w:p>
        </w:tc>
        <w:tc>
          <w:tcPr>
            <w:tcW w:w="1102"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0,000000</w:t>
            </w:r>
          </w:p>
        </w:tc>
        <w:tc>
          <w:tcPr>
            <w:tcW w:w="1098"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137,111110</w:t>
            </w:r>
          </w:p>
        </w:tc>
        <w:tc>
          <w:tcPr>
            <w:tcW w:w="1029"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7,000000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19,666668</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47,333332</w:t>
            </w:r>
          </w:p>
        </w:tc>
      </w:tr>
      <w:tr w:rsidR="0099327D" w:rsidRPr="00360303" w:rsidTr="00F52F1F">
        <w:trPr>
          <w:gridAfter w:val="1"/>
          <w:wAfter w:w="11" w:type="dxa"/>
          <w:trHeight w:val="221"/>
        </w:trPr>
        <w:tc>
          <w:tcPr>
            <w:tcW w:w="1985" w:type="dxa"/>
            <w:tcBorders>
              <w:top w:val="nil"/>
              <w:left w:val="single" w:sz="4" w:space="0" w:color="D0CECE"/>
              <w:bottom w:val="single" w:sz="4" w:space="0" w:color="D0CECE"/>
              <w:right w:val="single" w:sz="4" w:space="0" w:color="D0CECE"/>
            </w:tcBorders>
            <w:shd w:val="clear" w:color="auto" w:fill="auto"/>
            <w:vAlign w:val="center"/>
            <w:hideMark/>
          </w:tcPr>
          <w:p w:rsidR="00E519A7" w:rsidRPr="00360303" w:rsidRDefault="00E519A7" w:rsidP="00F52F1F">
            <w:pPr>
              <w:spacing w:after="0" w:line="240" w:lineRule="auto"/>
              <w:ind w:right="-73"/>
              <w:jc w:val="left"/>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RAWBLUE-MEAN</w:t>
            </w:r>
          </w:p>
        </w:tc>
        <w:tc>
          <w:tcPr>
            <w:tcW w:w="520"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44,205556</w:t>
            </w:r>
          </w:p>
        </w:tc>
        <w:tc>
          <w:tcPr>
            <w:tcW w:w="915"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43,510119</w:t>
            </w:r>
          </w:p>
        </w:tc>
        <w:tc>
          <w:tcPr>
            <w:tcW w:w="1102"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0,000000</w:t>
            </w:r>
          </w:p>
        </w:tc>
        <w:tc>
          <w:tcPr>
            <w:tcW w:w="1098"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150,888890</w:t>
            </w:r>
          </w:p>
        </w:tc>
        <w:tc>
          <w:tcPr>
            <w:tcW w:w="1029"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9,666667</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27,777779</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65,000000</w:t>
            </w:r>
          </w:p>
        </w:tc>
      </w:tr>
      <w:tr w:rsidR="0099327D" w:rsidRPr="00360303" w:rsidTr="00F52F1F">
        <w:trPr>
          <w:gridAfter w:val="1"/>
          <w:wAfter w:w="11" w:type="dxa"/>
          <w:trHeight w:val="221"/>
        </w:trPr>
        <w:tc>
          <w:tcPr>
            <w:tcW w:w="1985" w:type="dxa"/>
            <w:tcBorders>
              <w:top w:val="nil"/>
              <w:left w:val="single" w:sz="4" w:space="0" w:color="D0CECE"/>
              <w:bottom w:val="single" w:sz="4" w:space="0" w:color="D0CECE"/>
              <w:right w:val="single" w:sz="4" w:space="0" w:color="D0CECE"/>
            </w:tcBorders>
            <w:shd w:val="clear" w:color="auto" w:fill="auto"/>
            <w:vAlign w:val="center"/>
            <w:hideMark/>
          </w:tcPr>
          <w:p w:rsidR="00E519A7" w:rsidRPr="00360303" w:rsidRDefault="00E519A7" w:rsidP="00F52F1F">
            <w:pPr>
              <w:spacing w:after="0" w:line="240" w:lineRule="auto"/>
              <w:ind w:right="-73"/>
              <w:jc w:val="left"/>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RAWGREEN-MEAN</w:t>
            </w:r>
          </w:p>
        </w:tc>
        <w:tc>
          <w:tcPr>
            <w:tcW w:w="520"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34,130741</w:t>
            </w:r>
          </w:p>
        </w:tc>
        <w:tc>
          <w:tcPr>
            <w:tcW w:w="915"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36,303768</w:t>
            </w:r>
          </w:p>
        </w:tc>
        <w:tc>
          <w:tcPr>
            <w:tcW w:w="1102"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0,000000</w:t>
            </w:r>
          </w:p>
        </w:tc>
        <w:tc>
          <w:tcPr>
            <w:tcW w:w="1098"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142,555560</w:t>
            </w:r>
          </w:p>
        </w:tc>
        <w:tc>
          <w:tcPr>
            <w:tcW w:w="1029"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6,222222</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20,444445</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46,388888</w:t>
            </w:r>
          </w:p>
        </w:tc>
      </w:tr>
      <w:tr w:rsidR="0099327D" w:rsidRPr="00360303" w:rsidTr="00F52F1F">
        <w:trPr>
          <w:gridAfter w:val="1"/>
          <w:wAfter w:w="11" w:type="dxa"/>
          <w:trHeight w:val="221"/>
        </w:trPr>
        <w:tc>
          <w:tcPr>
            <w:tcW w:w="1985" w:type="dxa"/>
            <w:tcBorders>
              <w:top w:val="nil"/>
              <w:left w:val="single" w:sz="4" w:space="0" w:color="D0CECE"/>
              <w:bottom w:val="single" w:sz="4" w:space="0" w:color="D0CECE"/>
              <w:right w:val="single" w:sz="4" w:space="0" w:color="D0CECE"/>
            </w:tcBorders>
            <w:shd w:val="clear" w:color="auto" w:fill="auto"/>
            <w:vAlign w:val="center"/>
            <w:hideMark/>
          </w:tcPr>
          <w:p w:rsidR="00E519A7" w:rsidRPr="00360303" w:rsidRDefault="00E519A7" w:rsidP="00F52F1F">
            <w:pPr>
              <w:spacing w:after="0" w:line="240" w:lineRule="auto"/>
              <w:ind w:right="-73"/>
              <w:jc w:val="left"/>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EXRED-MEAN</w:t>
            </w:r>
          </w:p>
        </w:tc>
        <w:tc>
          <w:tcPr>
            <w:tcW w:w="520"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-12,722963</w:t>
            </w:r>
          </w:p>
        </w:tc>
        <w:tc>
          <w:tcPr>
            <w:tcW w:w="915"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11,588214</w:t>
            </w:r>
          </w:p>
        </w:tc>
        <w:tc>
          <w:tcPr>
            <w:tcW w:w="1102"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-49,666668</w:t>
            </w:r>
          </w:p>
        </w:tc>
        <w:tc>
          <w:tcPr>
            <w:tcW w:w="1098"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9,888889</w:t>
            </w:r>
          </w:p>
        </w:tc>
        <w:tc>
          <w:tcPr>
            <w:tcW w:w="1029"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-18,583333</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-10,888889</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-4,222222</w:t>
            </w:r>
          </w:p>
        </w:tc>
      </w:tr>
      <w:tr w:rsidR="0099327D" w:rsidRPr="00360303" w:rsidTr="00F52F1F">
        <w:trPr>
          <w:gridAfter w:val="1"/>
          <w:wAfter w:w="11" w:type="dxa"/>
          <w:trHeight w:val="221"/>
        </w:trPr>
        <w:tc>
          <w:tcPr>
            <w:tcW w:w="1985" w:type="dxa"/>
            <w:tcBorders>
              <w:top w:val="nil"/>
              <w:left w:val="single" w:sz="4" w:space="0" w:color="D0CECE"/>
              <w:bottom w:val="single" w:sz="4" w:space="0" w:color="D0CECE"/>
              <w:right w:val="single" w:sz="4" w:space="0" w:color="D0CECE"/>
            </w:tcBorders>
            <w:shd w:val="clear" w:color="auto" w:fill="auto"/>
            <w:vAlign w:val="center"/>
            <w:hideMark/>
          </w:tcPr>
          <w:p w:rsidR="00E519A7" w:rsidRPr="00360303" w:rsidRDefault="00E519A7" w:rsidP="00F52F1F">
            <w:pPr>
              <w:spacing w:after="0" w:line="240" w:lineRule="auto"/>
              <w:ind w:right="-73"/>
              <w:jc w:val="left"/>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EXBLUE-MEAN</w:t>
            </w:r>
          </w:p>
        </w:tc>
        <w:tc>
          <w:tcPr>
            <w:tcW w:w="520"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21,473704</w:t>
            </w:r>
          </w:p>
        </w:tc>
        <w:tc>
          <w:tcPr>
            <w:tcW w:w="915"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19,654107</w:t>
            </w:r>
          </w:p>
        </w:tc>
        <w:tc>
          <w:tcPr>
            <w:tcW w:w="1102"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-12,444445</w:t>
            </w:r>
          </w:p>
        </w:tc>
        <w:tc>
          <w:tcPr>
            <w:tcW w:w="1098"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82,000000</w:t>
            </w:r>
          </w:p>
        </w:tc>
        <w:tc>
          <w:tcPr>
            <w:tcW w:w="1029"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4,305556</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19,666666</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36,111110</w:t>
            </w:r>
          </w:p>
        </w:tc>
      </w:tr>
      <w:tr w:rsidR="0099327D" w:rsidRPr="00360303" w:rsidTr="00F52F1F">
        <w:trPr>
          <w:gridAfter w:val="1"/>
          <w:wAfter w:w="11" w:type="dxa"/>
          <w:trHeight w:val="221"/>
        </w:trPr>
        <w:tc>
          <w:tcPr>
            <w:tcW w:w="1985" w:type="dxa"/>
            <w:tcBorders>
              <w:top w:val="nil"/>
              <w:left w:val="single" w:sz="4" w:space="0" w:color="D0CECE"/>
              <w:bottom w:val="single" w:sz="4" w:space="0" w:color="D0CECE"/>
              <w:right w:val="single" w:sz="4" w:space="0" w:color="D0CECE"/>
            </w:tcBorders>
            <w:shd w:val="clear" w:color="auto" w:fill="auto"/>
            <w:vAlign w:val="center"/>
            <w:hideMark/>
          </w:tcPr>
          <w:p w:rsidR="00E519A7" w:rsidRPr="00360303" w:rsidRDefault="00E519A7" w:rsidP="00F52F1F">
            <w:pPr>
              <w:spacing w:after="0" w:line="240" w:lineRule="auto"/>
              <w:ind w:right="-73"/>
              <w:jc w:val="left"/>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EXGREEN-MEAN</w:t>
            </w:r>
          </w:p>
        </w:tc>
        <w:tc>
          <w:tcPr>
            <w:tcW w:w="520"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-8,750741</w:t>
            </w:r>
          </w:p>
        </w:tc>
        <w:tc>
          <w:tcPr>
            <w:tcW w:w="915"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11,606996</w:t>
            </w:r>
          </w:p>
        </w:tc>
        <w:tc>
          <w:tcPr>
            <w:tcW w:w="1102"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-33,888890</w:t>
            </w:r>
          </w:p>
        </w:tc>
        <w:tc>
          <w:tcPr>
            <w:tcW w:w="1098"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24,666666</w:t>
            </w:r>
          </w:p>
        </w:tc>
        <w:tc>
          <w:tcPr>
            <w:tcW w:w="1029"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-17,000000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-11,000000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-3,222222</w:t>
            </w:r>
          </w:p>
        </w:tc>
      </w:tr>
      <w:tr w:rsidR="0099327D" w:rsidRPr="00360303" w:rsidTr="00F52F1F">
        <w:trPr>
          <w:gridAfter w:val="1"/>
          <w:wAfter w:w="11" w:type="dxa"/>
          <w:trHeight w:val="221"/>
        </w:trPr>
        <w:tc>
          <w:tcPr>
            <w:tcW w:w="1985" w:type="dxa"/>
            <w:tcBorders>
              <w:top w:val="nil"/>
              <w:left w:val="single" w:sz="4" w:space="0" w:color="D0CECE"/>
              <w:bottom w:val="single" w:sz="4" w:space="0" w:color="D0CECE"/>
              <w:right w:val="single" w:sz="4" w:space="0" w:color="D0CECE"/>
            </w:tcBorders>
            <w:shd w:val="clear" w:color="auto" w:fill="auto"/>
            <w:vAlign w:val="center"/>
            <w:hideMark/>
          </w:tcPr>
          <w:p w:rsidR="00E519A7" w:rsidRPr="00360303" w:rsidRDefault="00E519A7" w:rsidP="00F52F1F">
            <w:pPr>
              <w:spacing w:after="0" w:line="240" w:lineRule="auto"/>
              <w:ind w:right="-73"/>
              <w:jc w:val="left"/>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VALUE-MEAN</w:t>
            </w:r>
          </w:p>
        </w:tc>
        <w:tc>
          <w:tcPr>
            <w:tcW w:w="520"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45,162381</w:t>
            </w:r>
          </w:p>
        </w:tc>
        <w:tc>
          <w:tcPr>
            <w:tcW w:w="915"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42,900582</w:t>
            </w:r>
          </w:p>
        </w:tc>
        <w:tc>
          <w:tcPr>
            <w:tcW w:w="1102"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0,000000</w:t>
            </w:r>
          </w:p>
        </w:tc>
        <w:tc>
          <w:tcPr>
            <w:tcW w:w="1098"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150,888890</w:t>
            </w:r>
          </w:p>
        </w:tc>
        <w:tc>
          <w:tcPr>
            <w:tcW w:w="1029"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11,777778</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28,666666</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65,000000</w:t>
            </w:r>
          </w:p>
        </w:tc>
      </w:tr>
      <w:tr w:rsidR="0099327D" w:rsidRPr="00360303" w:rsidTr="00F52F1F">
        <w:trPr>
          <w:gridAfter w:val="1"/>
          <w:wAfter w:w="11" w:type="dxa"/>
          <w:trHeight w:val="221"/>
        </w:trPr>
        <w:tc>
          <w:tcPr>
            <w:tcW w:w="1985" w:type="dxa"/>
            <w:tcBorders>
              <w:top w:val="nil"/>
              <w:left w:val="single" w:sz="4" w:space="0" w:color="D0CECE"/>
              <w:bottom w:val="single" w:sz="4" w:space="0" w:color="D0CECE"/>
              <w:right w:val="single" w:sz="4" w:space="0" w:color="D0CECE"/>
            </w:tcBorders>
            <w:shd w:val="clear" w:color="auto" w:fill="auto"/>
            <w:vAlign w:val="center"/>
            <w:hideMark/>
          </w:tcPr>
          <w:p w:rsidR="00E519A7" w:rsidRPr="00360303" w:rsidRDefault="00E519A7" w:rsidP="00F52F1F">
            <w:pPr>
              <w:spacing w:after="0" w:line="240" w:lineRule="auto"/>
              <w:ind w:right="-73"/>
              <w:jc w:val="left"/>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SATURATION-MEAN</w:t>
            </w:r>
          </w:p>
        </w:tc>
        <w:tc>
          <w:tcPr>
            <w:tcW w:w="520"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0,427259</w:t>
            </w:r>
          </w:p>
        </w:tc>
        <w:tc>
          <w:tcPr>
            <w:tcW w:w="915"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0,228458</w:t>
            </w:r>
          </w:p>
        </w:tc>
        <w:tc>
          <w:tcPr>
            <w:tcW w:w="1102"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0,000000</w:t>
            </w:r>
          </w:p>
        </w:tc>
        <w:tc>
          <w:tcPr>
            <w:tcW w:w="1098"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1,000000</w:t>
            </w:r>
          </w:p>
        </w:tc>
        <w:tc>
          <w:tcPr>
            <w:tcW w:w="1029"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0,284934</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0,375064</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0,540228</w:t>
            </w:r>
          </w:p>
        </w:tc>
      </w:tr>
      <w:tr w:rsidR="0099327D" w:rsidRPr="00360303" w:rsidTr="00F52F1F">
        <w:trPr>
          <w:gridAfter w:val="1"/>
          <w:wAfter w:w="11" w:type="dxa"/>
          <w:trHeight w:val="221"/>
        </w:trPr>
        <w:tc>
          <w:tcPr>
            <w:tcW w:w="1985" w:type="dxa"/>
            <w:tcBorders>
              <w:top w:val="nil"/>
              <w:left w:val="single" w:sz="4" w:space="0" w:color="D0CECE"/>
              <w:bottom w:val="single" w:sz="4" w:space="0" w:color="D0CECE"/>
              <w:right w:val="single" w:sz="4" w:space="0" w:color="D0CECE"/>
            </w:tcBorders>
            <w:shd w:val="clear" w:color="auto" w:fill="auto"/>
            <w:vAlign w:val="center"/>
            <w:hideMark/>
          </w:tcPr>
          <w:p w:rsidR="00E519A7" w:rsidRPr="00360303" w:rsidRDefault="00E519A7" w:rsidP="00F52F1F">
            <w:pPr>
              <w:spacing w:after="0" w:line="240" w:lineRule="auto"/>
              <w:ind w:right="-73"/>
              <w:jc w:val="left"/>
              <w:rPr>
                <w:rFonts w:eastAsia="Times New Roman" w:cstheme="minorHAnsi"/>
                <w:b/>
                <w:bCs/>
                <w:color w:val="000000"/>
                <w:sz w:val="18"/>
                <w:szCs w:val="18"/>
                <w:lang w:eastAsia="pt-BR"/>
              </w:rPr>
            </w:pPr>
            <w:r w:rsidRPr="00360303">
              <w:rPr>
                <w:rFonts w:eastAsia="Times New Roman" w:cstheme="minorHAnsi"/>
                <w:b/>
                <w:bCs/>
                <w:color w:val="000000"/>
                <w:sz w:val="18"/>
                <w:szCs w:val="18"/>
                <w:lang w:eastAsia="pt-BR"/>
              </w:rPr>
              <w:t>HUE-MEAN</w:t>
            </w:r>
          </w:p>
        </w:tc>
        <w:tc>
          <w:tcPr>
            <w:tcW w:w="520"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2100</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-1,365147</w:t>
            </w:r>
          </w:p>
        </w:tc>
        <w:tc>
          <w:tcPr>
            <w:tcW w:w="915"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1,544278</w:t>
            </w:r>
          </w:p>
        </w:tc>
        <w:tc>
          <w:tcPr>
            <w:tcW w:w="1102"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-3,044175</w:t>
            </w:r>
          </w:p>
        </w:tc>
        <w:tc>
          <w:tcPr>
            <w:tcW w:w="1098"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2,912480</w:t>
            </w:r>
          </w:p>
        </w:tc>
        <w:tc>
          <w:tcPr>
            <w:tcW w:w="1029"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-2,188539</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-2,052625</w:t>
            </w:r>
          </w:p>
        </w:tc>
        <w:tc>
          <w:tcPr>
            <w:tcW w:w="1006" w:type="dxa"/>
            <w:tcBorders>
              <w:top w:val="nil"/>
              <w:left w:val="nil"/>
              <w:bottom w:val="single" w:sz="4" w:space="0" w:color="D0CECE"/>
              <w:right w:val="single" w:sz="4" w:space="0" w:color="D0CECE"/>
            </w:tcBorders>
            <w:shd w:val="clear" w:color="auto" w:fill="auto"/>
            <w:noWrap/>
            <w:vAlign w:val="bottom"/>
            <w:hideMark/>
          </w:tcPr>
          <w:p w:rsidR="00E519A7" w:rsidRPr="00360303" w:rsidRDefault="00E519A7" w:rsidP="00E519A7">
            <w:pPr>
              <w:spacing w:after="0" w:line="240" w:lineRule="auto"/>
              <w:jc w:val="right"/>
              <w:rPr>
                <w:rFonts w:eastAsia="Times New Roman" w:cstheme="minorHAnsi"/>
                <w:color w:val="000000"/>
                <w:sz w:val="18"/>
                <w:szCs w:val="18"/>
                <w:lang w:eastAsia="pt-BR"/>
              </w:rPr>
            </w:pPr>
            <w:r w:rsidRPr="00360303">
              <w:rPr>
                <w:rFonts w:eastAsia="Times New Roman" w:cstheme="minorHAnsi"/>
                <w:color w:val="000000"/>
                <w:sz w:val="18"/>
                <w:szCs w:val="18"/>
                <w:lang w:eastAsia="pt-BR"/>
              </w:rPr>
              <w:t>-1,565745</w:t>
            </w:r>
          </w:p>
        </w:tc>
      </w:tr>
    </w:tbl>
    <w:p w:rsidR="00270DEC" w:rsidRDefault="00270DEC">
      <w:pPr>
        <w:jc w:val="left"/>
      </w:pPr>
    </w:p>
    <w:p w:rsidR="002B2F2E" w:rsidRDefault="002B2F2E">
      <w:pPr>
        <w:jc w:val="left"/>
        <w:rPr>
          <w:rFonts w:asciiTheme="majorHAnsi" w:eastAsiaTheme="majorEastAsia" w:hAnsiTheme="majorHAnsi" w:cstheme="majorBidi"/>
          <w:color w:val="2F5496" w:themeColor="accent1" w:themeShade="BF"/>
          <w:sz w:val="32"/>
          <w:szCs w:val="32"/>
        </w:rPr>
      </w:pPr>
      <w:r>
        <w:br w:type="page"/>
      </w:r>
    </w:p>
    <w:p w:rsidR="00C22CEC" w:rsidRDefault="00C22CEC" w:rsidP="00C22CEC">
      <w:pPr>
        <w:pStyle w:val="Heading1"/>
      </w:pPr>
      <w:bookmarkStart w:id="10" w:name="_Toc516609857"/>
      <w:r>
        <w:lastRenderedPageBreak/>
        <w:t>Questão 1</w:t>
      </w:r>
      <w:bookmarkEnd w:id="10"/>
    </w:p>
    <w:p w:rsidR="00B97D1E" w:rsidRDefault="00B51EE1" w:rsidP="00CD592E">
      <w:r>
        <w:t xml:space="preserve">Esta questão </w:t>
      </w:r>
      <w:r w:rsidR="009906F6">
        <w:t xml:space="preserve">envolve um problema de classificação por meio de agrupamento dos dados apresentados na seção </w:t>
      </w:r>
      <w:r w:rsidR="009906F6">
        <w:fldChar w:fldCharType="begin"/>
      </w:r>
      <w:r w:rsidR="009906F6">
        <w:instrText xml:space="preserve"> REF _Ref516343672 \h </w:instrText>
      </w:r>
      <w:r w:rsidR="009906F6">
        <w:fldChar w:fldCharType="separate"/>
      </w:r>
      <w:r w:rsidR="00D11325">
        <w:t>Conjunto de dados</w:t>
      </w:r>
      <w:r w:rsidR="009906F6">
        <w:fldChar w:fldCharType="end"/>
      </w:r>
      <w:r w:rsidR="00CD592E">
        <w:t xml:space="preserve">. A questão </w:t>
      </w:r>
      <w:r w:rsidR="005A2F91">
        <w:t xml:space="preserve">determina </w:t>
      </w:r>
      <w:r w:rsidR="00CD592E">
        <w:t>a utilização d</w:t>
      </w:r>
      <w:r w:rsidR="00783D6D">
        <w:t>a variante KCM-K-GH do</w:t>
      </w:r>
      <w:r w:rsidR="00CD592E">
        <w:t xml:space="preserve"> algoritmo de </w:t>
      </w:r>
      <w:r w:rsidR="00252097">
        <w:t xml:space="preserve">clusterização </w:t>
      </w:r>
      <w:r w:rsidR="003B2919" w:rsidRPr="003B2919">
        <w:rPr>
          <w:i/>
        </w:rPr>
        <w:t>c</w:t>
      </w:r>
      <w:r w:rsidR="00582E5F" w:rsidRPr="003B2919">
        <w:rPr>
          <w:i/>
        </w:rPr>
        <w:t>-</w:t>
      </w:r>
      <w:r w:rsidR="003B2919">
        <w:rPr>
          <w:i/>
        </w:rPr>
        <w:t>m</w:t>
      </w:r>
      <w:r w:rsidR="00582E5F" w:rsidRPr="00582E5F">
        <w:rPr>
          <w:i/>
        </w:rPr>
        <w:t>eans</w:t>
      </w:r>
      <w:r w:rsidR="00582E5F">
        <w:t xml:space="preserve"> </w:t>
      </w:r>
      <w:r w:rsidR="0089343B">
        <w:t xml:space="preserve">de </w:t>
      </w:r>
      <w:r w:rsidR="00661E0D">
        <w:t>K</w:t>
      </w:r>
      <w:r w:rsidR="00252097">
        <w:t xml:space="preserve">ernel </w:t>
      </w:r>
      <w:r w:rsidR="00661E0D">
        <w:t>G</w:t>
      </w:r>
      <w:r w:rsidR="00252097">
        <w:t xml:space="preserve">aussiano com computação automatizada dos </w:t>
      </w:r>
      <w:r w:rsidR="006459AD">
        <w:t>hiperparâmetro</w:t>
      </w:r>
      <w:r w:rsidR="00252097">
        <w:t xml:space="preserve">s de largura </w:t>
      </w:r>
      <w:r w:rsidR="00B56A48">
        <w:t>descrita</w:t>
      </w:r>
      <w:r w:rsidR="004450AF">
        <w:t xml:space="preserve"> no artigo </w:t>
      </w:r>
      <w:sdt>
        <w:sdtPr>
          <w:id w:val="326018532"/>
          <w:citation/>
        </w:sdtPr>
        <w:sdtEndPr/>
        <w:sdtContent>
          <w:r w:rsidR="00CD592E">
            <w:fldChar w:fldCharType="begin"/>
          </w:r>
          <w:r w:rsidR="00CD592E">
            <w:instrText xml:space="preserve"> CITATION Car18 \l 1046 </w:instrText>
          </w:r>
          <w:r w:rsidR="00CD592E">
            <w:fldChar w:fldCharType="separate"/>
          </w:r>
          <w:r w:rsidR="00CD592E" w:rsidRPr="00CD592E">
            <w:rPr>
              <w:noProof/>
            </w:rPr>
            <w:t>[3]</w:t>
          </w:r>
          <w:r w:rsidR="00CD592E">
            <w:fldChar w:fldCharType="end"/>
          </w:r>
        </w:sdtContent>
      </w:sdt>
      <w:r w:rsidR="004450AF">
        <w:t>.</w:t>
      </w:r>
      <w:r w:rsidR="009906F6">
        <w:t xml:space="preserve"> </w:t>
      </w:r>
    </w:p>
    <w:p w:rsidR="00B97D1E" w:rsidRDefault="00ED77EE" w:rsidP="00B97D1E">
      <w:pPr>
        <w:pStyle w:val="Heading2"/>
      </w:pPr>
      <w:bookmarkStart w:id="11" w:name="_Ref516406507"/>
      <w:bookmarkStart w:id="12" w:name="_Toc516609858"/>
      <w:r>
        <w:t>Algoritmo</w:t>
      </w:r>
      <w:r w:rsidR="005E76D0">
        <w:t xml:space="preserve"> KCM-K-GH</w:t>
      </w:r>
      <w:bookmarkEnd w:id="11"/>
      <w:bookmarkEnd w:id="12"/>
    </w:p>
    <w:p w:rsidR="00B51EE1" w:rsidRDefault="00A71339" w:rsidP="00CB6713">
      <w:r>
        <w:t>A variante KCM-K-GH</w:t>
      </w:r>
      <w:r w:rsidR="00B9766C">
        <w:t xml:space="preserve"> </w:t>
      </w:r>
      <w:r w:rsidR="00C32AA2">
        <w:t xml:space="preserve">do algoritmo apresentado no artigo </w:t>
      </w:r>
      <w:sdt>
        <w:sdtPr>
          <w:id w:val="-1855638469"/>
          <w:citation/>
        </w:sdtPr>
        <w:sdtEndPr/>
        <w:sdtContent>
          <w:r w:rsidR="00C32AA2">
            <w:fldChar w:fldCharType="begin"/>
          </w:r>
          <w:r w:rsidR="00C32AA2">
            <w:instrText xml:space="preserve"> CITATION Car18 \l 1046 </w:instrText>
          </w:r>
          <w:r w:rsidR="00C32AA2">
            <w:fldChar w:fldCharType="separate"/>
          </w:r>
          <w:r w:rsidR="00C32AA2" w:rsidRPr="005E76D0">
            <w:rPr>
              <w:noProof/>
            </w:rPr>
            <w:t>[3]</w:t>
          </w:r>
          <w:r w:rsidR="00C32AA2">
            <w:fldChar w:fldCharType="end"/>
          </w:r>
        </w:sdtContent>
      </w:sdt>
      <w:r w:rsidR="00C32AA2">
        <w:t xml:space="preserve"> </w:t>
      </w:r>
      <w:r w:rsidR="009E46AA">
        <w:t xml:space="preserve">difere-se </w:t>
      </w:r>
      <w:r w:rsidR="00234175">
        <w:t>porque</w:t>
      </w:r>
      <w:r w:rsidR="009E46AA">
        <w:t xml:space="preserve"> </w:t>
      </w:r>
      <w:r w:rsidR="00B9766C">
        <w:t xml:space="preserve">utiliza um vetor global de </w:t>
      </w:r>
      <w:r w:rsidR="006459AD">
        <w:t>hiperparâmetro</w:t>
      </w:r>
      <w:r w:rsidR="00B9766C">
        <w:t>s</w:t>
      </w:r>
      <w:r w:rsidR="006F42E0">
        <w:t xml:space="preserve">, </w:t>
      </w:r>
      <w:r w:rsidR="00A564FA">
        <w:t>em vez</w:t>
      </w:r>
      <w:r w:rsidR="00685778">
        <w:t xml:space="preserve"> </w:t>
      </w:r>
      <w:r w:rsidR="006F42E0">
        <w:t>de um vetor local</w:t>
      </w:r>
      <w:r w:rsidR="009E46AA">
        <w:t>.</w:t>
      </w:r>
      <w:r w:rsidR="00B56A48">
        <w:t xml:space="preserve"> </w:t>
      </w:r>
      <w:r w:rsidR="007436A4">
        <w:t>Sendo assim, c</w:t>
      </w:r>
      <w:r w:rsidR="00412B47">
        <w:t xml:space="preserve">ada atributo presente nas amostras do conjunto de dados acima possui um </w:t>
      </w:r>
      <w:r w:rsidR="006459AD">
        <w:t>hiperparâmetro</w:t>
      </w:r>
      <w:r w:rsidR="00102506">
        <w:t xml:space="preserve"> </w:t>
      </w:r>
      <w:r w:rsidR="00412B47">
        <w:t xml:space="preserve">próprio, que é </w:t>
      </w:r>
      <w:r w:rsidR="00A8375B">
        <w:t xml:space="preserve">compartilhado entre todos os </w:t>
      </w:r>
      <w:r w:rsidR="00A8375B" w:rsidRPr="002F0DF6">
        <w:rPr>
          <w:i/>
        </w:rPr>
        <w:t>clusters</w:t>
      </w:r>
      <w:r w:rsidR="00A8375B">
        <w:t xml:space="preserve"> </w:t>
      </w:r>
      <w:r w:rsidR="00CC4C63">
        <w:t xml:space="preserve">(ou agrupamentos) </w:t>
      </w:r>
      <w:r w:rsidR="00A8375B">
        <w:t xml:space="preserve">e </w:t>
      </w:r>
      <w:r w:rsidR="00661E0D">
        <w:t xml:space="preserve">ajustado de forma automática </w:t>
      </w:r>
      <w:r w:rsidR="00412B47">
        <w:t>pelo algoritmo</w:t>
      </w:r>
      <w:r w:rsidR="00102506">
        <w:t>.</w:t>
      </w:r>
    </w:p>
    <w:p w:rsidR="007D6DCE" w:rsidRDefault="00643AF0" w:rsidP="00D037BF">
      <w:r>
        <w:t>O algoritmo KCM-K-GH</w:t>
      </w:r>
      <w:r w:rsidR="007D6DCE">
        <w:t xml:space="preserve"> </w:t>
      </w:r>
      <w:r w:rsidR="00D63595">
        <w:t xml:space="preserve">utiliza </w:t>
      </w:r>
      <w:r>
        <w:t xml:space="preserve">como </w:t>
      </w:r>
      <w:r w:rsidR="007D6DCE">
        <w:t xml:space="preserve">função objetivo </w:t>
      </w:r>
      <w:r w:rsidR="005043F4">
        <w:t>a equação apresentada</w:t>
      </w:r>
      <w:r w:rsidR="00547412">
        <w:t xml:space="preserve"> </w:t>
      </w:r>
      <w:r w:rsidR="007E1073">
        <w:t>abaixo</w:t>
      </w:r>
      <w:r w:rsidR="000A6430">
        <w:t xml:space="preserve">, a qual </w:t>
      </w:r>
      <w:r w:rsidR="00DB79A0">
        <w:t>é</w:t>
      </w:r>
      <w:r w:rsidR="000A6430">
        <w:t xml:space="preserve"> minimizada iterativamente segundo os passos descritos </w:t>
      </w:r>
      <w:r w:rsidR="003A02F9">
        <w:t>a seguir</w:t>
      </w:r>
      <w:r w:rsidR="000A6430">
        <w:t xml:space="preserve"> </w:t>
      </w:r>
      <w:r w:rsidR="004A4FA8">
        <w:t xml:space="preserve">para </w:t>
      </w:r>
      <w:r w:rsidR="003A02F9">
        <w:t>que seja encontrada</w:t>
      </w:r>
      <w:r w:rsidR="004A4FA8">
        <w:t xml:space="preserve"> a configuração ótima </w:t>
      </w:r>
      <w:r w:rsidR="003A02F9">
        <w:t xml:space="preserve">de </w:t>
      </w:r>
      <w:r w:rsidR="004A4FA8">
        <w:t>agrupamentos</w:t>
      </w:r>
      <w:r w:rsidR="003A02F9">
        <w:t xml:space="preserve"> para os dados</w:t>
      </w:r>
      <w:r w:rsidR="004A4FA8">
        <w:t>.</w:t>
      </w:r>
    </w:p>
    <w:p w:rsidR="007D6DCE" w:rsidRDefault="007E1073" w:rsidP="007D6DCE">
      <w:pPr>
        <w:jc w:val="center"/>
      </w:pPr>
      <w:r>
        <w:rPr>
          <w:noProof/>
        </w:rPr>
        <w:drawing>
          <wp:inline distT="0" distB="0" distL="0" distR="0" wp14:anchorId="412EA977" wp14:editId="0E970FBA">
            <wp:extent cx="2247900" cy="4286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47900" cy="428625"/>
                    </a:xfrm>
                    <a:prstGeom prst="rect">
                      <a:avLst/>
                    </a:prstGeom>
                    <a:ln>
                      <a:noFill/>
                    </a:ln>
                  </pic:spPr>
                </pic:pic>
              </a:graphicData>
            </a:graphic>
          </wp:inline>
        </w:drawing>
      </w:r>
    </w:p>
    <w:p w:rsidR="005568A5" w:rsidRDefault="00ED5FBF" w:rsidP="00ED5FBF">
      <w:r>
        <w:t xml:space="preserve">Esta equação, por sua vez, baseia-se na utilização de uma função de Kernel Gaussiana com vetor global de </w:t>
      </w:r>
      <w:r w:rsidR="006459AD">
        <w:t>hiperparâmetro</w:t>
      </w:r>
      <w:r>
        <w:t>s</w:t>
      </w:r>
      <w:r w:rsidR="00C23166">
        <w:t xml:space="preserve">, conforme </w:t>
      </w:r>
      <w:r w:rsidR="007E1073">
        <w:t>abaixo</w:t>
      </w:r>
      <w:r>
        <w:t>:</w:t>
      </w:r>
    </w:p>
    <w:p w:rsidR="00DE77D7" w:rsidRDefault="007E1073" w:rsidP="00BC3E9A">
      <w:pPr>
        <w:jc w:val="center"/>
      </w:pPr>
      <w:r>
        <w:rPr>
          <w:noProof/>
        </w:rPr>
        <w:drawing>
          <wp:inline distT="0" distB="0" distL="0" distR="0" wp14:anchorId="3C0D92F2" wp14:editId="0CA226D1">
            <wp:extent cx="2447925" cy="5429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47925" cy="542925"/>
                    </a:xfrm>
                    <a:prstGeom prst="rect">
                      <a:avLst/>
                    </a:prstGeom>
                    <a:ln>
                      <a:noFill/>
                    </a:ln>
                  </pic:spPr>
                </pic:pic>
              </a:graphicData>
            </a:graphic>
          </wp:inline>
        </w:drawing>
      </w:r>
    </w:p>
    <w:p w:rsidR="00104557" w:rsidRPr="00DE77D7" w:rsidRDefault="00104557" w:rsidP="007D6DCE"/>
    <w:p w:rsidR="00B97D1E" w:rsidRDefault="00B26A75" w:rsidP="00CD592E">
      <w:r>
        <w:t>Em linhas gerais</w:t>
      </w:r>
      <w:r w:rsidR="00CF61C8">
        <w:t>, o algoritmo</w:t>
      </w:r>
      <w:r w:rsidR="00FC2563">
        <w:t xml:space="preserve"> </w:t>
      </w:r>
      <w:r w:rsidR="002A7C3F">
        <w:t xml:space="preserve">KCM-K-GH consiste na execução iterativa </w:t>
      </w:r>
      <w:r w:rsidR="00661E0D">
        <w:t>desses</w:t>
      </w:r>
      <w:r w:rsidR="00737D94">
        <w:t xml:space="preserve"> </w:t>
      </w:r>
      <w:r w:rsidR="00FC2563">
        <w:t>passos:</w:t>
      </w:r>
    </w:p>
    <w:p w:rsidR="00FC2563" w:rsidRDefault="007D6DCE" w:rsidP="00A26231">
      <w:pPr>
        <w:pStyle w:val="ListParagraph"/>
        <w:numPr>
          <w:ilvl w:val="0"/>
          <w:numId w:val="9"/>
        </w:numPr>
      </w:pPr>
      <w:r>
        <w:t xml:space="preserve">Representação – </w:t>
      </w:r>
      <w:r w:rsidR="00DC7336">
        <w:t xml:space="preserve">consiste </w:t>
      </w:r>
      <w:r w:rsidR="00A04611">
        <w:t>em calcular</w:t>
      </w:r>
      <w:r w:rsidR="00D55CC8">
        <w:t xml:space="preserve"> </w:t>
      </w:r>
      <w:r w:rsidR="00DC7336">
        <w:t xml:space="preserve">os representantes </w:t>
      </w:r>
      <w:r w:rsidR="00A04611">
        <w:t xml:space="preserve">de </w:t>
      </w:r>
      <w:r w:rsidR="00DC7336">
        <w:t xml:space="preserve">cada </w:t>
      </w:r>
      <w:r w:rsidR="00A04611">
        <w:t>agrupamento, tomando como base os elementos nele contidos</w:t>
      </w:r>
      <w:r w:rsidR="00DC7336">
        <w:t xml:space="preserve">. </w:t>
      </w:r>
      <w:r w:rsidR="007E1073">
        <w:t>O vetor de representantes (ou protótipos)</w:t>
      </w:r>
      <w:r w:rsidR="00A243DD">
        <w:t xml:space="preserve"> </w:t>
      </w:r>
      <w:r w:rsidR="007E1073">
        <w:t>é calculado segundo a função abaixo</w:t>
      </w:r>
      <w:r w:rsidR="006C52C4">
        <w:t>.</w:t>
      </w:r>
      <w:r w:rsidR="007E1073">
        <w:t xml:space="preserve"> </w:t>
      </w:r>
      <w:r w:rsidR="00B319C3">
        <w:t>Ess</w:t>
      </w:r>
      <w:r w:rsidR="00DD3E89">
        <w:t xml:space="preserve">es representantes serão utilizados posteriormente </w:t>
      </w:r>
      <w:r w:rsidR="00180603">
        <w:t>no passo de alocação</w:t>
      </w:r>
      <w:r w:rsidR="00B8136B">
        <w:t xml:space="preserve">, para identificação de semelhança </w:t>
      </w:r>
      <w:r w:rsidR="00303AA7">
        <w:t xml:space="preserve">para novos </w:t>
      </w:r>
      <w:r w:rsidR="00B8136B">
        <w:t>elementos e</w:t>
      </w:r>
      <w:r w:rsidR="00E87602">
        <w:t xml:space="preserve"> atualização dos agrupamentos</w:t>
      </w:r>
      <w:r w:rsidR="0033586D">
        <w:t xml:space="preserve"> atuais</w:t>
      </w:r>
      <w:r w:rsidR="004D3901">
        <w:t>;</w:t>
      </w:r>
    </w:p>
    <w:p w:rsidR="007E1073" w:rsidRDefault="007E1073" w:rsidP="007E1073">
      <w:pPr>
        <w:pStyle w:val="ListParagraph"/>
        <w:jc w:val="center"/>
      </w:pPr>
      <w:r>
        <w:rPr>
          <w:noProof/>
        </w:rPr>
        <w:drawing>
          <wp:inline distT="0" distB="0" distL="0" distR="0" wp14:anchorId="56444BA9" wp14:editId="221D0BC0">
            <wp:extent cx="2105025" cy="4286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05025" cy="428625"/>
                    </a:xfrm>
                    <a:prstGeom prst="rect">
                      <a:avLst/>
                    </a:prstGeom>
                    <a:ln>
                      <a:noFill/>
                    </a:ln>
                  </pic:spPr>
                </pic:pic>
              </a:graphicData>
            </a:graphic>
          </wp:inline>
        </w:drawing>
      </w:r>
    </w:p>
    <w:p w:rsidR="00A84556" w:rsidRDefault="00A84556" w:rsidP="007E1073">
      <w:pPr>
        <w:pStyle w:val="ListParagraph"/>
        <w:jc w:val="center"/>
      </w:pPr>
    </w:p>
    <w:p w:rsidR="007D6DCE" w:rsidRDefault="0070111A" w:rsidP="00A26231">
      <w:pPr>
        <w:pStyle w:val="ListParagraph"/>
        <w:numPr>
          <w:ilvl w:val="0"/>
          <w:numId w:val="9"/>
        </w:numPr>
      </w:pPr>
      <w:r>
        <w:t xml:space="preserve">Cálculo dos </w:t>
      </w:r>
      <w:r w:rsidR="006459AD">
        <w:t>hiperparâmetro</w:t>
      </w:r>
      <w:r>
        <w:t xml:space="preserve">s de largura </w:t>
      </w:r>
      <w:r w:rsidR="009A6E4B">
        <w:t>–</w:t>
      </w:r>
      <w:r w:rsidR="00E44639">
        <w:t xml:space="preserve"> consiste em </w:t>
      </w:r>
      <w:r w:rsidR="00A84556">
        <w:t>prov</w:t>
      </w:r>
      <w:r w:rsidR="00E44639">
        <w:t>er</w:t>
      </w:r>
      <w:r w:rsidR="00A84556">
        <w:t xml:space="preserve"> </w:t>
      </w:r>
      <w:r w:rsidR="00E44639">
        <w:t>um</w:t>
      </w:r>
      <w:r w:rsidR="0086004D">
        <w:t xml:space="preserve"> do vetor de</w:t>
      </w:r>
      <w:r w:rsidR="00A84556">
        <w:t xml:space="preserve"> </w:t>
      </w:r>
      <w:r w:rsidR="006459AD">
        <w:t>hiperparâmetro</w:t>
      </w:r>
      <w:r w:rsidR="00A84556">
        <w:t>s de largura</w:t>
      </w:r>
      <w:r w:rsidR="00A138DF">
        <w:t xml:space="preserve"> global</w:t>
      </w:r>
      <w:r w:rsidR="00A84556">
        <w:t xml:space="preserve">, </w:t>
      </w:r>
      <w:r w:rsidR="003907B2">
        <w:t xml:space="preserve">calculado conforme função abaixo, </w:t>
      </w:r>
      <w:r w:rsidR="00A138DF">
        <w:t xml:space="preserve">que será </w:t>
      </w:r>
      <w:r w:rsidR="00A84556">
        <w:t>utilizado pela função objetivo</w:t>
      </w:r>
      <w:r w:rsidR="0086004D">
        <w:t xml:space="preserve">. </w:t>
      </w:r>
      <w:r w:rsidR="00B91B08">
        <w:t>Após esta</w:t>
      </w:r>
      <w:r w:rsidR="007457A5">
        <w:t xml:space="preserve"> etapa</w:t>
      </w:r>
      <w:r w:rsidR="00B91B08">
        <w:t>,</w:t>
      </w:r>
      <w:r w:rsidR="007457A5">
        <w:t xml:space="preserve"> c</w:t>
      </w:r>
      <w:r w:rsidR="00A138DF">
        <w:t xml:space="preserve">ada </w:t>
      </w:r>
      <w:r w:rsidR="00B91B08">
        <w:t xml:space="preserve">propriedade </w:t>
      </w:r>
      <w:r w:rsidR="00A138DF">
        <w:t xml:space="preserve">das amostras do conjunto de dados </w:t>
      </w:r>
      <w:r w:rsidR="00B91B08">
        <w:t xml:space="preserve">passará a ter associado a ele </w:t>
      </w:r>
      <w:r w:rsidR="00A138DF">
        <w:t xml:space="preserve">um </w:t>
      </w:r>
      <w:r w:rsidR="006459AD">
        <w:t>hiperparâmetro</w:t>
      </w:r>
      <w:r w:rsidR="007457A5">
        <w:t xml:space="preserve"> de largura.</w:t>
      </w:r>
    </w:p>
    <w:p w:rsidR="007C3CF2" w:rsidRDefault="007C3CF2" w:rsidP="007C3CF2">
      <w:pPr>
        <w:pStyle w:val="ListParagraph"/>
        <w:jc w:val="center"/>
      </w:pPr>
      <w:r>
        <w:rPr>
          <w:noProof/>
        </w:rPr>
        <w:drawing>
          <wp:inline distT="0" distB="0" distL="0" distR="0" wp14:anchorId="14A401FB" wp14:editId="179A82D4">
            <wp:extent cx="3109913" cy="495286"/>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1949"/>
                    <a:stretch/>
                  </pic:blipFill>
                  <pic:spPr bwMode="auto">
                    <a:xfrm>
                      <a:off x="0" y="0"/>
                      <a:ext cx="3110003" cy="495300"/>
                    </a:xfrm>
                    <a:prstGeom prst="rect">
                      <a:avLst/>
                    </a:prstGeom>
                    <a:ln>
                      <a:noFill/>
                    </a:ln>
                    <a:extLst>
                      <a:ext uri="{53640926-AAD7-44D8-BBD7-CCE9431645EC}">
                        <a14:shadowObscured xmlns:a14="http://schemas.microsoft.com/office/drawing/2010/main"/>
                      </a:ext>
                    </a:extLst>
                  </pic:spPr>
                </pic:pic>
              </a:graphicData>
            </a:graphic>
          </wp:inline>
        </w:drawing>
      </w:r>
    </w:p>
    <w:p w:rsidR="007C3CF2" w:rsidRDefault="007C3CF2" w:rsidP="007C3CF2">
      <w:pPr>
        <w:pStyle w:val="ListParagraph"/>
      </w:pPr>
    </w:p>
    <w:p w:rsidR="00AF510E" w:rsidRDefault="00530851" w:rsidP="00C05068">
      <w:pPr>
        <w:pStyle w:val="ListParagraph"/>
        <w:numPr>
          <w:ilvl w:val="0"/>
          <w:numId w:val="9"/>
        </w:numPr>
      </w:pPr>
      <w:r>
        <w:lastRenderedPageBreak/>
        <w:t xml:space="preserve">Alocação </w:t>
      </w:r>
      <w:r w:rsidR="00A9289A">
        <w:t>–</w:t>
      </w:r>
      <w:r w:rsidR="001363C3">
        <w:t xml:space="preserve"> tem por objetivo </w:t>
      </w:r>
      <w:r w:rsidR="00A9289A">
        <w:t>associar cada amostra do conjunto de dados a um agrupamento. Para isso,</w:t>
      </w:r>
      <w:r w:rsidR="00D10A8C">
        <w:t xml:space="preserve"> é necessário </w:t>
      </w:r>
      <w:r w:rsidR="00ED282E">
        <w:t>encontrar</w:t>
      </w:r>
      <w:r w:rsidR="00D10A8C">
        <w:t xml:space="preserve"> o agrupamento </w:t>
      </w:r>
      <w:r w:rsidR="00DF63FC">
        <w:t xml:space="preserve">“vencedor”, ou seja, aquele </w:t>
      </w:r>
      <w:r w:rsidR="00944A66">
        <w:t xml:space="preserve">que é </w:t>
      </w:r>
      <w:r w:rsidR="00D10A8C">
        <w:t>capaz</w:t>
      </w:r>
      <w:r w:rsidR="00DF63FC">
        <w:t xml:space="preserve"> de minimizar mais a função objetivo, tomando como base o seu representante e o vetor global de </w:t>
      </w:r>
      <w:r w:rsidR="006459AD">
        <w:t>hiperparâmetro</w:t>
      </w:r>
      <w:r w:rsidR="00DF63FC">
        <w:t>s de largura.</w:t>
      </w:r>
      <w:r w:rsidR="00410038">
        <w:t xml:space="preserve"> Esse processo</w:t>
      </w:r>
      <w:r w:rsidR="00482F47">
        <w:t xml:space="preserve"> </w:t>
      </w:r>
      <w:r w:rsidR="00410038">
        <w:t xml:space="preserve">busca identificar o agrupamento </w:t>
      </w:r>
      <w:r w:rsidR="00B91B08">
        <w:t xml:space="preserve">cujo </w:t>
      </w:r>
      <w:r w:rsidR="00410038">
        <w:t xml:space="preserve">o elemento </w:t>
      </w:r>
      <w:r w:rsidR="00B91B08">
        <w:t xml:space="preserve">a </w:t>
      </w:r>
      <w:r w:rsidR="00410038">
        <w:t>alocar</w:t>
      </w:r>
      <w:r w:rsidR="00B91B08">
        <w:t xml:space="preserve"> apresente-se mais semelhante</w:t>
      </w:r>
      <w:r w:rsidR="00410038">
        <w:t>.</w:t>
      </w:r>
    </w:p>
    <w:p w:rsidR="00B51EE1" w:rsidRDefault="00B51EE1" w:rsidP="00B51EE1">
      <w:pPr>
        <w:pStyle w:val="Heading2"/>
      </w:pPr>
      <w:bookmarkStart w:id="13" w:name="_Ref516447761"/>
      <w:bookmarkStart w:id="14" w:name="_Toc516609859"/>
      <w:r>
        <w:t>Preparação dos dados</w:t>
      </w:r>
      <w:bookmarkEnd w:id="13"/>
      <w:bookmarkEnd w:id="14"/>
    </w:p>
    <w:p w:rsidR="00757AAA" w:rsidRDefault="00A6453A" w:rsidP="0063116E">
      <w:r>
        <w:t xml:space="preserve">Conforme apresentado na seção </w:t>
      </w:r>
      <w:r>
        <w:fldChar w:fldCharType="begin"/>
      </w:r>
      <w:r>
        <w:instrText xml:space="preserve"> REF _Ref516393058 \h </w:instrText>
      </w:r>
      <w:r>
        <w:fldChar w:fldCharType="separate"/>
      </w:r>
      <w:r w:rsidR="00D11325">
        <w:t>Características dos dados</w:t>
      </w:r>
      <w:r>
        <w:fldChar w:fldCharType="end"/>
      </w:r>
      <w:r w:rsidR="001631AE">
        <w:t xml:space="preserve">, os atributos </w:t>
      </w:r>
      <w:r w:rsidR="00C72024" w:rsidRPr="00815BEF">
        <w:rPr>
          <w:i/>
        </w:rPr>
        <w:t>REGION-PIXEL-COUNT</w:t>
      </w:r>
      <w:r w:rsidR="00C72024">
        <w:rPr>
          <w:i/>
        </w:rPr>
        <w:t xml:space="preserve">, </w:t>
      </w:r>
      <w:r w:rsidR="00C72024" w:rsidRPr="006D4F5D">
        <w:rPr>
          <w:rFonts w:ascii="Calibri" w:eastAsia="Times New Roman" w:hAnsi="Calibri" w:cs="Calibri"/>
          <w:i/>
          <w:color w:val="000000"/>
          <w:lang w:eastAsia="pt-BR"/>
        </w:rPr>
        <w:t>SHORT-LINE-DENSITY-5</w:t>
      </w:r>
      <w:r w:rsidR="00C72024">
        <w:rPr>
          <w:rFonts w:ascii="Calibri" w:eastAsia="Times New Roman" w:hAnsi="Calibri" w:cs="Calibri"/>
          <w:i/>
          <w:color w:val="000000"/>
          <w:lang w:eastAsia="pt-BR"/>
        </w:rPr>
        <w:t xml:space="preserve"> </w:t>
      </w:r>
      <w:r w:rsidR="00C72024" w:rsidRPr="00C72024">
        <w:rPr>
          <w:rFonts w:ascii="Calibri" w:eastAsia="Times New Roman" w:hAnsi="Calibri" w:cs="Calibri"/>
          <w:color w:val="000000"/>
          <w:lang w:eastAsia="pt-BR"/>
        </w:rPr>
        <w:t>e</w:t>
      </w:r>
      <w:r w:rsidR="00C72024">
        <w:rPr>
          <w:rFonts w:ascii="Calibri" w:eastAsia="Times New Roman" w:hAnsi="Calibri" w:cs="Calibri"/>
          <w:i/>
          <w:color w:val="000000"/>
          <w:lang w:eastAsia="pt-BR"/>
        </w:rPr>
        <w:t xml:space="preserve"> </w:t>
      </w:r>
      <w:r w:rsidR="00C72024" w:rsidRPr="0069037E">
        <w:rPr>
          <w:i/>
        </w:rPr>
        <w:t>SHORT-LINE-DENSITY-2</w:t>
      </w:r>
      <w:r w:rsidR="00C72024">
        <w:t xml:space="preserve"> </w:t>
      </w:r>
      <w:r w:rsidR="008779A1">
        <w:t>são constantes ou zerados em sua maioria e não são capazes de contribuir de forma si</w:t>
      </w:r>
      <w:r w:rsidR="00866E8F">
        <w:t>gnificativa para os resulta</w:t>
      </w:r>
      <w:r w:rsidR="00552949">
        <w:t xml:space="preserve">dos do algoritmo. Além disso, a utilização </w:t>
      </w:r>
      <w:r w:rsidR="00866E8F">
        <w:t xml:space="preserve">desses atributos em algumas tentativas fez com que o processamento do algoritmo apresentasse erros </w:t>
      </w:r>
      <w:r w:rsidR="0012506D">
        <w:t xml:space="preserve">aritméticos de divisão por zero devido à variância nula ou </w:t>
      </w:r>
      <w:r w:rsidR="005227DE">
        <w:t xml:space="preserve">pela tendência de igualar a zero os valores calculados </w:t>
      </w:r>
      <w:r w:rsidR="00B91B08">
        <w:t>para os</w:t>
      </w:r>
      <w:r w:rsidR="00B67629">
        <w:t xml:space="preserve"> </w:t>
      </w:r>
      <w:r w:rsidR="003B72C2">
        <w:t xml:space="preserve">representantes ou </w:t>
      </w:r>
      <w:r w:rsidR="006459AD">
        <w:t>hiperparâmetro</w:t>
      </w:r>
      <w:r w:rsidR="00B67629">
        <w:t>s.</w:t>
      </w:r>
      <w:r w:rsidR="00B723C7">
        <w:t xml:space="preserve"> </w:t>
      </w:r>
      <w:r w:rsidR="00757AAA">
        <w:t xml:space="preserve">Devido a isso, esses </w:t>
      </w:r>
      <w:r w:rsidR="001B0375">
        <w:t xml:space="preserve">3 </w:t>
      </w:r>
      <w:r w:rsidR="00757AAA">
        <w:t xml:space="preserve">atributos foram removidos </w:t>
      </w:r>
      <w:r w:rsidR="001B0375">
        <w:t>do conjunto de dados utilizado no experimento realizado na questão atual.</w:t>
      </w:r>
    </w:p>
    <w:p w:rsidR="00EB00D7" w:rsidRPr="00C72024" w:rsidRDefault="00244B99" w:rsidP="0063116E">
      <w:r>
        <w:t xml:space="preserve">Ainda conforme observação da seção </w:t>
      </w:r>
      <w:r>
        <w:fldChar w:fldCharType="begin"/>
      </w:r>
      <w:r>
        <w:instrText xml:space="preserve"> REF _Ref516393058 \h </w:instrText>
      </w:r>
      <w:r>
        <w:fldChar w:fldCharType="separate"/>
      </w:r>
      <w:r w:rsidR="00D11325">
        <w:t>Características dos dados</w:t>
      </w:r>
      <w:r>
        <w:fldChar w:fldCharType="end"/>
      </w:r>
      <w:r w:rsidR="00B91B08">
        <w:t>, quant</w:t>
      </w:r>
      <w:r>
        <w:t xml:space="preserve">o </w:t>
      </w:r>
      <w:r w:rsidR="00EB00D7">
        <w:t>à falta de homogeneidade na escala dos atributos,</w:t>
      </w:r>
      <w:r w:rsidR="009B741C">
        <w:t xml:space="preserve"> o experimento descrito</w:t>
      </w:r>
      <w:r w:rsidR="00B016AE">
        <w:t xml:space="preserve"> </w:t>
      </w:r>
      <w:r w:rsidR="009B741C">
        <w:t xml:space="preserve">para esta questão foi executado considerando duas versões dos dados: </w:t>
      </w:r>
      <w:r w:rsidR="00CB7BBF">
        <w:t>um</w:t>
      </w:r>
      <w:r w:rsidR="009B741C">
        <w:t xml:space="preserve">a versão </w:t>
      </w:r>
      <w:r w:rsidR="00CB7BBF">
        <w:t xml:space="preserve">original sem normalização e uma versão onde os </w:t>
      </w:r>
      <w:r w:rsidR="00D013EB">
        <w:t xml:space="preserve">valores dos atributos </w:t>
      </w:r>
      <w:r w:rsidR="00CB7BBF">
        <w:t xml:space="preserve">foram normalizados para uma escala entre </w:t>
      </w:r>
      <w:r w:rsidR="009F16D3">
        <w:t xml:space="preserve">de </w:t>
      </w:r>
      <w:r w:rsidR="00CB7BBF">
        <w:t>0</w:t>
      </w:r>
      <w:r w:rsidR="009F16D3">
        <w:t xml:space="preserve"> a</w:t>
      </w:r>
      <w:r w:rsidR="00CB7BBF">
        <w:t xml:space="preserve"> 1</w:t>
      </w:r>
      <w:r w:rsidR="00D013EB">
        <w:t xml:space="preserve"> com base no somatório dos valores totais de cada atributo</w:t>
      </w:r>
      <w:r w:rsidR="00CB7BBF">
        <w:t>.</w:t>
      </w:r>
      <w:r w:rsidR="00C0057B">
        <w:t xml:space="preserve"> </w:t>
      </w:r>
      <w:r w:rsidR="005F2C5B">
        <w:t>O</w:t>
      </w:r>
      <w:r w:rsidR="00875FA9">
        <w:t xml:space="preserve"> resultado </w:t>
      </w:r>
      <w:r w:rsidR="005F2C5B">
        <w:t xml:space="preserve">que </w:t>
      </w:r>
      <w:r w:rsidR="00875FA9">
        <w:t xml:space="preserve">essa normalização </w:t>
      </w:r>
      <w:r w:rsidR="003334FE">
        <w:t xml:space="preserve">exerceu sobre o desempenho do algoritmo </w:t>
      </w:r>
      <w:r w:rsidR="00AA25EE">
        <w:t xml:space="preserve">será </w:t>
      </w:r>
      <w:r w:rsidR="005F2C5B">
        <w:t>analisado</w:t>
      </w:r>
      <w:r w:rsidR="00AA25EE">
        <w:t xml:space="preserve"> na seção </w:t>
      </w:r>
      <w:r w:rsidR="009E62C3">
        <w:fldChar w:fldCharType="begin"/>
      </w:r>
      <w:r w:rsidR="009E62C3">
        <w:instrText xml:space="preserve"> REF _Ref516440546 \h </w:instrText>
      </w:r>
      <w:r w:rsidR="009E62C3">
        <w:fldChar w:fldCharType="separate"/>
      </w:r>
      <w:r w:rsidR="00D11325">
        <w:t>Avaliação dos resultados</w:t>
      </w:r>
      <w:r w:rsidR="009E62C3">
        <w:fldChar w:fldCharType="end"/>
      </w:r>
      <w:r w:rsidR="004F4222">
        <w:t xml:space="preserve"> </w:t>
      </w:r>
      <w:r w:rsidR="00234116">
        <w:t>adiante</w:t>
      </w:r>
      <w:r w:rsidR="003C024D">
        <w:t>.</w:t>
      </w:r>
    </w:p>
    <w:p w:rsidR="00B51EE1" w:rsidRDefault="00B51EE1" w:rsidP="00B51EE1">
      <w:pPr>
        <w:pStyle w:val="Heading2"/>
      </w:pPr>
      <w:bookmarkStart w:id="15" w:name="_Ref516451254"/>
      <w:bookmarkStart w:id="16" w:name="_Toc516609860"/>
      <w:r>
        <w:t>Execução do experimento</w:t>
      </w:r>
      <w:bookmarkEnd w:id="15"/>
      <w:bookmarkEnd w:id="16"/>
    </w:p>
    <w:p w:rsidR="00BF2BC5" w:rsidRPr="00BF2BC5" w:rsidRDefault="00BF2BC5" w:rsidP="00BF2BC5">
      <w:r w:rsidRPr="0000049F">
        <w:t xml:space="preserve">Esta seção descreve os passos </w:t>
      </w:r>
      <w:r w:rsidR="00493160" w:rsidRPr="0000049F">
        <w:t>para realização</w:t>
      </w:r>
      <w:r w:rsidRPr="0000049F">
        <w:t xml:space="preserve"> </w:t>
      </w:r>
      <w:r w:rsidR="00493160" w:rsidRPr="0000049F">
        <w:t>d</w:t>
      </w:r>
      <w:r w:rsidR="00F75630" w:rsidRPr="0000049F">
        <w:t xml:space="preserve">o experimento </w:t>
      </w:r>
      <w:r w:rsidR="00493160" w:rsidRPr="0000049F">
        <w:t>do algoritmo de agrupamento desta questão.</w:t>
      </w:r>
    </w:p>
    <w:p w:rsidR="00B51EE1" w:rsidRDefault="00297FB9" w:rsidP="00B51EE1">
      <w:pPr>
        <w:pStyle w:val="Heading3"/>
      </w:pPr>
      <w:bookmarkStart w:id="17" w:name="_Toc516609861"/>
      <w:r>
        <w:t>Parâmetros de entrada</w:t>
      </w:r>
      <w:bookmarkEnd w:id="17"/>
    </w:p>
    <w:p w:rsidR="004357E9" w:rsidRDefault="00163F8B" w:rsidP="004357E9">
      <w:r>
        <w:t xml:space="preserve">O algoritmo KCM-K-GH requer </w:t>
      </w:r>
      <w:r w:rsidR="00575795">
        <w:t xml:space="preserve">o conjunto de </w:t>
      </w:r>
      <w:r>
        <w:t>parâmetros de entrada</w:t>
      </w:r>
      <w:r w:rsidR="00575795">
        <w:t xml:space="preserve"> a seguir</w:t>
      </w:r>
      <w:r>
        <w:t xml:space="preserve">, os quais </w:t>
      </w:r>
      <w:r w:rsidR="00575795">
        <w:t xml:space="preserve">foram </w:t>
      </w:r>
      <w:r w:rsidR="005B5774">
        <w:t>obtidos como abaixo</w:t>
      </w:r>
      <w:r w:rsidR="00FC7675">
        <w:t>:</w:t>
      </w:r>
    </w:p>
    <w:p w:rsidR="00FC7675" w:rsidRDefault="00825B01" w:rsidP="00FC7675">
      <w:pPr>
        <w:pStyle w:val="ListParagraph"/>
        <w:numPr>
          <w:ilvl w:val="0"/>
          <w:numId w:val="10"/>
        </w:numPr>
      </w:pPr>
      <w:r w:rsidRPr="00825B01">
        <w:rPr>
          <w:i/>
        </w:rPr>
        <w:t>D</w:t>
      </w:r>
      <w:r>
        <w:t xml:space="preserve"> </w:t>
      </w:r>
      <w:r w:rsidR="00963EF7">
        <w:t>(</w:t>
      </w:r>
      <w:r>
        <w:t>conjunto de dados</w:t>
      </w:r>
      <w:r w:rsidR="00963EF7">
        <w:t>) –</w:t>
      </w:r>
      <w:r w:rsidR="00735BB4">
        <w:t xml:space="preserve"> </w:t>
      </w:r>
      <w:r w:rsidR="00963EF7">
        <w:t xml:space="preserve">definido na seção </w:t>
      </w:r>
      <w:r w:rsidR="00963EF7">
        <w:fldChar w:fldCharType="begin"/>
      </w:r>
      <w:r w:rsidR="00963EF7">
        <w:instrText xml:space="preserve"> REF _Ref516343672 \h </w:instrText>
      </w:r>
      <w:r w:rsidR="00963EF7">
        <w:fldChar w:fldCharType="separate"/>
      </w:r>
      <w:r w:rsidR="00D11325">
        <w:t>Conjunto de dados</w:t>
      </w:r>
      <w:r w:rsidR="00963EF7">
        <w:fldChar w:fldCharType="end"/>
      </w:r>
      <w:r w:rsidR="00963EF7">
        <w:t>;</w:t>
      </w:r>
    </w:p>
    <w:p w:rsidR="00963EF7" w:rsidRDefault="00963EF7" w:rsidP="00FC7675">
      <w:pPr>
        <w:pStyle w:val="ListParagraph"/>
        <w:numPr>
          <w:ilvl w:val="0"/>
          <w:numId w:val="10"/>
        </w:numPr>
      </w:pPr>
      <w:r>
        <w:rPr>
          <w:i/>
        </w:rPr>
        <w:t xml:space="preserve">c </w:t>
      </w:r>
      <w:r w:rsidRPr="00963EF7">
        <w:t xml:space="preserve">(número de </w:t>
      </w:r>
      <w:r>
        <w:t>agrupamentos) –</w:t>
      </w:r>
      <w:r w:rsidR="00735BB4">
        <w:t xml:space="preserve"> </w:t>
      </w:r>
      <w:r w:rsidR="006A31F0">
        <w:t xml:space="preserve">definido como </w:t>
      </w:r>
      <w:r w:rsidRPr="00963EF7">
        <w:rPr>
          <w:b/>
        </w:rPr>
        <w:t>7</w:t>
      </w:r>
      <w:r w:rsidR="00735BB4" w:rsidRPr="00735BB4">
        <w:t>, conforme</w:t>
      </w:r>
      <w:r w:rsidRPr="00735BB4">
        <w:t xml:space="preserve"> </w:t>
      </w:r>
      <w:r w:rsidR="00C223BC">
        <w:t>enunciado</w:t>
      </w:r>
      <w:r>
        <w:t xml:space="preserve"> da questão;</w:t>
      </w:r>
    </w:p>
    <w:p w:rsidR="00963EF7" w:rsidRDefault="00963EF7" w:rsidP="00FC7675">
      <w:pPr>
        <w:pStyle w:val="ListParagraph"/>
        <w:numPr>
          <w:ilvl w:val="0"/>
          <w:numId w:val="10"/>
        </w:numPr>
      </w:pPr>
      <w:r>
        <w:rPr>
          <w:rFonts w:cstheme="minorHAnsi"/>
          <w:i/>
        </w:rPr>
        <w:t>γ</w:t>
      </w:r>
      <w:r>
        <w:rPr>
          <w:i/>
        </w:rPr>
        <w:t xml:space="preserve"> </w:t>
      </w:r>
      <w:r w:rsidR="006A31F0" w:rsidRPr="006A31F0">
        <w:t>(</w:t>
      </w:r>
      <w:r w:rsidR="006A31F0">
        <w:t>parâmetro</w:t>
      </w:r>
      <w:r w:rsidR="00956CCF">
        <w:t xml:space="preserve"> de entrada</w:t>
      </w:r>
      <w:r w:rsidR="006A31F0">
        <w:t xml:space="preserve">) </w:t>
      </w:r>
      <w:r w:rsidR="00414264">
        <w:t>–</w:t>
      </w:r>
      <w:r w:rsidR="006A31F0">
        <w:t xml:space="preserve"> </w:t>
      </w:r>
      <w:r w:rsidR="00414264">
        <w:t>calculado através da equação abaixo</w:t>
      </w:r>
      <w:r w:rsidR="00BF2EB9">
        <w:t xml:space="preserve">, onde </w:t>
      </w:r>
      <w:r w:rsidR="00BF2EB9">
        <w:rPr>
          <w:i/>
        </w:rPr>
        <w:t xml:space="preserve">p </w:t>
      </w:r>
      <w:r w:rsidR="00BF2EB9">
        <w:t>é o número de atributos das amostras</w:t>
      </w:r>
      <w:r w:rsidR="00501C7D">
        <w:t xml:space="preserve"> (que para o nosso conjunto de dados é </w:t>
      </w:r>
      <w:r w:rsidR="00501C7D" w:rsidRPr="00501C7D">
        <w:rPr>
          <w:b/>
        </w:rPr>
        <w:t>19</w:t>
      </w:r>
      <w:r w:rsidR="00501C7D">
        <w:t>)</w:t>
      </w:r>
      <w:r w:rsidR="00BF2EB9">
        <w:t xml:space="preserve"> e </w:t>
      </w:r>
      <w:r w:rsidR="00BF2EB9">
        <w:rPr>
          <w:rFonts w:cstheme="minorHAnsi"/>
        </w:rPr>
        <w:t>σ</w:t>
      </w:r>
      <w:r w:rsidR="00BF2EB9">
        <w:t xml:space="preserve">² é calculado conforme </w:t>
      </w:r>
      <w:r w:rsidR="005B5774">
        <w:t xml:space="preserve">conteúdo </w:t>
      </w:r>
      <w:r w:rsidR="00BF2EB9">
        <w:t>adiante:</w:t>
      </w:r>
    </w:p>
    <w:p w:rsidR="00414264" w:rsidRDefault="00414264" w:rsidP="00414264">
      <w:pPr>
        <w:pStyle w:val="ListParagraph"/>
        <w:jc w:val="center"/>
      </w:pPr>
      <w:r>
        <w:rPr>
          <w:noProof/>
        </w:rPr>
        <w:drawing>
          <wp:inline distT="0" distB="0" distL="0" distR="0" wp14:anchorId="4B3AEAE8" wp14:editId="3571AF36">
            <wp:extent cx="685800" cy="2762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 cy="276225"/>
                    </a:xfrm>
                    <a:prstGeom prst="rect">
                      <a:avLst/>
                    </a:prstGeom>
                  </pic:spPr>
                </pic:pic>
              </a:graphicData>
            </a:graphic>
          </wp:inline>
        </w:drawing>
      </w:r>
    </w:p>
    <w:p w:rsidR="00395D88" w:rsidRPr="009C6C7B" w:rsidRDefault="009C6C7B" w:rsidP="009C6C7B">
      <w:r>
        <w:t>Para realizar o cálculo do</w:t>
      </w:r>
      <w:r w:rsidRPr="009C6C7B">
        <w:t xml:space="preserve"> σ²</w:t>
      </w:r>
      <w:r>
        <w:t xml:space="preserve"> foi implementada a </w:t>
      </w:r>
      <w:r w:rsidR="005B5774">
        <w:t>seguinte função</w:t>
      </w:r>
      <w:r>
        <w:t xml:space="preserve">, que </w:t>
      </w:r>
      <w:r w:rsidR="00D416D0">
        <w:t xml:space="preserve">de acordo com as instruções do enunciado da questão, </w:t>
      </w:r>
      <w:r>
        <w:t>realiza o cálculo das distâncias entre as amostras</w:t>
      </w:r>
      <w:r w:rsidR="00A81D02">
        <w:t>,</w:t>
      </w:r>
      <w:r w:rsidR="001D39F0">
        <w:t xml:space="preserve"> </w:t>
      </w:r>
      <w:r w:rsidR="00E8109B">
        <w:t xml:space="preserve">ordena </w:t>
      </w:r>
      <w:r w:rsidR="005B5774">
        <w:t>as</w:t>
      </w:r>
      <w:r w:rsidR="00E8109B">
        <w:t xml:space="preserve"> </w:t>
      </w:r>
      <w:r w:rsidR="00C44193">
        <w:t>distâncias</w:t>
      </w:r>
      <w:r w:rsidR="001D39F0">
        <w:t xml:space="preserve"> e c</w:t>
      </w:r>
      <w:r w:rsidR="00C44193">
        <w:t>a</w:t>
      </w:r>
      <w:r w:rsidR="001D39F0">
        <w:t>lcul</w:t>
      </w:r>
      <w:r w:rsidR="00C44193">
        <w:t>a</w:t>
      </w:r>
      <w:r w:rsidR="001D39F0">
        <w:t xml:space="preserve"> </w:t>
      </w:r>
      <w:r w:rsidR="00A81D02">
        <w:t xml:space="preserve">a média entre o </w:t>
      </w:r>
      <w:r w:rsidR="00E8109B">
        <w:t xml:space="preserve">seus </w:t>
      </w:r>
      <w:r w:rsidR="00A81D02">
        <w:t>0,1 e 0,9 quantis</w:t>
      </w:r>
      <w:r w:rsidR="002138E0">
        <w:t xml:space="preserve">. Mais detalhes sobre o cálculo desse parâmetro podem ser obtidos no artigo </w:t>
      </w:r>
      <w:sdt>
        <w:sdtPr>
          <w:id w:val="1375039222"/>
          <w:citation/>
        </w:sdtPr>
        <w:sdtEndPr/>
        <w:sdtContent>
          <w:r w:rsidR="002138E0">
            <w:fldChar w:fldCharType="begin"/>
          </w:r>
          <w:r w:rsidR="007E4F16">
            <w:instrText xml:space="preserve">CITATION Car18 \p 379 \l 1046 </w:instrText>
          </w:r>
          <w:r w:rsidR="002138E0">
            <w:fldChar w:fldCharType="separate"/>
          </w:r>
          <w:r w:rsidR="007E4F16" w:rsidRPr="007E4F16">
            <w:rPr>
              <w:noProof/>
            </w:rPr>
            <w:t>[3, p. 379]</w:t>
          </w:r>
          <w:r w:rsidR="002138E0">
            <w:fldChar w:fldCharType="end"/>
          </w:r>
        </w:sdtContent>
      </w:sdt>
      <w:r w:rsidR="002138E0">
        <w:t>.</w:t>
      </w:r>
    </w:p>
    <w:p w:rsidR="009C6C7B" w:rsidRDefault="006C3B69" w:rsidP="00982785">
      <w:r>
        <w:rPr>
          <w:noProof/>
        </w:rPr>
        <w:lastRenderedPageBreak/>
        <w:drawing>
          <wp:inline distT="0" distB="0" distL="0" distR="0" wp14:anchorId="47DCB5C0" wp14:editId="2426DC26">
            <wp:extent cx="4050000" cy="2455200"/>
            <wp:effectExtent l="19050" t="19050" r="27305" b="215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50000" cy="2455200"/>
                    </a:xfrm>
                    <a:prstGeom prst="rect">
                      <a:avLst/>
                    </a:prstGeom>
                    <a:ln>
                      <a:solidFill>
                        <a:schemeClr val="bg1">
                          <a:lumMod val="75000"/>
                        </a:schemeClr>
                      </a:solidFill>
                    </a:ln>
                  </pic:spPr>
                </pic:pic>
              </a:graphicData>
            </a:graphic>
          </wp:inline>
        </w:drawing>
      </w:r>
    </w:p>
    <w:p w:rsidR="00302993" w:rsidRDefault="00302993" w:rsidP="00982785"/>
    <w:p w:rsidR="003364C1" w:rsidRDefault="003364C1" w:rsidP="00982785">
      <w:r>
        <w:t xml:space="preserve">A partir do resultado dessa função é realizado o cálculo do parâmetro </w:t>
      </w:r>
      <w:r w:rsidR="00E511E4">
        <w:rPr>
          <w:rFonts w:cstheme="minorHAnsi"/>
          <w:i/>
        </w:rPr>
        <w:t>γ</w:t>
      </w:r>
      <w:r>
        <w:t xml:space="preserve"> no algoritmo:</w:t>
      </w:r>
    </w:p>
    <w:p w:rsidR="003364C1" w:rsidRPr="004357E9" w:rsidRDefault="009532F1" w:rsidP="00982785">
      <w:r w:rsidRPr="009532F1">
        <w:rPr>
          <w:noProof/>
        </w:rPr>
        <w:t xml:space="preserve"> </w:t>
      </w:r>
      <w:r>
        <w:rPr>
          <w:noProof/>
        </w:rPr>
        <w:drawing>
          <wp:inline distT="0" distB="0" distL="0" distR="0" wp14:anchorId="28680017" wp14:editId="5D012B0F">
            <wp:extent cx="1868400" cy="547200"/>
            <wp:effectExtent l="19050" t="19050" r="17780" b="2476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68400" cy="547200"/>
                    </a:xfrm>
                    <a:prstGeom prst="rect">
                      <a:avLst/>
                    </a:prstGeom>
                    <a:ln>
                      <a:solidFill>
                        <a:schemeClr val="bg1">
                          <a:lumMod val="75000"/>
                        </a:schemeClr>
                      </a:solidFill>
                    </a:ln>
                  </pic:spPr>
                </pic:pic>
              </a:graphicData>
            </a:graphic>
          </wp:inline>
        </w:drawing>
      </w:r>
    </w:p>
    <w:p w:rsidR="00B51EE1" w:rsidRDefault="004113AE" w:rsidP="007A305D">
      <w:pPr>
        <w:pStyle w:val="Heading3"/>
      </w:pPr>
      <w:bookmarkStart w:id="18" w:name="_Toc516609862"/>
      <w:r w:rsidRPr="007A305D">
        <w:t>Inicialização</w:t>
      </w:r>
      <w:r w:rsidR="00A6453A" w:rsidRPr="007A305D">
        <w:t xml:space="preserve"> do algoritmo</w:t>
      </w:r>
      <w:bookmarkEnd w:id="18"/>
    </w:p>
    <w:p w:rsidR="00B51EE1" w:rsidRDefault="005673C7" w:rsidP="00B51EE1">
      <w:r>
        <w:t xml:space="preserve">Uma vez informados os parâmetros de entrada, </w:t>
      </w:r>
      <w:r w:rsidR="009532F1">
        <w:t xml:space="preserve">o algoritmo precisa </w:t>
      </w:r>
      <w:r w:rsidR="000B08E7">
        <w:t xml:space="preserve">inicializar </w:t>
      </w:r>
      <w:r w:rsidR="008C1E62">
        <w:t xml:space="preserve">as seguintes variáveis para que possa </w:t>
      </w:r>
      <w:r w:rsidR="00593092">
        <w:t>executar as iterações:</w:t>
      </w:r>
    </w:p>
    <w:p w:rsidR="00C55A94" w:rsidRDefault="00C55A94" w:rsidP="00C55A94">
      <w:pPr>
        <w:pStyle w:val="ListParagraph"/>
        <w:numPr>
          <w:ilvl w:val="0"/>
          <w:numId w:val="11"/>
        </w:numPr>
      </w:pPr>
      <w:r w:rsidRPr="00C55A94">
        <w:rPr>
          <w:i/>
        </w:rPr>
        <w:t>g</w:t>
      </w:r>
      <w:r>
        <w:t xml:space="preserve"> (vetor de representantes) </w:t>
      </w:r>
      <w:r w:rsidR="00662E70">
        <w:t>–</w:t>
      </w:r>
      <w:r w:rsidR="00384CC7">
        <w:t xml:space="preserve"> o vetor de</w:t>
      </w:r>
      <w:r w:rsidR="00662E70">
        <w:t xml:space="preserve"> representantes (ou protótipos) </w:t>
      </w:r>
      <w:r w:rsidR="00CF21D5">
        <w:t>é</w:t>
      </w:r>
      <w:r w:rsidR="00662E70">
        <w:t xml:space="preserve"> inicializado </w:t>
      </w:r>
      <w:r w:rsidR="00CF21D5">
        <w:t xml:space="preserve">obtendo-se randomicamente </w:t>
      </w:r>
      <w:r w:rsidR="001727DB">
        <w:rPr>
          <w:i/>
        </w:rPr>
        <w:t>c</w:t>
      </w:r>
      <w:r w:rsidR="001727DB">
        <w:t xml:space="preserve"> amostras distintas </w:t>
      </w:r>
      <w:r w:rsidR="00CF21D5">
        <w:t>a partir do conjunto de dados</w:t>
      </w:r>
      <w:r w:rsidR="001727DB">
        <w:t xml:space="preserve"> </w:t>
      </w:r>
      <w:r w:rsidR="001727DB">
        <w:rPr>
          <w:i/>
        </w:rPr>
        <w:t>D</w:t>
      </w:r>
      <w:r w:rsidR="001727DB">
        <w:t>;</w:t>
      </w:r>
    </w:p>
    <w:p w:rsidR="001727DB" w:rsidRDefault="001B6DB8" w:rsidP="001B6DB8">
      <w:pPr>
        <w:pStyle w:val="ListParagraph"/>
      </w:pPr>
      <w:r>
        <w:rPr>
          <w:noProof/>
        </w:rPr>
        <w:drawing>
          <wp:inline distT="0" distB="0" distL="0" distR="0" wp14:anchorId="608FE357" wp14:editId="6D2CE308">
            <wp:extent cx="2811600" cy="1371600"/>
            <wp:effectExtent l="19050" t="19050" r="27305" b="190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11600" cy="1371600"/>
                    </a:xfrm>
                    <a:prstGeom prst="rect">
                      <a:avLst/>
                    </a:prstGeom>
                    <a:ln>
                      <a:solidFill>
                        <a:schemeClr val="bg1">
                          <a:lumMod val="75000"/>
                        </a:schemeClr>
                      </a:solidFill>
                    </a:ln>
                  </pic:spPr>
                </pic:pic>
              </a:graphicData>
            </a:graphic>
          </wp:inline>
        </w:drawing>
      </w:r>
    </w:p>
    <w:p w:rsidR="008408AC" w:rsidRDefault="008408AC" w:rsidP="001B6DB8">
      <w:pPr>
        <w:pStyle w:val="ListParagraph"/>
      </w:pPr>
    </w:p>
    <w:p w:rsidR="008408AC" w:rsidRPr="00846C0B" w:rsidRDefault="00B70E21" w:rsidP="00C55A94">
      <w:pPr>
        <w:pStyle w:val="ListParagraph"/>
        <w:numPr>
          <w:ilvl w:val="0"/>
          <w:numId w:val="11"/>
        </w:numPr>
      </w:pPr>
      <m:oMath>
        <m:f>
          <m:fPr>
            <m:ctrlPr>
              <w:rPr>
                <w:rFonts w:ascii="Cambria Math" w:hAnsi="Cambria Math"/>
                <w:i/>
              </w:rPr>
            </m:ctrlPr>
          </m:fPr>
          <m:num>
            <m:r>
              <w:rPr>
                <w:rFonts w:ascii="Cambria Math" w:hAnsi="Cambria Math"/>
              </w:rPr>
              <m:t>1</m:t>
            </m:r>
          </m:num>
          <m:den>
            <m:r>
              <w:rPr>
                <w:rFonts w:ascii="Cambria Math" w:hAnsi="Cambria Math"/>
              </w:rPr>
              <m:t>s²</m:t>
            </m:r>
          </m:den>
        </m:f>
      </m:oMath>
      <w:r w:rsidR="008408AC">
        <w:rPr>
          <w:rFonts w:eastAsiaTheme="minorEastAsia"/>
        </w:rPr>
        <w:t xml:space="preserve"> (vetor de </w:t>
      </w:r>
      <w:r w:rsidR="006459AD">
        <w:rPr>
          <w:rFonts w:eastAsiaTheme="minorEastAsia"/>
        </w:rPr>
        <w:t>hiperparâmetro</w:t>
      </w:r>
      <w:r w:rsidR="008408AC">
        <w:rPr>
          <w:rFonts w:eastAsiaTheme="minorEastAsia"/>
        </w:rPr>
        <w:t xml:space="preserve">s) – o vetor global de </w:t>
      </w:r>
      <w:r w:rsidR="006459AD">
        <w:rPr>
          <w:rFonts w:eastAsiaTheme="minorEastAsia"/>
        </w:rPr>
        <w:t>hiperparâmetro</w:t>
      </w:r>
      <w:r w:rsidR="008408AC">
        <w:rPr>
          <w:rFonts w:eastAsiaTheme="minorEastAsia"/>
        </w:rPr>
        <w:t xml:space="preserve">s de largura é inicializado fazendo-se </w:t>
      </w:r>
      <m:oMath>
        <m:f>
          <m:fPr>
            <m:ctrlPr>
              <w:rPr>
                <w:rFonts w:ascii="Cambria Math" w:hAnsi="Cambria Math"/>
                <w:i/>
              </w:rPr>
            </m:ctrlPr>
          </m:fPr>
          <m:num>
            <m:r>
              <w:rPr>
                <w:rFonts w:ascii="Cambria Math" w:hAnsi="Cambria Math"/>
              </w:rPr>
              <m:t>1</m:t>
            </m:r>
          </m:num>
          <m:den>
            <m:r>
              <w:rPr>
                <w:rFonts w:ascii="Cambria Math" w:hAnsi="Cambria Math"/>
              </w:rPr>
              <m:t>s²</m:t>
            </m:r>
          </m:den>
        </m:f>
        <m:r>
          <w:rPr>
            <w:rFonts w:ascii="Cambria Math" w:hAnsi="Cambria Math"/>
          </w:rPr>
          <m:t xml:space="preserve">= </m:t>
        </m:r>
        <m:sSup>
          <m:sSupPr>
            <m:ctrlPr>
              <w:rPr>
                <w:rFonts w:ascii="Cambria Math" w:hAnsi="Cambria Math"/>
                <w:i/>
              </w:rPr>
            </m:ctrlPr>
          </m:sSupPr>
          <m:e>
            <m:r>
              <w:rPr>
                <w:rFonts w:ascii="Cambria Math" w:hAnsi="Cambria Math"/>
              </w:rPr>
              <m:t>(y)</m:t>
            </m:r>
          </m:e>
          <m:sup>
            <m:f>
              <m:fPr>
                <m:ctrlPr>
                  <w:rPr>
                    <w:rFonts w:ascii="Cambria Math" w:hAnsi="Cambria Math"/>
                    <w:i/>
                  </w:rPr>
                </m:ctrlPr>
              </m:fPr>
              <m:num>
                <m:r>
                  <w:rPr>
                    <w:rFonts w:ascii="Cambria Math" w:hAnsi="Cambria Math"/>
                  </w:rPr>
                  <m:t>1</m:t>
                </m:r>
              </m:num>
              <m:den>
                <m:r>
                  <w:rPr>
                    <w:rFonts w:ascii="Cambria Math" w:hAnsi="Cambria Math"/>
                  </w:rPr>
                  <m:t>p</m:t>
                </m:r>
              </m:den>
            </m:f>
          </m:sup>
        </m:sSup>
      </m:oMath>
      <w:r w:rsidR="001B5A26">
        <w:rPr>
          <w:rFonts w:eastAsiaTheme="minorEastAsia"/>
        </w:rPr>
        <w:t xml:space="preserve">. Nesse momento, os </w:t>
      </w:r>
      <w:r w:rsidR="006459AD">
        <w:rPr>
          <w:rFonts w:eastAsiaTheme="minorEastAsia"/>
        </w:rPr>
        <w:t>hiperparâmetro</w:t>
      </w:r>
      <w:r w:rsidR="001B5A26">
        <w:rPr>
          <w:rFonts w:eastAsiaTheme="minorEastAsia"/>
        </w:rPr>
        <w:t>s para todos os atributos</w:t>
      </w:r>
      <w:r w:rsidR="00846C0B">
        <w:rPr>
          <w:rFonts w:eastAsiaTheme="minorEastAsia"/>
        </w:rPr>
        <w:t xml:space="preserve"> são iguais, e serão ajustados a cada iteração.</w:t>
      </w:r>
    </w:p>
    <w:p w:rsidR="00846C0B" w:rsidRDefault="00846C0B" w:rsidP="00846C0B">
      <w:pPr>
        <w:pStyle w:val="ListParagraph"/>
      </w:pPr>
      <w:r>
        <w:rPr>
          <w:noProof/>
        </w:rPr>
        <w:drawing>
          <wp:inline distT="0" distB="0" distL="0" distR="0" wp14:anchorId="1294F47E" wp14:editId="447113A2">
            <wp:extent cx="2192400" cy="594000"/>
            <wp:effectExtent l="19050" t="19050" r="17780" b="158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92400" cy="594000"/>
                    </a:xfrm>
                    <a:prstGeom prst="rect">
                      <a:avLst/>
                    </a:prstGeom>
                    <a:ln>
                      <a:solidFill>
                        <a:schemeClr val="bg1">
                          <a:lumMod val="75000"/>
                        </a:schemeClr>
                      </a:solidFill>
                    </a:ln>
                  </pic:spPr>
                </pic:pic>
              </a:graphicData>
            </a:graphic>
          </wp:inline>
        </w:drawing>
      </w:r>
    </w:p>
    <w:p w:rsidR="00120D8F" w:rsidRPr="00120D8F" w:rsidRDefault="00120D8F" w:rsidP="00120D8F">
      <w:pPr>
        <w:pStyle w:val="ListParagraph"/>
      </w:pPr>
    </w:p>
    <w:p w:rsidR="001B6DB8" w:rsidRPr="0000002C" w:rsidRDefault="00EA7CBA" w:rsidP="00C55A94">
      <w:pPr>
        <w:pStyle w:val="ListParagraph"/>
        <w:numPr>
          <w:ilvl w:val="0"/>
          <w:numId w:val="11"/>
        </w:numPr>
        <w:rPr>
          <w:i/>
        </w:rPr>
      </w:pPr>
      <w:r w:rsidRPr="00EA7CBA">
        <w:rPr>
          <w:rFonts w:eastAsiaTheme="minorEastAsia"/>
          <w:i/>
        </w:rPr>
        <w:lastRenderedPageBreak/>
        <w:t>P</w:t>
      </w:r>
      <w:r w:rsidRPr="00EA7CBA">
        <w:rPr>
          <w:rFonts w:eastAsiaTheme="minorEastAsia"/>
          <w:i/>
          <w:vertAlign w:val="subscript"/>
        </w:rPr>
        <w:t>i</w:t>
      </w:r>
      <w:r>
        <w:rPr>
          <w:rFonts w:eastAsiaTheme="minorEastAsia"/>
          <w:i/>
          <w:vertAlign w:val="subscript"/>
        </w:rPr>
        <w:t xml:space="preserve"> </w:t>
      </w:r>
      <w:r>
        <w:rPr>
          <w:rFonts w:eastAsiaTheme="minorEastAsia"/>
          <w:vertAlign w:val="subscript"/>
        </w:rPr>
        <w:t xml:space="preserve"> </w:t>
      </w:r>
      <w:r w:rsidRPr="00EA7CBA">
        <w:t>(</w:t>
      </w:r>
      <w:r>
        <w:t xml:space="preserve">agrupamentos) </w:t>
      </w:r>
      <w:r w:rsidR="00944489">
        <w:t>–</w:t>
      </w:r>
      <w:r>
        <w:t xml:space="preserve"> </w:t>
      </w:r>
      <w:r w:rsidR="00944489">
        <w:t xml:space="preserve">uma vez inicializados os parâmetros acima, </w:t>
      </w:r>
      <w:r w:rsidR="0000002C">
        <w:t xml:space="preserve">é possível executar o passo de alocação descrito na seção </w:t>
      </w:r>
      <w:r w:rsidR="0000002C">
        <w:fldChar w:fldCharType="begin"/>
      </w:r>
      <w:r w:rsidR="0000002C">
        <w:instrText xml:space="preserve"> REF _Ref516406507 \h </w:instrText>
      </w:r>
      <w:r w:rsidR="0000002C">
        <w:fldChar w:fldCharType="separate"/>
      </w:r>
      <w:r w:rsidR="00D11325">
        <w:t>Algoritmo KCM-K-GH</w:t>
      </w:r>
      <w:r w:rsidR="0000002C">
        <w:fldChar w:fldCharType="end"/>
      </w:r>
      <w:r w:rsidR="0000002C">
        <w:t xml:space="preserve"> para prover um agrupamento inicial dos elementos entre os </w:t>
      </w:r>
      <w:r w:rsidR="0000002C">
        <w:rPr>
          <w:i/>
        </w:rPr>
        <w:t>c</w:t>
      </w:r>
      <w:r w:rsidR="0000002C">
        <w:t xml:space="preserve"> grupos:</w:t>
      </w:r>
    </w:p>
    <w:p w:rsidR="0000002C" w:rsidRDefault="0000002C" w:rsidP="0000002C">
      <w:pPr>
        <w:pStyle w:val="ListParagraph"/>
        <w:rPr>
          <w:i/>
        </w:rPr>
      </w:pPr>
      <w:r>
        <w:rPr>
          <w:noProof/>
        </w:rPr>
        <w:drawing>
          <wp:inline distT="0" distB="0" distL="0" distR="0" wp14:anchorId="2462144F" wp14:editId="61D3934D">
            <wp:extent cx="3607200" cy="2005200"/>
            <wp:effectExtent l="19050" t="19050" r="12700" b="146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07200" cy="2005200"/>
                    </a:xfrm>
                    <a:prstGeom prst="rect">
                      <a:avLst/>
                    </a:prstGeom>
                    <a:ln>
                      <a:solidFill>
                        <a:schemeClr val="bg1">
                          <a:lumMod val="75000"/>
                        </a:schemeClr>
                      </a:solidFill>
                    </a:ln>
                  </pic:spPr>
                </pic:pic>
              </a:graphicData>
            </a:graphic>
          </wp:inline>
        </w:drawing>
      </w:r>
    </w:p>
    <w:p w:rsidR="00266347" w:rsidRDefault="00266347" w:rsidP="00517417"/>
    <w:p w:rsidR="00A133F8" w:rsidRDefault="00266347" w:rsidP="00517417">
      <w:r>
        <w:t xml:space="preserve">Dessa forma, a implementação da função de inicialização do KCM-K-GH ficou conforme </w:t>
      </w:r>
      <w:r w:rsidR="00C94DE7">
        <w:t>a seguir</w:t>
      </w:r>
      <w:r>
        <w:t>:</w:t>
      </w:r>
    </w:p>
    <w:p w:rsidR="000D1FBD" w:rsidRDefault="0074306E" w:rsidP="00517417">
      <w:r>
        <w:rPr>
          <w:noProof/>
        </w:rPr>
        <w:drawing>
          <wp:inline distT="0" distB="0" distL="0" distR="0" wp14:anchorId="6CFC05BE" wp14:editId="457D6F16">
            <wp:extent cx="3758400" cy="1882800"/>
            <wp:effectExtent l="19050" t="19050" r="13970" b="222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58400" cy="1882800"/>
                    </a:xfrm>
                    <a:prstGeom prst="rect">
                      <a:avLst/>
                    </a:prstGeom>
                    <a:ln>
                      <a:solidFill>
                        <a:schemeClr val="bg1">
                          <a:lumMod val="75000"/>
                        </a:schemeClr>
                      </a:solidFill>
                    </a:ln>
                  </pic:spPr>
                </pic:pic>
              </a:graphicData>
            </a:graphic>
          </wp:inline>
        </w:drawing>
      </w:r>
    </w:p>
    <w:p w:rsidR="000D1FBD" w:rsidRDefault="00C75227" w:rsidP="000E40D5">
      <w:pPr>
        <w:pStyle w:val="Heading3"/>
      </w:pPr>
      <w:bookmarkStart w:id="19" w:name="_Toc516609863"/>
      <w:r>
        <w:t>Execução</w:t>
      </w:r>
      <w:bookmarkEnd w:id="19"/>
    </w:p>
    <w:p w:rsidR="00642DE6" w:rsidRDefault="00642DE6" w:rsidP="00642DE6">
      <w:r>
        <w:t xml:space="preserve">Uma vez obtidos os parâmetros de entrada e calculados os demais parâmetros, </w:t>
      </w:r>
      <w:r w:rsidR="003679F6">
        <w:t xml:space="preserve">eles </w:t>
      </w:r>
      <w:r w:rsidR="00D4793A">
        <w:t>foram</w:t>
      </w:r>
      <w:r w:rsidR="003679F6">
        <w:t xml:space="preserve"> informados para a função que implementa </w:t>
      </w:r>
      <w:r w:rsidR="00A155A0">
        <w:t xml:space="preserve">o algoritmo do KCM-K-GH. </w:t>
      </w:r>
      <w:r w:rsidR="00D4793A">
        <w:t xml:space="preserve">De acordo com o enunciado da questão, o algoritmo deve ser executado </w:t>
      </w:r>
      <w:r w:rsidR="00D4793A" w:rsidRPr="008E1012">
        <w:rPr>
          <w:b/>
        </w:rPr>
        <w:t>100</w:t>
      </w:r>
      <w:r w:rsidR="00D4793A">
        <w:t xml:space="preserve"> vezes para cada uma das visões “</w:t>
      </w:r>
      <w:r w:rsidR="00D4793A" w:rsidRPr="00903C9E">
        <w:rPr>
          <w:i/>
        </w:rPr>
        <w:t>Complete view</w:t>
      </w:r>
      <w:r w:rsidR="00D4793A">
        <w:t>”, “</w:t>
      </w:r>
      <w:r w:rsidR="00D4793A" w:rsidRPr="00903C9E">
        <w:rPr>
          <w:i/>
        </w:rPr>
        <w:t>Shape view</w:t>
      </w:r>
      <w:r w:rsidR="00D4793A">
        <w:t>” e “</w:t>
      </w:r>
      <w:r w:rsidR="00D4793A" w:rsidRPr="00903C9E">
        <w:rPr>
          <w:i/>
        </w:rPr>
        <w:t>RGB view</w:t>
      </w:r>
      <w:r w:rsidR="00D4793A">
        <w:t xml:space="preserve">” descritas na seção </w:t>
      </w:r>
      <w:r w:rsidR="00D4793A">
        <w:fldChar w:fldCharType="begin"/>
      </w:r>
      <w:r w:rsidR="00D4793A">
        <w:instrText xml:space="preserve"> REF _Ref516343672 \h </w:instrText>
      </w:r>
      <w:r w:rsidR="00D4793A">
        <w:fldChar w:fldCharType="separate"/>
      </w:r>
      <w:r w:rsidR="00D11325">
        <w:t>Conjunto de dados</w:t>
      </w:r>
      <w:r w:rsidR="00D4793A">
        <w:fldChar w:fldCharType="end"/>
      </w:r>
      <w:r w:rsidR="00D4793A">
        <w:t xml:space="preserve">. A partir dessas iterações, </w:t>
      </w:r>
      <w:r w:rsidR="008E1012">
        <w:t>o melhor resultado deverá ser selecionado</w:t>
      </w:r>
      <w:r w:rsidR="00D4793A">
        <w:t xml:space="preserve"> segundo a função objetivo </w:t>
      </w:r>
      <w:r w:rsidR="005B5774">
        <w:t xml:space="preserve">do algoritmo (vide </w:t>
      </w:r>
      <w:r w:rsidR="00D4793A">
        <w:t xml:space="preserve">seção </w:t>
      </w:r>
      <w:r w:rsidR="00D4793A">
        <w:fldChar w:fldCharType="begin"/>
      </w:r>
      <w:r w:rsidR="00D4793A">
        <w:instrText xml:space="preserve"> REF _Ref516406507 \h </w:instrText>
      </w:r>
      <w:r w:rsidR="00D4793A">
        <w:fldChar w:fldCharType="separate"/>
      </w:r>
      <w:r w:rsidR="00D11325">
        <w:t>Algoritmo KCM-K-GH</w:t>
      </w:r>
      <w:r w:rsidR="00D4793A">
        <w:fldChar w:fldCharType="end"/>
      </w:r>
      <w:r w:rsidR="005B5774">
        <w:t>)</w:t>
      </w:r>
      <w:r w:rsidR="00992740">
        <w:t>.</w:t>
      </w:r>
    </w:p>
    <w:p w:rsidR="00BC5161" w:rsidRDefault="00154726" w:rsidP="00642DE6">
      <w:r>
        <w:rPr>
          <w:noProof/>
        </w:rPr>
        <w:lastRenderedPageBreak/>
        <w:drawing>
          <wp:inline distT="0" distB="0" distL="0" distR="0" wp14:anchorId="3978BF19" wp14:editId="5E7EC730">
            <wp:extent cx="3690000" cy="3697200"/>
            <wp:effectExtent l="19050" t="19050" r="24765" b="177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90000" cy="3697200"/>
                    </a:xfrm>
                    <a:prstGeom prst="rect">
                      <a:avLst/>
                    </a:prstGeom>
                    <a:ln>
                      <a:solidFill>
                        <a:schemeClr val="bg1">
                          <a:lumMod val="75000"/>
                        </a:schemeClr>
                      </a:solidFill>
                    </a:ln>
                  </pic:spPr>
                </pic:pic>
              </a:graphicData>
            </a:graphic>
          </wp:inline>
        </w:drawing>
      </w:r>
    </w:p>
    <w:p w:rsidR="0061026C" w:rsidRDefault="005B5774" w:rsidP="00642DE6">
      <w:r>
        <w:t>A</w:t>
      </w:r>
      <w:r w:rsidR="00992740">
        <w:t xml:space="preserve"> execução do</w:t>
      </w:r>
      <w:r w:rsidR="00ED1D31">
        <w:t xml:space="preserve"> algoritmo </w:t>
      </w:r>
      <w:r w:rsidR="00992740">
        <w:t xml:space="preserve">acima </w:t>
      </w:r>
      <w:r w:rsidR="00ED1D31">
        <w:t xml:space="preserve">foi </w:t>
      </w:r>
      <w:r>
        <w:t xml:space="preserve">realizada </w:t>
      </w:r>
      <w:r w:rsidR="00ED1D31">
        <w:t xml:space="preserve">a partir do terminal do Windows </w:t>
      </w:r>
      <w:r w:rsidR="00E02389">
        <w:t>PowerShell</w:t>
      </w:r>
      <w:r>
        <w:t>, pelo</w:t>
      </w:r>
      <w:r w:rsidR="008C705B">
        <w:t xml:space="preserve"> script </w:t>
      </w:r>
      <w:r w:rsidR="00AF1835">
        <w:t xml:space="preserve">Python </w:t>
      </w:r>
      <w:r w:rsidR="008C705B">
        <w:rPr>
          <w:i/>
        </w:rPr>
        <w:t>main.py</w:t>
      </w:r>
      <w:r w:rsidR="008C705B">
        <w:t xml:space="preserve"> localizado na pasta “</w:t>
      </w:r>
      <w:r w:rsidR="008C705B" w:rsidRPr="008C705B">
        <w:rPr>
          <w:i/>
        </w:rPr>
        <w:t>\questao_1\kcm-k-gh\kcm-k-gh</w:t>
      </w:r>
      <w:r w:rsidR="008C705B">
        <w:rPr>
          <w:i/>
        </w:rPr>
        <w:t>”</w:t>
      </w:r>
      <w:r w:rsidR="009A1B80">
        <w:t>. Es</w:t>
      </w:r>
      <w:r>
        <w:t>s</w:t>
      </w:r>
      <w:r w:rsidR="009A1B80">
        <w:t>e script recebe</w:t>
      </w:r>
      <w:r w:rsidR="008C705B">
        <w:t xml:space="preserve"> com</w:t>
      </w:r>
      <w:r w:rsidR="009A1B80">
        <w:t>o</w:t>
      </w:r>
      <w:r w:rsidR="008C705B">
        <w:t xml:space="preserve"> parâmetros </w:t>
      </w:r>
      <w:r w:rsidR="009A1B80">
        <w:t>o</w:t>
      </w:r>
      <w:r w:rsidR="008C705B">
        <w:t xml:space="preserve"> caminho do arquivo com o conjunto de dados, </w:t>
      </w:r>
      <w:r w:rsidR="009A1B80">
        <w:t xml:space="preserve">a </w:t>
      </w:r>
      <w:r w:rsidR="008C705B">
        <w:t xml:space="preserve">pasta onde serão gravados os resultados, </w:t>
      </w:r>
      <w:r w:rsidR="009A1B80">
        <w:t xml:space="preserve">o </w:t>
      </w:r>
      <w:r w:rsidR="008C705B">
        <w:t xml:space="preserve">número de iterações, </w:t>
      </w:r>
      <w:r w:rsidR="009A1B80">
        <w:t xml:space="preserve">o </w:t>
      </w:r>
      <w:r w:rsidR="008C705B">
        <w:t xml:space="preserve">números de </w:t>
      </w:r>
      <w:r w:rsidR="003B3211">
        <w:t xml:space="preserve">agrupamentos e um indicativo </w:t>
      </w:r>
      <w:r w:rsidR="007C75EA">
        <w:t xml:space="preserve">de </w:t>
      </w:r>
      <w:r w:rsidR="008C705B">
        <w:t xml:space="preserve">que os dados devem </w:t>
      </w:r>
      <w:r w:rsidR="00A73FF8">
        <w:t xml:space="preserve">ou não </w:t>
      </w:r>
      <w:r w:rsidR="008C705B">
        <w:t>ser normalizados.</w:t>
      </w:r>
    </w:p>
    <w:p w:rsidR="000633D1" w:rsidRDefault="000633D1" w:rsidP="000633D1">
      <w:pPr>
        <w:rPr>
          <w:rFonts w:ascii="Courier New" w:hAnsi="Courier New" w:cs="Courier New"/>
          <w:sz w:val="20"/>
          <w:lang w:val="en-US"/>
        </w:rPr>
      </w:pPr>
      <w:r>
        <w:rPr>
          <w:rFonts w:ascii="Courier New" w:hAnsi="Courier New" w:cs="Courier New"/>
          <w:sz w:val="20"/>
          <w:lang w:val="en-US"/>
        </w:rPr>
        <w:t xml:space="preserve">&gt; python </w:t>
      </w:r>
      <w:r w:rsidRPr="000633D1">
        <w:rPr>
          <w:rFonts w:ascii="Courier New" w:hAnsi="Courier New" w:cs="Courier New"/>
          <w:sz w:val="20"/>
          <w:lang w:val="en-US"/>
        </w:rPr>
        <w:t>main.py "..\\data\\segmentation.test" "..\\output\\" 100 7 s</w:t>
      </w:r>
    </w:p>
    <w:p w:rsidR="00BC5161" w:rsidRDefault="00BC5161" w:rsidP="00BC5161">
      <w:pPr>
        <w:pStyle w:val="Heading3"/>
      </w:pPr>
      <w:bookmarkStart w:id="20" w:name="_Toc516609864"/>
      <w:r>
        <w:t>Tempo de execução</w:t>
      </w:r>
      <w:bookmarkEnd w:id="20"/>
    </w:p>
    <w:p w:rsidR="0041074F" w:rsidRDefault="0041074F" w:rsidP="0041074F">
      <w:r>
        <w:t>O experimento foi executado em um computador com Processador Intel® Core™ i5-7300 CPU @ 2.60 GHz com 2 núcleos e 4 processadores lógicos, 8 GB de memória RAM</w:t>
      </w:r>
      <w:r w:rsidR="005A64EB">
        <w:t xml:space="preserve">. O tempo médio obtido para a execução com dados normalizados foi de 87 minutos (aproximadamente 1,5 horas) e para a execução com os dados não normalizados foi de 117 minutos (aproximadamente 2 horas). É importante salientar que </w:t>
      </w:r>
      <w:r w:rsidR="001169E8">
        <w:t>é esperada uma oscilação nos tempos de execução</w:t>
      </w:r>
      <w:r w:rsidR="009E5A86">
        <w:t xml:space="preserve"> </w:t>
      </w:r>
      <w:r w:rsidR="001169E8">
        <w:t xml:space="preserve">devido ao fato do algoritmo inicializar aleatoriamente os representantes de cada agrupamento. Isso faz com que, inicializado de diferentes formas, o algoritmo </w:t>
      </w:r>
      <w:r w:rsidR="009E5A86">
        <w:t>necessite de</w:t>
      </w:r>
      <w:r w:rsidR="005B5774">
        <w:t xml:space="preserve"> mais</w:t>
      </w:r>
      <w:r w:rsidR="001169E8">
        <w:t xml:space="preserve"> ou</w:t>
      </w:r>
      <w:r w:rsidR="005B5774">
        <w:t xml:space="preserve"> menos</w:t>
      </w:r>
      <w:r w:rsidR="00B877C7">
        <w:t xml:space="preserve"> </w:t>
      </w:r>
      <w:r w:rsidR="001169E8">
        <w:t xml:space="preserve">iterações </w:t>
      </w:r>
      <w:r w:rsidR="00B877C7">
        <w:t>até</w:t>
      </w:r>
      <w:r w:rsidR="001169E8">
        <w:t xml:space="preserve"> convergir</w:t>
      </w:r>
      <w:r w:rsidR="00282C9D">
        <w:t xml:space="preserve"> </w:t>
      </w:r>
      <w:r w:rsidR="00D559E6">
        <w:t xml:space="preserve">para uma </w:t>
      </w:r>
      <w:r w:rsidR="00282C9D">
        <w:t>solução ótima</w:t>
      </w:r>
      <w:r w:rsidR="001169E8">
        <w:t>.</w:t>
      </w:r>
    </w:p>
    <w:p w:rsidR="00A53A71" w:rsidRDefault="00A53A71" w:rsidP="0041074F">
      <w:r>
        <w:t xml:space="preserve">Com o intuito de </w:t>
      </w:r>
      <w:r w:rsidR="005B5774">
        <w:t xml:space="preserve">reduzir o consumo </w:t>
      </w:r>
      <w:r>
        <w:t>de recursos computacionais, as seguintes abordagens foram tomadas na implementação do algoritmo:</w:t>
      </w:r>
    </w:p>
    <w:p w:rsidR="00A53A71" w:rsidRDefault="008B3F81" w:rsidP="00A53A71">
      <w:pPr>
        <w:pStyle w:val="ListParagraph"/>
        <w:numPr>
          <w:ilvl w:val="0"/>
          <w:numId w:val="13"/>
        </w:numPr>
      </w:pPr>
      <w:r>
        <w:t xml:space="preserve">Cache do conjunto de dados – para diminuir o tempo </w:t>
      </w:r>
      <w:r w:rsidR="00880272">
        <w:t>e o consumo de recurso</w:t>
      </w:r>
      <w:r w:rsidR="005B5774">
        <w:t>s</w:t>
      </w:r>
      <w:r w:rsidR="00880272">
        <w:t xml:space="preserve"> com a </w:t>
      </w:r>
      <w:r w:rsidR="00E771C0">
        <w:t xml:space="preserve">transferência de dados do disco para a memória ao carregar </w:t>
      </w:r>
      <w:r w:rsidR="00880272">
        <w:t xml:space="preserve">e tratar </w:t>
      </w:r>
      <w:r w:rsidR="00E771C0">
        <w:t>os dados na execução das iterações, os conjuntos de dados foram guardados após a primeira carga para cada uma das visões</w:t>
      </w:r>
      <w:r w:rsidR="00E519A3">
        <w:t>. Iterações sob a mesma visão reutilizam os dados em cache</w:t>
      </w:r>
      <w:r w:rsidR="00880272">
        <w:t>;</w:t>
      </w:r>
    </w:p>
    <w:p w:rsidR="00E519A3" w:rsidRDefault="00E519A3" w:rsidP="001C0F79">
      <w:pPr>
        <w:pStyle w:val="ListParagraph"/>
        <w:numPr>
          <w:ilvl w:val="0"/>
          <w:numId w:val="13"/>
        </w:numPr>
      </w:pPr>
      <w:r>
        <w:t xml:space="preserve">Cache do parâmetro </w:t>
      </w:r>
      <w:r>
        <w:rPr>
          <w:rFonts w:cstheme="minorHAnsi"/>
        </w:rPr>
        <w:t>γ</w:t>
      </w:r>
      <w:r>
        <w:t xml:space="preserve"> </w:t>
      </w:r>
      <w:r w:rsidR="001C0F79">
        <w:t>–</w:t>
      </w:r>
      <w:r>
        <w:t xml:space="preserve"> </w:t>
      </w:r>
      <w:r w:rsidR="001C0F79">
        <w:t xml:space="preserve">o cálculo </w:t>
      </w:r>
      <w:r w:rsidR="00C10514">
        <w:t>dess</w:t>
      </w:r>
      <w:r w:rsidR="001C0F79">
        <w:t xml:space="preserve">e parâmetro </w:t>
      </w:r>
      <w:r w:rsidR="007617F5">
        <w:t>corresponde a</w:t>
      </w:r>
      <w:r w:rsidR="001C0F79">
        <w:t xml:space="preserve"> um dos passos que mais consome recursos computacionais, uma vez que para o conjunto de dados utilizado ele precisa iterar </w:t>
      </w:r>
      <w:r w:rsidR="00DD5BE1">
        <w:t>mais de 2 milhões de</w:t>
      </w:r>
      <w:r w:rsidR="001C0F79">
        <w:t xml:space="preserve"> vezes calculando </w:t>
      </w:r>
      <w:r w:rsidR="00E43F67">
        <w:t>a diagonal superior da matriz de</w:t>
      </w:r>
      <w:r w:rsidR="001C0F79">
        <w:t xml:space="preserve"> distância</w:t>
      </w:r>
      <w:r w:rsidR="00E43F67">
        <w:t>s</w:t>
      </w:r>
      <w:r w:rsidR="001C0F79">
        <w:t xml:space="preserve"> </w:t>
      </w:r>
      <w:r w:rsidR="001C0F79">
        <w:lastRenderedPageBreak/>
        <w:t>Euclidiana</w:t>
      </w:r>
      <w:r w:rsidR="00E43F67">
        <w:t>s</w:t>
      </w:r>
      <w:r w:rsidR="001C0F79">
        <w:t xml:space="preserve"> </w:t>
      </w:r>
      <w:r w:rsidR="00E43F67">
        <w:t>entre as</w:t>
      </w:r>
      <w:r w:rsidR="001C0F79">
        <w:t xml:space="preserve"> 2.100 amostras.</w:t>
      </w:r>
      <w:r w:rsidR="002D0448">
        <w:t xml:space="preserve"> De forma semelhante ao cache </w:t>
      </w:r>
      <w:r w:rsidR="005B5774">
        <w:t>anterior</w:t>
      </w:r>
      <w:r w:rsidR="002D0448">
        <w:t xml:space="preserve">, </w:t>
      </w:r>
      <w:r w:rsidR="004150AD">
        <w:t>uma vez que este parâmetro foi</w:t>
      </w:r>
      <w:r w:rsidR="002D0448">
        <w:t xml:space="preserve"> calculado </w:t>
      </w:r>
      <w:r w:rsidR="004150AD">
        <w:t xml:space="preserve">para uma visão específica, ele </w:t>
      </w:r>
      <w:r w:rsidR="005B5774">
        <w:t>é</w:t>
      </w:r>
      <w:r w:rsidR="002D0448">
        <w:t xml:space="preserve"> guardado associado a ela. Iterações posteriores sob a mesma visão reutilizaram o parâmetro em cache.</w:t>
      </w:r>
    </w:p>
    <w:p w:rsidR="00591E1D" w:rsidRDefault="00591E1D" w:rsidP="00591E1D">
      <w:pPr>
        <w:pStyle w:val="Heading3"/>
      </w:pPr>
      <w:bookmarkStart w:id="21" w:name="_Toc516609865"/>
      <w:r>
        <w:t>Reprodução do experimento</w:t>
      </w:r>
      <w:bookmarkEnd w:id="21"/>
    </w:p>
    <w:p w:rsidR="00AB3704" w:rsidRDefault="00AB3704" w:rsidP="00AB3704">
      <w:r>
        <w:t>Os arquivos fontes com a implementação do algoritmo apresentado aqui estão disponíveis num repositório do GitHub</w:t>
      </w:r>
      <w:r>
        <w:rPr>
          <w:rStyle w:val="FootnoteReference"/>
        </w:rPr>
        <w:footnoteReference w:id="1"/>
      </w:r>
      <w:r>
        <w:t xml:space="preserve"> para download e execução. </w:t>
      </w:r>
    </w:p>
    <w:p w:rsidR="009C6A9E" w:rsidRDefault="00480676" w:rsidP="00480676">
      <w:pPr>
        <w:pStyle w:val="Heading2"/>
      </w:pPr>
      <w:bookmarkStart w:id="22" w:name="_Ref516440546"/>
      <w:bookmarkStart w:id="23" w:name="_Toc516609866"/>
      <w:r>
        <w:t>Avaliação dos resultados</w:t>
      </w:r>
      <w:bookmarkEnd w:id="22"/>
      <w:bookmarkEnd w:id="23"/>
    </w:p>
    <w:p w:rsidR="00145960" w:rsidRDefault="0012366E" w:rsidP="00145960">
      <w:r w:rsidRPr="00242B7A">
        <w:t>E</w:t>
      </w:r>
      <w:r w:rsidR="00145960" w:rsidRPr="00242B7A">
        <w:t xml:space="preserve">sta seção </w:t>
      </w:r>
      <w:r w:rsidRPr="00242B7A">
        <w:t>apresentada</w:t>
      </w:r>
      <w:r w:rsidR="00145960" w:rsidRPr="00242B7A">
        <w:t xml:space="preserve"> as técnicas e abordagens utilizadas para avaliar os resultados do experimento</w:t>
      </w:r>
      <w:r w:rsidR="005B5774">
        <w:t xml:space="preserve"> detalhado acima</w:t>
      </w:r>
      <w:r w:rsidR="00145960" w:rsidRPr="00242B7A">
        <w:t>.</w:t>
      </w:r>
    </w:p>
    <w:p w:rsidR="00215653" w:rsidRPr="005B5774" w:rsidRDefault="00215653" w:rsidP="00145960">
      <w:r>
        <w:t>De acordo com o enunciado da questão</w:t>
      </w:r>
      <w:r w:rsidR="00977CFD">
        <w:t>, o algoritmo deve ser executado 100 vezes para cada uma das visões</w:t>
      </w:r>
      <w:r w:rsidR="00584741">
        <w:t xml:space="preserve"> apresentadas</w:t>
      </w:r>
      <w:r w:rsidR="004A3D15">
        <w:t>. Em cada</w:t>
      </w:r>
      <w:r w:rsidR="00977CFD">
        <w:t xml:space="preserve"> </w:t>
      </w:r>
      <w:r w:rsidR="00401B46">
        <w:t>uma das iterações</w:t>
      </w:r>
      <w:r w:rsidR="00977CFD">
        <w:t xml:space="preserve"> deve ser calculado o Índice de Rand Corrigido</w:t>
      </w:r>
      <w:r w:rsidR="004A3D15">
        <w:t>,</w:t>
      </w:r>
      <w:r w:rsidR="00401B46">
        <w:t xml:space="preserve"> </w:t>
      </w:r>
      <w:r w:rsidR="005B5774">
        <w:t xml:space="preserve">que </w:t>
      </w:r>
      <w:r w:rsidR="00401B46">
        <w:t>indica</w:t>
      </w:r>
      <w:r w:rsidR="004A3D15">
        <w:t>rá</w:t>
      </w:r>
      <w:r w:rsidR="00401B46">
        <w:t xml:space="preserve"> o grau de similaridade dos agrupamentos produzidos </w:t>
      </w:r>
      <w:r w:rsidR="005B5774">
        <w:t>em</w:t>
      </w:r>
      <w:r w:rsidR="00401B46">
        <w:t xml:space="preserve"> relação </w:t>
      </w:r>
      <w:r w:rsidR="00906B41">
        <w:t>aos grupos originalmente fornecidos no conjunto de dados.</w:t>
      </w:r>
    </w:p>
    <w:p w:rsidR="004F22DF" w:rsidRDefault="004F22DF" w:rsidP="00145960">
      <w:r>
        <w:t>Além disso, deve ser selecionado o melhor resultado para cada uma das visões</w:t>
      </w:r>
      <w:r w:rsidR="00D94672">
        <w:t xml:space="preserve"> segundo a função objetivo apresentada na seção </w:t>
      </w:r>
      <w:r w:rsidR="00D94672">
        <w:fldChar w:fldCharType="begin"/>
      </w:r>
      <w:r w:rsidR="00D94672">
        <w:instrText xml:space="preserve"> REF _Ref516406507 \h </w:instrText>
      </w:r>
      <w:r w:rsidR="00D94672">
        <w:fldChar w:fldCharType="separate"/>
      </w:r>
      <w:r w:rsidR="00D11325">
        <w:t>Algoritmo KCM-K-GH</w:t>
      </w:r>
      <w:r w:rsidR="00D94672">
        <w:fldChar w:fldCharType="end"/>
      </w:r>
      <w:r>
        <w:t>.</w:t>
      </w:r>
      <w:r w:rsidR="006676EF">
        <w:t xml:space="preserve"> Para </w:t>
      </w:r>
      <w:r w:rsidR="00242B7A">
        <w:t xml:space="preserve">cada um desses resultados selecionados, </w:t>
      </w:r>
      <w:r w:rsidR="005B5774">
        <w:t>deve-se</w:t>
      </w:r>
      <w:r w:rsidR="006459AD">
        <w:t xml:space="preserve"> </w:t>
      </w:r>
      <w:r w:rsidR="005B5774">
        <w:t>extrair também</w:t>
      </w:r>
      <w:r w:rsidR="006459AD">
        <w:t>:</w:t>
      </w:r>
    </w:p>
    <w:p w:rsidR="006459AD" w:rsidRPr="005B5774" w:rsidRDefault="006459AD" w:rsidP="006459AD">
      <w:pPr>
        <w:pStyle w:val="ListParagraph"/>
        <w:numPr>
          <w:ilvl w:val="0"/>
          <w:numId w:val="14"/>
        </w:numPr>
      </w:pPr>
      <w:r w:rsidRPr="005B5774">
        <w:t>Os representantes de cada agrupamento;</w:t>
      </w:r>
    </w:p>
    <w:p w:rsidR="006459AD" w:rsidRPr="005B5774" w:rsidRDefault="006459AD" w:rsidP="006459AD">
      <w:pPr>
        <w:pStyle w:val="ListParagraph"/>
        <w:numPr>
          <w:ilvl w:val="0"/>
          <w:numId w:val="14"/>
        </w:numPr>
      </w:pPr>
      <w:r w:rsidRPr="005B5774">
        <w:t xml:space="preserve">O número de objetos </w:t>
      </w:r>
      <w:r w:rsidR="00762893" w:rsidRPr="005B5774">
        <w:t>em</w:t>
      </w:r>
      <w:r w:rsidRPr="005B5774">
        <w:t xml:space="preserve"> cada agrupamento;</w:t>
      </w:r>
    </w:p>
    <w:p w:rsidR="006459AD" w:rsidRPr="005B5774" w:rsidRDefault="006459AD" w:rsidP="006459AD">
      <w:pPr>
        <w:pStyle w:val="ListParagraph"/>
        <w:numPr>
          <w:ilvl w:val="0"/>
          <w:numId w:val="14"/>
        </w:numPr>
      </w:pPr>
      <w:r w:rsidRPr="005B5774">
        <w:t>O vetor de hiperparâmetros;</w:t>
      </w:r>
    </w:p>
    <w:p w:rsidR="006459AD" w:rsidRDefault="006459AD" w:rsidP="006459AD">
      <w:pPr>
        <w:pStyle w:val="ListParagraph"/>
        <w:numPr>
          <w:ilvl w:val="0"/>
          <w:numId w:val="14"/>
        </w:numPr>
      </w:pPr>
      <w:r>
        <w:t>As amostras contidas em cada agrupamento;</w:t>
      </w:r>
    </w:p>
    <w:p w:rsidR="006459AD" w:rsidRDefault="006459AD" w:rsidP="006459AD">
      <w:pPr>
        <w:pStyle w:val="ListParagraph"/>
        <w:numPr>
          <w:ilvl w:val="0"/>
          <w:numId w:val="14"/>
        </w:numPr>
      </w:pPr>
      <w:r>
        <w:t>O Índice de Rand Corrigido.</w:t>
      </w:r>
    </w:p>
    <w:p w:rsidR="00174132" w:rsidRDefault="00174132" w:rsidP="00174132">
      <w:pPr>
        <w:pStyle w:val="Heading3"/>
      </w:pPr>
      <w:bookmarkStart w:id="24" w:name="_Ref516441081"/>
      <w:bookmarkStart w:id="25" w:name="_Toc516609867"/>
      <w:r>
        <w:t>Índice de Rand Corrigido</w:t>
      </w:r>
      <w:bookmarkEnd w:id="24"/>
      <w:bookmarkEnd w:id="25"/>
    </w:p>
    <w:p w:rsidR="00174132" w:rsidRDefault="00174132" w:rsidP="00174132">
      <w:r>
        <w:t>Cada uma das amostras está originalmente rotulad</w:t>
      </w:r>
      <w:r w:rsidR="008069C2">
        <w:t>a</w:t>
      </w:r>
      <w:r>
        <w:t xml:space="preserve"> </w:t>
      </w:r>
      <w:r w:rsidR="00C5780A">
        <w:t xml:space="preserve">no conjunto de dados </w:t>
      </w:r>
      <w:r>
        <w:t>com uma classe específica. Dessa forma</w:t>
      </w:r>
      <w:r w:rsidR="0078361A">
        <w:t>, pode-se</w:t>
      </w:r>
      <w:r w:rsidR="00C5780A">
        <w:t xml:space="preserve"> assumir que este </w:t>
      </w:r>
      <w:r>
        <w:t xml:space="preserve">conjunto </w:t>
      </w:r>
      <w:r w:rsidR="00C5780A">
        <w:t xml:space="preserve">define </w:t>
      </w:r>
      <w:r>
        <w:t xml:space="preserve">um agrupamento prévio das amostras, onde cada </w:t>
      </w:r>
      <w:r w:rsidR="00C5780A">
        <w:t xml:space="preserve">uma delas </w:t>
      </w:r>
      <w:r w:rsidR="00C653F1">
        <w:t>pertence</w:t>
      </w:r>
      <w:r>
        <w:t xml:space="preserve"> </w:t>
      </w:r>
      <w:r w:rsidR="009032F7">
        <w:t>àquele</w:t>
      </w:r>
      <w:r w:rsidR="00C5780A">
        <w:t xml:space="preserve"> </w:t>
      </w:r>
      <w:r>
        <w:t xml:space="preserve">grupo </w:t>
      </w:r>
      <w:r w:rsidR="009032F7">
        <w:t>do</w:t>
      </w:r>
      <w:r w:rsidR="00C5780A">
        <w:t xml:space="preserve"> </w:t>
      </w:r>
      <w:r>
        <w:t>rótulo</w:t>
      </w:r>
      <w:r w:rsidR="009032F7">
        <w:t xml:space="preserve"> específico</w:t>
      </w:r>
      <w:r>
        <w:t xml:space="preserve">. </w:t>
      </w:r>
    </w:p>
    <w:p w:rsidR="00174132" w:rsidRDefault="00174132" w:rsidP="00174132">
      <w:r>
        <w:t xml:space="preserve">Esse conhecimento foi utilizado para avaliar o grau de similaridade dos agrupamentos gerados </w:t>
      </w:r>
      <w:r w:rsidR="00C5780A">
        <w:t>pel</w:t>
      </w:r>
      <w:r>
        <w:t xml:space="preserve">o </w:t>
      </w:r>
      <w:r w:rsidR="00BE1A50">
        <w:t xml:space="preserve">algoritmo KCM-K-GH com </w:t>
      </w:r>
      <w:r>
        <w:t>o agrupamento original</w:t>
      </w:r>
      <w:r w:rsidR="00C5780A">
        <w:t>.</w:t>
      </w:r>
      <w:r>
        <w:t xml:space="preserve"> </w:t>
      </w:r>
      <w:r w:rsidR="00C5780A">
        <w:t>Em outras palavras, essa</w:t>
      </w:r>
      <w:r>
        <w:t xml:space="preserve"> informação nos indica o quão correto estão os agrupamentos que estamos gerando. </w:t>
      </w:r>
      <w:r w:rsidR="00BE1A50">
        <w:t>Para isso</w:t>
      </w:r>
      <w:r>
        <w:t xml:space="preserve"> </w:t>
      </w:r>
      <w:r w:rsidR="00BE1A50">
        <w:t>utilizou-se</w:t>
      </w:r>
      <w:r>
        <w:t xml:space="preserve"> o Índice de Rand Corrigido </w:t>
      </w:r>
      <w:sdt>
        <w:sdtPr>
          <w:id w:val="-2128459157"/>
          <w:citation/>
        </w:sdtPr>
        <w:sdtEndPr/>
        <w:sdtContent>
          <w:r>
            <w:fldChar w:fldCharType="begin"/>
          </w:r>
          <w:r>
            <w:instrText xml:space="preserve"> CITATION Ran71 \l 1046 </w:instrText>
          </w:r>
          <w:r>
            <w:fldChar w:fldCharType="separate"/>
          </w:r>
          <w:r w:rsidRPr="00A179F3">
            <w:rPr>
              <w:noProof/>
            </w:rPr>
            <w:t>[4]</w:t>
          </w:r>
          <w:r>
            <w:fldChar w:fldCharType="end"/>
          </w:r>
        </w:sdtContent>
      </w:sdt>
      <w:r>
        <w:t xml:space="preserve"> (ou </w:t>
      </w:r>
      <w:r>
        <w:rPr>
          <w:i/>
        </w:rPr>
        <w:t xml:space="preserve">Adjusted Rand </w:t>
      </w:r>
      <w:r w:rsidRPr="00CE076B">
        <w:rPr>
          <w:i/>
        </w:rPr>
        <w:t>Index</w:t>
      </w:r>
      <w:r>
        <w:t xml:space="preserve">) </w:t>
      </w:r>
      <w:r w:rsidR="00BE1A50">
        <w:t>implementado</w:t>
      </w:r>
      <w:r>
        <w:t xml:space="preserve"> na biblioteca ScikitLearn</w:t>
      </w:r>
      <w:sdt>
        <w:sdtPr>
          <w:id w:val="1687563412"/>
          <w:citation/>
        </w:sdtPr>
        <w:sdtEndPr/>
        <w:sdtContent>
          <w:r>
            <w:fldChar w:fldCharType="begin"/>
          </w:r>
          <w:r>
            <w:instrText xml:space="preserve"> CITATION Ped11 \l 1046 </w:instrText>
          </w:r>
          <w:r>
            <w:fldChar w:fldCharType="separate"/>
          </w:r>
          <w:r>
            <w:rPr>
              <w:noProof/>
            </w:rPr>
            <w:t xml:space="preserve"> </w:t>
          </w:r>
          <w:r w:rsidRPr="00CE076B">
            <w:rPr>
              <w:noProof/>
            </w:rPr>
            <w:t>[5]</w:t>
          </w:r>
          <w:r>
            <w:fldChar w:fldCharType="end"/>
          </w:r>
        </w:sdtContent>
      </w:sdt>
      <w:r>
        <w:t xml:space="preserve">. </w:t>
      </w:r>
    </w:p>
    <w:p w:rsidR="00174132" w:rsidRPr="00F90366" w:rsidRDefault="00BE1A50" w:rsidP="00174132">
      <w:r>
        <w:t xml:space="preserve">No </w:t>
      </w:r>
      <w:r w:rsidR="00174132">
        <w:t xml:space="preserve">experimento, cada uma das amostras </w:t>
      </w:r>
      <w:r>
        <w:t>foi carregada</w:t>
      </w:r>
      <w:r w:rsidR="00174132">
        <w:t xml:space="preserve"> </w:t>
      </w:r>
      <w:r>
        <w:t xml:space="preserve">em memória </w:t>
      </w:r>
      <w:r w:rsidR="009032F7">
        <w:t>mantendo</w:t>
      </w:r>
      <w:r>
        <w:t xml:space="preserve"> </w:t>
      </w:r>
      <w:r w:rsidR="00174132">
        <w:t xml:space="preserve">sua classe original e a </w:t>
      </w:r>
      <w:r w:rsidR="009032F7">
        <w:t>criando um novo atributo para</w:t>
      </w:r>
      <w:r>
        <w:t xml:space="preserve"> </w:t>
      </w:r>
      <w:r w:rsidR="00174132">
        <w:t>sua nova classe</w:t>
      </w:r>
      <w:r>
        <w:t xml:space="preserve">, </w:t>
      </w:r>
      <w:r w:rsidR="009032F7">
        <w:t xml:space="preserve">que é atualizado </w:t>
      </w:r>
      <w:r>
        <w:t>durante as iterações</w:t>
      </w:r>
      <w:r w:rsidR="00174132">
        <w:t xml:space="preserve">. </w:t>
      </w:r>
      <w:r>
        <w:t>Dessa forma</w:t>
      </w:r>
      <w:r w:rsidR="00174132">
        <w:t>,</w:t>
      </w:r>
      <w:r>
        <w:t xml:space="preserve"> ao final da execução</w:t>
      </w:r>
      <w:r w:rsidR="00174132">
        <w:t xml:space="preserve"> e</w:t>
      </w:r>
      <w:r>
        <w:t>ss</w:t>
      </w:r>
      <w:r w:rsidR="00174132">
        <w:t xml:space="preserve">as informações são utilizadas para </w:t>
      </w:r>
      <w:r w:rsidR="00675636">
        <w:t>calcular</w:t>
      </w:r>
      <w:r w:rsidR="00174132">
        <w:t xml:space="preserve"> o Índice de Rand Corrigido:</w:t>
      </w:r>
    </w:p>
    <w:p w:rsidR="00174132" w:rsidRDefault="00174132" w:rsidP="00174132">
      <w:r>
        <w:rPr>
          <w:noProof/>
        </w:rPr>
        <w:lastRenderedPageBreak/>
        <w:drawing>
          <wp:inline distT="0" distB="0" distL="0" distR="0" wp14:anchorId="7099A794" wp14:editId="51BED37F">
            <wp:extent cx="3823200" cy="831600"/>
            <wp:effectExtent l="19050" t="19050" r="25400" b="260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23200" cy="831600"/>
                    </a:xfrm>
                    <a:prstGeom prst="rect">
                      <a:avLst/>
                    </a:prstGeom>
                    <a:ln>
                      <a:solidFill>
                        <a:schemeClr val="bg1">
                          <a:lumMod val="75000"/>
                        </a:schemeClr>
                      </a:solidFill>
                    </a:ln>
                  </pic:spPr>
                </pic:pic>
              </a:graphicData>
            </a:graphic>
          </wp:inline>
        </w:drawing>
      </w:r>
    </w:p>
    <w:p w:rsidR="00AD29C3" w:rsidRDefault="00B27E1B" w:rsidP="000B33B0">
      <w:pPr>
        <w:pStyle w:val="Heading3"/>
      </w:pPr>
      <w:bookmarkStart w:id="26" w:name="_Toc516609868"/>
      <w:bookmarkStart w:id="27" w:name="_GoBack"/>
      <w:bookmarkEnd w:id="27"/>
      <w:r>
        <w:t>Resultados</w:t>
      </w:r>
      <w:bookmarkEnd w:id="26"/>
    </w:p>
    <w:p w:rsidR="00C23352" w:rsidRDefault="00AC054E" w:rsidP="00EA612B">
      <w:r>
        <w:t xml:space="preserve">Serão </w:t>
      </w:r>
      <w:r w:rsidR="00A44D27">
        <w:t xml:space="preserve">apresentados </w:t>
      </w:r>
      <w:r w:rsidR="00D85D7E">
        <w:t>a seguir</w:t>
      </w:r>
      <w:r w:rsidR="00A44D27">
        <w:t xml:space="preserve"> os </w:t>
      </w:r>
      <w:r>
        <w:t xml:space="preserve">melhores </w:t>
      </w:r>
      <w:r w:rsidR="00A44D27">
        <w:t xml:space="preserve">resultados </w:t>
      </w:r>
      <w:r>
        <w:t xml:space="preserve">obtidos </w:t>
      </w:r>
      <w:r w:rsidR="00D02437">
        <w:t>na</w:t>
      </w:r>
      <w:r>
        <w:t xml:space="preserve"> execução do algoritmo KCM-K-GH</w:t>
      </w:r>
      <w:r w:rsidR="00067AA2">
        <w:t xml:space="preserve"> </w:t>
      </w:r>
      <w:r w:rsidR="001C0D1E">
        <w:t>conforme descrito nas seções anteriores para cada uma das visões</w:t>
      </w:r>
      <w:r w:rsidR="00067AA2">
        <w:t>.</w:t>
      </w:r>
      <w:r w:rsidR="00E10BE2">
        <w:t xml:space="preserve"> </w:t>
      </w:r>
    </w:p>
    <w:p w:rsidR="003F1D0B" w:rsidRDefault="00E10BE2" w:rsidP="00EA612B">
      <w:r>
        <w:t>Foram realizadas duas execuçõe</w:t>
      </w:r>
      <w:r w:rsidR="00A54307">
        <w:t>s do experimento descrito acima:</w:t>
      </w:r>
      <w:r>
        <w:t xml:space="preserve"> uma aplicando a normalização dos dados e outra sem a</w:t>
      </w:r>
      <w:r w:rsidR="00810786">
        <w:t>plicação desse procedimento.</w:t>
      </w:r>
      <w:r w:rsidR="00C23352">
        <w:t xml:space="preserve"> </w:t>
      </w:r>
      <w:r w:rsidR="00A867F7">
        <w:t>O objetivo disso</w:t>
      </w:r>
      <w:r w:rsidR="00C23352">
        <w:t xml:space="preserve"> é </w:t>
      </w:r>
      <w:r w:rsidR="00A867F7">
        <w:t xml:space="preserve">avaliar </w:t>
      </w:r>
      <w:r w:rsidR="00C23352">
        <w:t xml:space="preserve">se </w:t>
      </w:r>
      <w:r w:rsidR="00A54307">
        <w:t xml:space="preserve">houve perdas decorrentes da </w:t>
      </w:r>
      <w:r w:rsidR="00C01D13">
        <w:t>falta de homogeneidade na escala dos atributos</w:t>
      </w:r>
      <w:r w:rsidR="00A867F7">
        <w:t xml:space="preserve">, ou se o ajuste dos dados pode </w:t>
      </w:r>
      <w:r w:rsidR="00BD4D1C">
        <w:t>causar</w:t>
      </w:r>
      <w:r w:rsidR="00A867F7">
        <w:t xml:space="preserve"> melhoras no processo </w:t>
      </w:r>
      <w:r w:rsidR="00BD4D1C">
        <w:t xml:space="preserve">de </w:t>
      </w:r>
      <w:r w:rsidR="00A867F7">
        <w:t>agrupamento</w:t>
      </w:r>
      <w:r w:rsidR="00C01D13">
        <w:t>.</w:t>
      </w:r>
    </w:p>
    <w:p w:rsidR="00BC7D92" w:rsidRDefault="00BC7D92" w:rsidP="00BC7D92">
      <w:pPr>
        <w:pStyle w:val="Heading4"/>
      </w:pPr>
      <w:r>
        <w:t>Dados normalizados</w:t>
      </w:r>
    </w:p>
    <w:p w:rsidR="00BC7D92" w:rsidRDefault="00BC7D92" w:rsidP="00BC7D92">
      <w:r>
        <w:t xml:space="preserve">Nesta seção serão analisados os resultados oriundos da utilização dos dados após um processo de normalização conforme seção </w:t>
      </w:r>
      <w:r>
        <w:fldChar w:fldCharType="begin"/>
      </w:r>
      <w:r>
        <w:instrText xml:space="preserve"> REF _Ref516447761 \h </w:instrText>
      </w:r>
      <w:r>
        <w:fldChar w:fldCharType="separate"/>
      </w:r>
      <w:r>
        <w:t>Preparação dos dados</w:t>
      </w:r>
      <w:r>
        <w:fldChar w:fldCharType="end"/>
      </w:r>
      <w:r>
        <w:t xml:space="preserve">. A </w:t>
      </w:r>
      <w:r>
        <w:fldChar w:fldCharType="begin"/>
      </w:r>
      <w:r>
        <w:instrText xml:space="preserve"> REF _Ref516445621 \h </w:instrText>
      </w:r>
      <w:r>
        <w:fldChar w:fldCharType="separate"/>
      </w:r>
      <w:r>
        <w:t xml:space="preserve">Tabela </w:t>
      </w:r>
      <w:r>
        <w:rPr>
          <w:noProof/>
        </w:rPr>
        <w:t>5</w:t>
      </w:r>
      <w:r>
        <w:fldChar w:fldCharType="end"/>
      </w:r>
      <w:r>
        <w:t xml:space="preserve"> relaciona os melhores resultados selecionados segundo a minimização da função objetivo do KCM-K-GH, como solicitado no enunciado da questão, para a execução com dados normalizados. A partir dela pode-se perceber que a visão “</w:t>
      </w:r>
      <w:r>
        <w:rPr>
          <w:i/>
        </w:rPr>
        <w:t>RGB view”</w:t>
      </w:r>
      <w:r>
        <w:t xml:space="preserve"> obteve o melhor resultado </w:t>
      </w:r>
      <w:r w:rsidR="000D756D">
        <w:t>minimizando a função objetivo</w:t>
      </w:r>
      <w:r>
        <w:t xml:space="preserve"> em comparação com as demais. Isso provavelmente está relacionado ao fato dessa visão considerar as propriedades mais significativas das amostras do conjunto de dados, o que faz com que seja favorecida a comparação entre elas. O ARI obtido para esta visão foi de aproximadamente 0,42. Este resultado, apesar de ser o melhor perante as demais visões, ainda denota uma similaridade menor que 50% com o agrupamento original dos dados. </w:t>
      </w:r>
    </w:p>
    <w:p w:rsidR="00BC7D92" w:rsidRPr="0051577B" w:rsidRDefault="00BC7D92" w:rsidP="00BC7D92">
      <w:r>
        <w:t xml:space="preserve">Em segundo lugar, com uma diferença pequena, está a visão </w:t>
      </w:r>
      <w:r>
        <w:rPr>
          <w:i/>
        </w:rPr>
        <w:t>“Complete view”</w:t>
      </w:r>
      <w:r>
        <w:t xml:space="preserve"> com um valor de ARI de aproximadamente 0,43. Há uma difer</w:t>
      </w:r>
      <w:r w:rsidR="000D756D">
        <w:t xml:space="preserve">ença significativa do segundo </w:t>
      </w:r>
      <w:r>
        <w:t xml:space="preserve">para o terceiro colocado e a justificativa para isso é de que a </w:t>
      </w:r>
      <w:r>
        <w:rPr>
          <w:i/>
        </w:rPr>
        <w:t>“Complete view”</w:t>
      </w:r>
      <w:r>
        <w:t xml:space="preserve"> considera todos os atributos da amostra (inclusive aqueles utilizados pela </w:t>
      </w:r>
      <w:r>
        <w:rPr>
          <w:i/>
        </w:rPr>
        <w:t>“Shape view”</w:t>
      </w:r>
      <w:r>
        <w:t>) e isso desempenha um papel bastante f</w:t>
      </w:r>
      <w:r w:rsidR="000D756D">
        <w:t>avorável para ela</w:t>
      </w:r>
      <w:r>
        <w:t xml:space="preserve">. Em contrapartida, aqueles atributos considerados para a visão </w:t>
      </w:r>
      <w:r>
        <w:rPr>
          <w:i/>
        </w:rPr>
        <w:t>“Shape view”</w:t>
      </w:r>
      <w:r>
        <w:t xml:space="preserve"> são poucos e ainda foram reduzidos após desconsiderados aqueles que eram constantes ou nulos. </w:t>
      </w:r>
    </w:p>
    <w:p w:rsidR="00BC7D92" w:rsidRDefault="00BC7D92" w:rsidP="00BC7D92">
      <w:pPr>
        <w:pStyle w:val="Caption"/>
        <w:keepNext/>
        <w:jc w:val="center"/>
      </w:pPr>
      <w:bookmarkStart w:id="28" w:name="_Ref516445621"/>
      <w:r>
        <w:t xml:space="preserve">Tabela </w:t>
      </w:r>
      <w:r w:rsidR="00B70E21">
        <w:fldChar w:fldCharType="begin"/>
      </w:r>
      <w:r w:rsidR="00B70E21">
        <w:instrText xml:space="preserve"> SEQ Tabela \* ARABIC </w:instrText>
      </w:r>
      <w:r w:rsidR="00B70E21">
        <w:fldChar w:fldCharType="separate"/>
      </w:r>
      <w:r>
        <w:rPr>
          <w:noProof/>
        </w:rPr>
        <w:t>5</w:t>
      </w:r>
      <w:r w:rsidR="00B70E21">
        <w:rPr>
          <w:noProof/>
        </w:rPr>
        <w:fldChar w:fldCharType="end"/>
      </w:r>
      <w:bookmarkEnd w:id="28"/>
      <w:r>
        <w:t xml:space="preserve"> - Melhores resultados segundo a minimização da função objetivo do KCM-K-GH, com dados</w:t>
      </w:r>
      <w:r w:rsidRPr="0014414E">
        <w:t xml:space="preserve"> </w:t>
      </w:r>
      <w:r>
        <w:t>normalizados</w:t>
      </w:r>
    </w:p>
    <w:tbl>
      <w:tblPr>
        <w:tblW w:w="8676"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1418"/>
        <w:gridCol w:w="1058"/>
        <w:gridCol w:w="870"/>
        <w:gridCol w:w="902"/>
        <w:gridCol w:w="921"/>
        <w:gridCol w:w="501"/>
        <w:gridCol w:w="501"/>
        <w:gridCol w:w="501"/>
        <w:gridCol w:w="501"/>
        <w:gridCol w:w="501"/>
        <w:gridCol w:w="501"/>
        <w:gridCol w:w="501"/>
      </w:tblGrid>
      <w:tr w:rsidR="00BC7D92" w:rsidRPr="00CB2EC3" w:rsidTr="00CD6E2F">
        <w:trPr>
          <w:trHeight w:val="272"/>
          <w:tblHeader/>
          <w:jc w:val="center"/>
        </w:trPr>
        <w:tc>
          <w:tcPr>
            <w:tcW w:w="1418" w:type="dxa"/>
            <w:vMerge w:val="restart"/>
            <w:shd w:val="clear" w:color="000000" w:fill="F2F2F2"/>
            <w:noWrap/>
            <w:tcMar>
              <w:top w:w="15" w:type="dxa"/>
              <w:left w:w="15" w:type="dxa"/>
              <w:bottom w:w="0" w:type="dxa"/>
              <w:right w:w="15" w:type="dxa"/>
            </w:tcMar>
            <w:vAlign w:val="center"/>
          </w:tcPr>
          <w:p w:rsidR="00BC7D92" w:rsidRDefault="00BC7D92" w:rsidP="00CD6E2F">
            <w:pPr>
              <w:spacing w:after="0" w:line="240" w:lineRule="auto"/>
              <w:jc w:val="center"/>
              <w:rPr>
                <w:rFonts w:ascii="Calibri" w:hAnsi="Calibri" w:cs="Calibri"/>
                <w:color w:val="000000"/>
                <w:sz w:val="18"/>
                <w:szCs w:val="18"/>
              </w:rPr>
            </w:pPr>
            <w:r>
              <w:rPr>
                <w:rFonts w:ascii="Calibri" w:hAnsi="Calibri" w:cs="Calibri"/>
                <w:color w:val="000000"/>
                <w:sz w:val="18"/>
                <w:szCs w:val="18"/>
              </w:rPr>
              <w:t>Visão</w:t>
            </w:r>
          </w:p>
        </w:tc>
        <w:tc>
          <w:tcPr>
            <w:tcW w:w="1058" w:type="dxa"/>
            <w:vMerge w:val="restart"/>
            <w:shd w:val="clear" w:color="000000" w:fill="F2F2F2"/>
            <w:noWrap/>
            <w:tcMar>
              <w:top w:w="15" w:type="dxa"/>
              <w:left w:w="15" w:type="dxa"/>
              <w:bottom w:w="0" w:type="dxa"/>
              <w:right w:w="15" w:type="dxa"/>
            </w:tcMar>
            <w:vAlign w:val="center"/>
          </w:tcPr>
          <w:p w:rsidR="00BC7D92" w:rsidRPr="00CB2EC3" w:rsidRDefault="00BC7D92" w:rsidP="00CD6E2F">
            <w:pPr>
              <w:spacing w:after="0" w:line="240" w:lineRule="auto"/>
              <w:ind w:right="50"/>
              <w:jc w:val="center"/>
              <w:rPr>
                <w:rFonts w:ascii="Calibri" w:hAnsi="Calibri" w:cs="Calibri"/>
                <w:color w:val="000000"/>
                <w:sz w:val="18"/>
                <w:szCs w:val="18"/>
              </w:rPr>
            </w:pPr>
            <w:r w:rsidRPr="00CB2EC3">
              <w:rPr>
                <w:rFonts w:ascii="Calibri" w:hAnsi="Calibri" w:cs="Calibri"/>
                <w:color w:val="000000"/>
                <w:sz w:val="18"/>
                <w:szCs w:val="18"/>
              </w:rPr>
              <w:t>JKCM-K-GH</w:t>
            </w:r>
          </w:p>
        </w:tc>
        <w:tc>
          <w:tcPr>
            <w:tcW w:w="870" w:type="dxa"/>
            <w:vMerge w:val="restart"/>
            <w:shd w:val="clear" w:color="000000" w:fill="F2F2F2"/>
            <w:noWrap/>
            <w:tcMar>
              <w:top w:w="15" w:type="dxa"/>
              <w:left w:w="15" w:type="dxa"/>
              <w:bottom w:w="0" w:type="dxa"/>
              <w:right w:w="15" w:type="dxa"/>
            </w:tcMar>
            <w:vAlign w:val="center"/>
          </w:tcPr>
          <w:p w:rsidR="00BC7D92" w:rsidRPr="00CB2EC3" w:rsidRDefault="00BC7D92" w:rsidP="00CD6E2F">
            <w:pPr>
              <w:spacing w:after="0" w:line="240" w:lineRule="auto"/>
              <w:ind w:right="50"/>
              <w:jc w:val="center"/>
              <w:rPr>
                <w:rFonts w:ascii="Calibri" w:hAnsi="Calibri" w:cs="Calibri"/>
                <w:color w:val="000000"/>
                <w:sz w:val="18"/>
                <w:szCs w:val="18"/>
              </w:rPr>
            </w:pPr>
            <w:r w:rsidRPr="00CB2EC3">
              <w:rPr>
                <w:rFonts w:ascii="Calibri" w:hAnsi="Calibri" w:cs="Calibri"/>
                <w:color w:val="000000"/>
                <w:sz w:val="18"/>
                <w:szCs w:val="18"/>
              </w:rPr>
              <w:t>ARI</w:t>
            </w:r>
          </w:p>
        </w:tc>
        <w:tc>
          <w:tcPr>
            <w:tcW w:w="902" w:type="dxa"/>
            <w:vMerge w:val="restart"/>
            <w:shd w:val="clear" w:color="000000" w:fill="F2F2F2"/>
            <w:noWrap/>
            <w:tcMar>
              <w:top w:w="15" w:type="dxa"/>
              <w:left w:w="15" w:type="dxa"/>
              <w:bottom w:w="0" w:type="dxa"/>
              <w:right w:w="15" w:type="dxa"/>
            </w:tcMar>
            <w:vAlign w:val="center"/>
          </w:tcPr>
          <w:p w:rsidR="00BC7D92" w:rsidRPr="00CB2EC3" w:rsidRDefault="00BC7D92" w:rsidP="00CD6E2F">
            <w:pPr>
              <w:spacing w:after="0" w:line="240" w:lineRule="auto"/>
              <w:ind w:right="-21"/>
              <w:jc w:val="center"/>
              <w:rPr>
                <w:rFonts w:ascii="Calibri" w:hAnsi="Calibri" w:cs="Calibri"/>
                <w:color w:val="000000"/>
                <w:sz w:val="18"/>
                <w:szCs w:val="18"/>
              </w:rPr>
            </w:pPr>
            <w:r>
              <w:rPr>
                <w:rFonts w:ascii="Calibri" w:hAnsi="Calibri" w:cs="Calibri"/>
                <w:color w:val="000000"/>
                <w:sz w:val="18"/>
                <w:szCs w:val="18"/>
              </w:rPr>
              <w:t>Iterações</w:t>
            </w:r>
          </w:p>
        </w:tc>
        <w:tc>
          <w:tcPr>
            <w:tcW w:w="921" w:type="dxa"/>
            <w:vMerge w:val="restart"/>
            <w:shd w:val="clear" w:color="000000" w:fill="F2F2F2"/>
            <w:noWrap/>
            <w:tcMar>
              <w:top w:w="15" w:type="dxa"/>
              <w:left w:w="15" w:type="dxa"/>
              <w:bottom w:w="0" w:type="dxa"/>
              <w:right w:w="15" w:type="dxa"/>
            </w:tcMar>
            <w:vAlign w:val="center"/>
          </w:tcPr>
          <w:p w:rsidR="00BC7D92" w:rsidRPr="00CB2EC3" w:rsidRDefault="00BC7D92" w:rsidP="00CD6E2F">
            <w:pPr>
              <w:spacing w:after="0" w:line="240" w:lineRule="auto"/>
              <w:jc w:val="center"/>
              <w:rPr>
                <w:rFonts w:ascii="Calibri" w:hAnsi="Calibri" w:cs="Calibri"/>
                <w:color w:val="000000"/>
                <w:sz w:val="18"/>
                <w:szCs w:val="18"/>
              </w:rPr>
            </w:pPr>
            <w:r>
              <w:rPr>
                <w:rFonts w:ascii="Calibri" w:hAnsi="Calibri" w:cs="Calibri"/>
                <w:color w:val="000000"/>
                <w:sz w:val="18"/>
                <w:szCs w:val="18"/>
              </w:rPr>
              <w:t>Tempo</w:t>
            </w:r>
          </w:p>
        </w:tc>
        <w:tc>
          <w:tcPr>
            <w:tcW w:w="3507" w:type="dxa"/>
            <w:gridSpan w:val="7"/>
            <w:shd w:val="clear" w:color="000000" w:fill="F2F2F2"/>
            <w:noWrap/>
            <w:tcMar>
              <w:top w:w="15" w:type="dxa"/>
              <w:left w:w="15" w:type="dxa"/>
              <w:bottom w:w="0" w:type="dxa"/>
              <w:right w:w="15" w:type="dxa"/>
            </w:tcMar>
            <w:vAlign w:val="center"/>
          </w:tcPr>
          <w:p w:rsidR="00BC7D92" w:rsidRPr="00CB2EC3" w:rsidRDefault="00BC7D92" w:rsidP="00CD6E2F">
            <w:pPr>
              <w:spacing w:after="0" w:line="240" w:lineRule="auto"/>
              <w:jc w:val="center"/>
              <w:rPr>
                <w:rFonts w:ascii="Calibri" w:hAnsi="Calibri" w:cs="Calibri"/>
                <w:color w:val="000000"/>
                <w:sz w:val="18"/>
                <w:szCs w:val="18"/>
              </w:rPr>
            </w:pPr>
            <w:r>
              <w:rPr>
                <w:rFonts w:ascii="Calibri" w:hAnsi="Calibri" w:cs="Calibri"/>
                <w:color w:val="000000"/>
                <w:sz w:val="18"/>
                <w:szCs w:val="18"/>
              </w:rPr>
              <w:t>Objetos por agrupamento</w:t>
            </w:r>
          </w:p>
        </w:tc>
      </w:tr>
      <w:tr w:rsidR="00BC7D92" w:rsidRPr="00CB2EC3" w:rsidTr="00CD6E2F">
        <w:trPr>
          <w:trHeight w:val="272"/>
          <w:tblHeader/>
          <w:jc w:val="center"/>
        </w:trPr>
        <w:tc>
          <w:tcPr>
            <w:tcW w:w="1418" w:type="dxa"/>
            <w:vMerge/>
            <w:shd w:val="clear" w:color="000000" w:fill="F2F2F2"/>
            <w:noWrap/>
            <w:tcMar>
              <w:top w:w="15" w:type="dxa"/>
              <w:left w:w="15" w:type="dxa"/>
              <w:bottom w:w="0" w:type="dxa"/>
              <w:right w:w="15" w:type="dxa"/>
            </w:tcMar>
            <w:vAlign w:val="center"/>
            <w:hideMark/>
          </w:tcPr>
          <w:p w:rsidR="00BC7D92" w:rsidRPr="00CB2EC3" w:rsidRDefault="00BC7D92" w:rsidP="00CD6E2F">
            <w:pPr>
              <w:spacing w:after="0" w:line="240" w:lineRule="auto"/>
              <w:jc w:val="center"/>
              <w:rPr>
                <w:rFonts w:ascii="Calibri" w:hAnsi="Calibri" w:cs="Calibri"/>
                <w:color w:val="000000"/>
                <w:sz w:val="18"/>
                <w:szCs w:val="18"/>
              </w:rPr>
            </w:pPr>
          </w:p>
        </w:tc>
        <w:tc>
          <w:tcPr>
            <w:tcW w:w="1058" w:type="dxa"/>
            <w:vMerge/>
            <w:shd w:val="clear" w:color="000000" w:fill="F2F2F2"/>
            <w:noWrap/>
            <w:tcMar>
              <w:top w:w="15" w:type="dxa"/>
              <w:left w:w="15" w:type="dxa"/>
              <w:bottom w:w="0" w:type="dxa"/>
              <w:right w:w="15" w:type="dxa"/>
            </w:tcMar>
            <w:vAlign w:val="center"/>
            <w:hideMark/>
          </w:tcPr>
          <w:p w:rsidR="00BC7D92" w:rsidRPr="00CB2EC3" w:rsidRDefault="00BC7D92" w:rsidP="00CD6E2F">
            <w:pPr>
              <w:spacing w:after="0" w:line="240" w:lineRule="auto"/>
              <w:ind w:right="50"/>
              <w:jc w:val="center"/>
              <w:rPr>
                <w:rFonts w:ascii="Calibri" w:hAnsi="Calibri" w:cs="Calibri"/>
                <w:color w:val="000000"/>
                <w:sz w:val="18"/>
                <w:szCs w:val="18"/>
              </w:rPr>
            </w:pPr>
          </w:p>
        </w:tc>
        <w:tc>
          <w:tcPr>
            <w:tcW w:w="870" w:type="dxa"/>
            <w:vMerge/>
            <w:shd w:val="clear" w:color="000000" w:fill="F2F2F2"/>
            <w:noWrap/>
            <w:tcMar>
              <w:top w:w="15" w:type="dxa"/>
              <w:left w:w="15" w:type="dxa"/>
              <w:bottom w:w="0" w:type="dxa"/>
              <w:right w:w="15" w:type="dxa"/>
            </w:tcMar>
            <w:vAlign w:val="center"/>
            <w:hideMark/>
          </w:tcPr>
          <w:p w:rsidR="00BC7D92" w:rsidRPr="00CB2EC3" w:rsidRDefault="00BC7D92" w:rsidP="00CD6E2F">
            <w:pPr>
              <w:spacing w:after="0" w:line="240" w:lineRule="auto"/>
              <w:ind w:right="50"/>
              <w:jc w:val="center"/>
              <w:rPr>
                <w:rFonts w:ascii="Calibri" w:hAnsi="Calibri" w:cs="Calibri"/>
                <w:color w:val="000000"/>
                <w:sz w:val="18"/>
                <w:szCs w:val="18"/>
              </w:rPr>
            </w:pPr>
          </w:p>
        </w:tc>
        <w:tc>
          <w:tcPr>
            <w:tcW w:w="902" w:type="dxa"/>
            <w:vMerge/>
            <w:shd w:val="clear" w:color="000000" w:fill="F2F2F2"/>
            <w:noWrap/>
            <w:tcMar>
              <w:top w:w="15" w:type="dxa"/>
              <w:left w:w="15" w:type="dxa"/>
              <w:bottom w:w="0" w:type="dxa"/>
              <w:right w:w="15" w:type="dxa"/>
            </w:tcMar>
            <w:vAlign w:val="center"/>
            <w:hideMark/>
          </w:tcPr>
          <w:p w:rsidR="00BC7D92" w:rsidRPr="00CB2EC3" w:rsidRDefault="00BC7D92" w:rsidP="00CD6E2F">
            <w:pPr>
              <w:spacing w:after="0" w:line="240" w:lineRule="auto"/>
              <w:ind w:right="66"/>
              <w:jc w:val="center"/>
              <w:rPr>
                <w:rFonts w:ascii="Calibri" w:hAnsi="Calibri" w:cs="Calibri"/>
                <w:color w:val="000000"/>
                <w:sz w:val="18"/>
                <w:szCs w:val="18"/>
              </w:rPr>
            </w:pPr>
          </w:p>
        </w:tc>
        <w:tc>
          <w:tcPr>
            <w:tcW w:w="921" w:type="dxa"/>
            <w:vMerge/>
            <w:shd w:val="clear" w:color="000000" w:fill="F2F2F2"/>
            <w:noWrap/>
            <w:tcMar>
              <w:top w:w="15" w:type="dxa"/>
              <w:left w:w="15" w:type="dxa"/>
              <w:bottom w:w="0" w:type="dxa"/>
              <w:right w:w="15" w:type="dxa"/>
            </w:tcMar>
            <w:vAlign w:val="center"/>
            <w:hideMark/>
          </w:tcPr>
          <w:p w:rsidR="00BC7D92" w:rsidRPr="00CB2EC3" w:rsidRDefault="00BC7D92" w:rsidP="00CD6E2F">
            <w:pPr>
              <w:spacing w:after="0" w:line="240" w:lineRule="auto"/>
              <w:ind w:right="35"/>
              <w:jc w:val="center"/>
              <w:rPr>
                <w:rFonts w:ascii="Calibri" w:hAnsi="Calibri" w:cs="Calibri"/>
                <w:color w:val="000000"/>
                <w:sz w:val="18"/>
                <w:szCs w:val="18"/>
              </w:rPr>
            </w:pP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c1</w:t>
            </w: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c2</w:t>
            </w: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c3</w:t>
            </w: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c4</w:t>
            </w: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c5</w:t>
            </w: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c6</w:t>
            </w: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c7</w:t>
            </w:r>
          </w:p>
        </w:tc>
      </w:tr>
      <w:tr w:rsidR="00BC7D92" w:rsidRPr="00CB2EC3" w:rsidTr="00CD6E2F">
        <w:trPr>
          <w:trHeight w:val="272"/>
          <w:tblHeader/>
          <w:jc w:val="center"/>
        </w:trPr>
        <w:tc>
          <w:tcPr>
            <w:tcW w:w="1418" w:type="dxa"/>
            <w:shd w:val="clear" w:color="auto" w:fill="auto"/>
            <w:noWrap/>
            <w:tcMar>
              <w:top w:w="15" w:type="dxa"/>
              <w:left w:w="15" w:type="dxa"/>
              <w:bottom w:w="0" w:type="dxa"/>
              <w:right w:w="15" w:type="dxa"/>
            </w:tcMar>
            <w:vAlign w:val="center"/>
            <w:hideMark/>
          </w:tcPr>
          <w:p w:rsidR="00BC7D92" w:rsidRPr="00E14C9D" w:rsidRDefault="00BC7D92" w:rsidP="00CD6E2F">
            <w:pPr>
              <w:spacing w:after="0" w:line="240" w:lineRule="auto"/>
              <w:jc w:val="left"/>
              <w:rPr>
                <w:rFonts w:ascii="Calibri" w:hAnsi="Calibri" w:cs="Calibri"/>
                <w:color w:val="000000"/>
                <w:sz w:val="18"/>
                <w:szCs w:val="18"/>
              </w:rPr>
            </w:pPr>
            <w:r w:rsidRPr="00E14C9D">
              <w:rPr>
                <w:rFonts w:ascii="Calibri" w:hAnsi="Calibri" w:cs="Calibri"/>
                <w:color w:val="000000"/>
                <w:sz w:val="18"/>
                <w:szCs w:val="18"/>
              </w:rPr>
              <w:t>Complete View</w:t>
            </w:r>
          </w:p>
        </w:tc>
        <w:tc>
          <w:tcPr>
            <w:tcW w:w="1058" w:type="dxa"/>
            <w:shd w:val="clear" w:color="auto" w:fill="FFFFCC"/>
            <w:noWrap/>
            <w:tcMar>
              <w:top w:w="15" w:type="dxa"/>
              <w:left w:w="15" w:type="dxa"/>
              <w:bottom w:w="0" w:type="dxa"/>
              <w:right w:w="15" w:type="dxa"/>
            </w:tcMar>
            <w:vAlign w:val="center"/>
            <w:hideMark/>
          </w:tcPr>
          <w:p w:rsidR="00BC7D92" w:rsidRPr="00E14C9D" w:rsidRDefault="00BC7D92" w:rsidP="00CD6E2F">
            <w:pPr>
              <w:spacing w:after="0" w:line="240" w:lineRule="auto"/>
              <w:ind w:right="50"/>
              <w:jc w:val="right"/>
              <w:rPr>
                <w:rFonts w:ascii="Calibri" w:hAnsi="Calibri" w:cs="Calibri"/>
                <w:color w:val="000000"/>
                <w:sz w:val="18"/>
                <w:szCs w:val="18"/>
              </w:rPr>
            </w:pPr>
            <w:r w:rsidRPr="00E14C9D">
              <w:rPr>
                <w:rFonts w:ascii="Calibri" w:hAnsi="Calibri" w:cs="Calibri"/>
                <w:color w:val="000000"/>
                <w:sz w:val="18"/>
                <w:szCs w:val="18"/>
              </w:rPr>
              <w:t>0,627273</w:t>
            </w:r>
          </w:p>
        </w:tc>
        <w:tc>
          <w:tcPr>
            <w:tcW w:w="0" w:type="auto"/>
            <w:shd w:val="clear" w:color="auto" w:fill="auto"/>
            <w:noWrap/>
            <w:tcMar>
              <w:top w:w="15" w:type="dxa"/>
              <w:left w:w="15" w:type="dxa"/>
              <w:bottom w:w="0" w:type="dxa"/>
              <w:right w:w="15" w:type="dxa"/>
            </w:tcMar>
            <w:vAlign w:val="center"/>
            <w:hideMark/>
          </w:tcPr>
          <w:p w:rsidR="00BC7D92" w:rsidRPr="00E14C9D" w:rsidRDefault="00BC7D92" w:rsidP="00CD6E2F">
            <w:pPr>
              <w:spacing w:after="0" w:line="240" w:lineRule="auto"/>
              <w:ind w:right="50"/>
              <w:jc w:val="right"/>
              <w:rPr>
                <w:rFonts w:ascii="Calibri" w:hAnsi="Calibri" w:cs="Calibri"/>
                <w:color w:val="000000"/>
                <w:sz w:val="18"/>
                <w:szCs w:val="18"/>
              </w:rPr>
            </w:pPr>
            <w:r w:rsidRPr="00E14C9D">
              <w:rPr>
                <w:rFonts w:ascii="Calibri" w:hAnsi="Calibri" w:cs="Calibri"/>
                <w:color w:val="000000"/>
                <w:sz w:val="18"/>
                <w:szCs w:val="18"/>
              </w:rPr>
              <w:t>0,427593</w:t>
            </w:r>
          </w:p>
        </w:tc>
        <w:tc>
          <w:tcPr>
            <w:tcW w:w="902" w:type="dxa"/>
            <w:shd w:val="clear" w:color="auto" w:fill="auto"/>
            <w:noWrap/>
            <w:tcMar>
              <w:top w:w="15" w:type="dxa"/>
              <w:left w:w="15" w:type="dxa"/>
              <w:bottom w:w="0" w:type="dxa"/>
              <w:right w:w="15" w:type="dxa"/>
            </w:tcMar>
            <w:vAlign w:val="center"/>
            <w:hideMark/>
          </w:tcPr>
          <w:p w:rsidR="00BC7D92" w:rsidRPr="00E14C9D" w:rsidRDefault="00BC7D92" w:rsidP="00CD6E2F">
            <w:pPr>
              <w:spacing w:after="0" w:line="240" w:lineRule="auto"/>
              <w:ind w:right="66"/>
              <w:jc w:val="center"/>
              <w:rPr>
                <w:rFonts w:ascii="Calibri" w:hAnsi="Calibri" w:cs="Calibri"/>
                <w:color w:val="000000"/>
                <w:sz w:val="18"/>
                <w:szCs w:val="18"/>
              </w:rPr>
            </w:pPr>
            <w:r w:rsidRPr="00E14C9D">
              <w:rPr>
                <w:rFonts w:ascii="Calibri" w:hAnsi="Calibri" w:cs="Calibri"/>
                <w:color w:val="000000"/>
                <w:sz w:val="18"/>
                <w:szCs w:val="18"/>
              </w:rPr>
              <w:t>16</w:t>
            </w:r>
          </w:p>
        </w:tc>
        <w:tc>
          <w:tcPr>
            <w:tcW w:w="921" w:type="dxa"/>
            <w:shd w:val="clear" w:color="auto" w:fill="auto"/>
            <w:noWrap/>
            <w:tcMar>
              <w:top w:w="15" w:type="dxa"/>
              <w:left w:w="15" w:type="dxa"/>
              <w:bottom w:w="0" w:type="dxa"/>
              <w:right w:w="15" w:type="dxa"/>
            </w:tcMar>
            <w:vAlign w:val="center"/>
            <w:hideMark/>
          </w:tcPr>
          <w:p w:rsidR="00BC7D92" w:rsidRPr="00E14C9D" w:rsidRDefault="00BC7D92" w:rsidP="00CD6E2F">
            <w:pPr>
              <w:spacing w:after="0" w:line="240" w:lineRule="auto"/>
              <w:ind w:right="35"/>
              <w:jc w:val="right"/>
              <w:rPr>
                <w:rFonts w:ascii="Calibri" w:hAnsi="Calibri" w:cs="Calibri"/>
                <w:color w:val="000000"/>
                <w:sz w:val="18"/>
                <w:szCs w:val="18"/>
              </w:rPr>
            </w:pPr>
            <w:r w:rsidRPr="00E14C9D">
              <w:rPr>
                <w:rFonts w:ascii="Calibri" w:hAnsi="Calibri" w:cs="Calibri"/>
                <w:color w:val="000000"/>
                <w:sz w:val="18"/>
                <w:szCs w:val="18"/>
              </w:rPr>
              <w:t>00:00:23</w:t>
            </w:r>
          </w:p>
        </w:tc>
        <w:tc>
          <w:tcPr>
            <w:tcW w:w="0" w:type="auto"/>
            <w:shd w:val="clear" w:color="auto" w:fill="auto"/>
            <w:noWrap/>
            <w:tcMar>
              <w:top w:w="15" w:type="dxa"/>
              <w:left w:w="15" w:type="dxa"/>
              <w:bottom w:w="0" w:type="dxa"/>
              <w:right w:w="15" w:type="dxa"/>
            </w:tcMar>
            <w:vAlign w:val="center"/>
            <w:hideMark/>
          </w:tcPr>
          <w:p w:rsidR="00BC7D92" w:rsidRPr="00E14C9D" w:rsidRDefault="00BC7D92" w:rsidP="00CD6E2F">
            <w:pPr>
              <w:spacing w:after="0" w:line="240" w:lineRule="auto"/>
              <w:jc w:val="center"/>
              <w:rPr>
                <w:rFonts w:ascii="Calibri" w:hAnsi="Calibri" w:cs="Calibri"/>
                <w:color w:val="000000"/>
                <w:sz w:val="18"/>
                <w:szCs w:val="18"/>
              </w:rPr>
            </w:pPr>
            <w:r w:rsidRPr="00E14C9D">
              <w:rPr>
                <w:rFonts w:ascii="Calibri" w:hAnsi="Calibri" w:cs="Calibri"/>
                <w:color w:val="000000"/>
                <w:sz w:val="18"/>
                <w:szCs w:val="18"/>
              </w:rPr>
              <w:t>437</w:t>
            </w:r>
          </w:p>
        </w:tc>
        <w:tc>
          <w:tcPr>
            <w:tcW w:w="0" w:type="auto"/>
            <w:shd w:val="clear" w:color="auto" w:fill="auto"/>
            <w:noWrap/>
            <w:tcMar>
              <w:top w:w="15" w:type="dxa"/>
              <w:left w:w="15" w:type="dxa"/>
              <w:bottom w:w="0" w:type="dxa"/>
              <w:right w:w="15" w:type="dxa"/>
            </w:tcMar>
            <w:vAlign w:val="center"/>
            <w:hideMark/>
          </w:tcPr>
          <w:p w:rsidR="00BC7D92" w:rsidRPr="00E14C9D" w:rsidRDefault="00BC7D92" w:rsidP="00CD6E2F">
            <w:pPr>
              <w:spacing w:after="0" w:line="240" w:lineRule="auto"/>
              <w:jc w:val="center"/>
              <w:rPr>
                <w:rFonts w:ascii="Calibri" w:hAnsi="Calibri" w:cs="Calibri"/>
                <w:color w:val="000000"/>
                <w:sz w:val="18"/>
                <w:szCs w:val="18"/>
              </w:rPr>
            </w:pPr>
            <w:r w:rsidRPr="00E14C9D">
              <w:rPr>
                <w:rFonts w:ascii="Calibri" w:hAnsi="Calibri" w:cs="Calibri"/>
                <w:color w:val="000000"/>
                <w:sz w:val="18"/>
                <w:szCs w:val="18"/>
              </w:rPr>
              <w:t>136</w:t>
            </w:r>
          </w:p>
        </w:tc>
        <w:tc>
          <w:tcPr>
            <w:tcW w:w="0" w:type="auto"/>
            <w:shd w:val="clear" w:color="auto" w:fill="auto"/>
            <w:noWrap/>
            <w:tcMar>
              <w:top w:w="15" w:type="dxa"/>
              <w:left w:w="15" w:type="dxa"/>
              <w:bottom w:w="0" w:type="dxa"/>
              <w:right w:w="15" w:type="dxa"/>
            </w:tcMar>
            <w:vAlign w:val="center"/>
            <w:hideMark/>
          </w:tcPr>
          <w:p w:rsidR="00BC7D92" w:rsidRPr="00E14C9D" w:rsidRDefault="00BC7D92" w:rsidP="00CD6E2F">
            <w:pPr>
              <w:spacing w:after="0" w:line="240" w:lineRule="auto"/>
              <w:jc w:val="center"/>
              <w:rPr>
                <w:rFonts w:ascii="Calibri" w:hAnsi="Calibri" w:cs="Calibri"/>
                <w:color w:val="000000"/>
                <w:sz w:val="18"/>
                <w:szCs w:val="18"/>
              </w:rPr>
            </w:pPr>
            <w:r w:rsidRPr="00E14C9D">
              <w:rPr>
                <w:rFonts w:ascii="Calibri" w:hAnsi="Calibri" w:cs="Calibri"/>
                <w:color w:val="000000"/>
                <w:sz w:val="18"/>
                <w:szCs w:val="18"/>
              </w:rPr>
              <w:t>14</w:t>
            </w:r>
          </w:p>
        </w:tc>
        <w:tc>
          <w:tcPr>
            <w:tcW w:w="0" w:type="auto"/>
            <w:shd w:val="clear" w:color="auto" w:fill="auto"/>
            <w:noWrap/>
            <w:tcMar>
              <w:top w:w="15" w:type="dxa"/>
              <w:left w:w="15" w:type="dxa"/>
              <w:bottom w:w="0" w:type="dxa"/>
              <w:right w:w="15" w:type="dxa"/>
            </w:tcMar>
            <w:vAlign w:val="center"/>
            <w:hideMark/>
          </w:tcPr>
          <w:p w:rsidR="00BC7D92" w:rsidRPr="00E14C9D" w:rsidRDefault="00BC7D92" w:rsidP="00CD6E2F">
            <w:pPr>
              <w:spacing w:after="0" w:line="240" w:lineRule="auto"/>
              <w:jc w:val="center"/>
              <w:rPr>
                <w:rFonts w:ascii="Calibri" w:hAnsi="Calibri" w:cs="Calibri"/>
                <w:color w:val="000000"/>
                <w:sz w:val="18"/>
                <w:szCs w:val="18"/>
              </w:rPr>
            </w:pPr>
            <w:r w:rsidRPr="00E14C9D">
              <w:rPr>
                <w:rFonts w:ascii="Calibri" w:hAnsi="Calibri" w:cs="Calibri"/>
                <w:color w:val="000000"/>
                <w:sz w:val="18"/>
                <w:szCs w:val="18"/>
              </w:rPr>
              <w:t>472</w:t>
            </w:r>
          </w:p>
        </w:tc>
        <w:tc>
          <w:tcPr>
            <w:tcW w:w="0" w:type="auto"/>
            <w:shd w:val="clear" w:color="auto" w:fill="auto"/>
            <w:noWrap/>
            <w:tcMar>
              <w:top w:w="15" w:type="dxa"/>
              <w:left w:w="15" w:type="dxa"/>
              <w:bottom w:w="0" w:type="dxa"/>
              <w:right w:w="15" w:type="dxa"/>
            </w:tcMar>
            <w:vAlign w:val="center"/>
            <w:hideMark/>
          </w:tcPr>
          <w:p w:rsidR="00BC7D92" w:rsidRPr="00E14C9D" w:rsidRDefault="00BC7D92" w:rsidP="00CD6E2F">
            <w:pPr>
              <w:spacing w:after="0" w:line="240" w:lineRule="auto"/>
              <w:jc w:val="center"/>
              <w:rPr>
                <w:rFonts w:ascii="Calibri" w:hAnsi="Calibri" w:cs="Calibri"/>
                <w:color w:val="000000"/>
                <w:sz w:val="18"/>
                <w:szCs w:val="18"/>
              </w:rPr>
            </w:pPr>
            <w:r w:rsidRPr="00E14C9D">
              <w:rPr>
                <w:rFonts w:ascii="Calibri" w:hAnsi="Calibri" w:cs="Calibri"/>
                <w:color w:val="000000"/>
                <w:sz w:val="18"/>
                <w:szCs w:val="18"/>
              </w:rPr>
              <w:t>580</w:t>
            </w:r>
          </w:p>
        </w:tc>
        <w:tc>
          <w:tcPr>
            <w:tcW w:w="0" w:type="auto"/>
            <w:shd w:val="clear" w:color="auto" w:fill="auto"/>
            <w:noWrap/>
            <w:tcMar>
              <w:top w:w="15" w:type="dxa"/>
              <w:left w:w="15" w:type="dxa"/>
              <w:bottom w:w="0" w:type="dxa"/>
              <w:right w:w="15" w:type="dxa"/>
            </w:tcMar>
            <w:vAlign w:val="center"/>
            <w:hideMark/>
          </w:tcPr>
          <w:p w:rsidR="00BC7D92" w:rsidRPr="00E14C9D" w:rsidRDefault="00BC7D92" w:rsidP="00CD6E2F">
            <w:pPr>
              <w:spacing w:after="0" w:line="240" w:lineRule="auto"/>
              <w:jc w:val="center"/>
              <w:rPr>
                <w:rFonts w:ascii="Calibri" w:hAnsi="Calibri" w:cs="Calibri"/>
                <w:color w:val="000000"/>
                <w:sz w:val="18"/>
                <w:szCs w:val="18"/>
              </w:rPr>
            </w:pPr>
            <w:r w:rsidRPr="00E14C9D">
              <w:rPr>
                <w:rFonts w:ascii="Calibri" w:hAnsi="Calibri" w:cs="Calibri"/>
                <w:color w:val="000000"/>
                <w:sz w:val="18"/>
                <w:szCs w:val="18"/>
              </w:rPr>
              <w:t>164</w:t>
            </w:r>
          </w:p>
        </w:tc>
        <w:tc>
          <w:tcPr>
            <w:tcW w:w="0" w:type="auto"/>
            <w:shd w:val="clear" w:color="auto" w:fill="auto"/>
            <w:noWrap/>
            <w:tcMar>
              <w:top w:w="15" w:type="dxa"/>
              <w:left w:w="15" w:type="dxa"/>
              <w:bottom w:w="0" w:type="dxa"/>
              <w:right w:w="15" w:type="dxa"/>
            </w:tcMar>
            <w:vAlign w:val="center"/>
            <w:hideMark/>
          </w:tcPr>
          <w:p w:rsidR="00BC7D92" w:rsidRPr="00E14C9D" w:rsidRDefault="00BC7D92" w:rsidP="00CD6E2F">
            <w:pPr>
              <w:spacing w:after="0" w:line="240" w:lineRule="auto"/>
              <w:jc w:val="center"/>
              <w:rPr>
                <w:rFonts w:ascii="Calibri" w:hAnsi="Calibri" w:cs="Calibri"/>
                <w:color w:val="000000"/>
                <w:sz w:val="18"/>
                <w:szCs w:val="18"/>
              </w:rPr>
            </w:pPr>
            <w:r w:rsidRPr="00E14C9D">
              <w:rPr>
                <w:rFonts w:ascii="Calibri" w:hAnsi="Calibri" w:cs="Calibri"/>
                <w:color w:val="000000"/>
                <w:sz w:val="18"/>
                <w:szCs w:val="18"/>
              </w:rPr>
              <w:t>297</w:t>
            </w:r>
          </w:p>
        </w:tc>
      </w:tr>
      <w:tr w:rsidR="00BC7D92" w:rsidRPr="00CB2EC3" w:rsidTr="00CD6E2F">
        <w:trPr>
          <w:trHeight w:val="272"/>
          <w:tblHeader/>
          <w:jc w:val="center"/>
        </w:trPr>
        <w:tc>
          <w:tcPr>
            <w:tcW w:w="1418" w:type="dxa"/>
            <w:shd w:val="clear" w:color="auto" w:fill="auto"/>
            <w:noWrap/>
            <w:tcMar>
              <w:top w:w="15" w:type="dxa"/>
              <w:left w:w="15" w:type="dxa"/>
              <w:bottom w:w="0" w:type="dxa"/>
              <w:right w:w="15" w:type="dxa"/>
            </w:tcMar>
            <w:vAlign w:val="center"/>
            <w:hideMark/>
          </w:tcPr>
          <w:p w:rsidR="00BC7D92" w:rsidRPr="00E14C9D" w:rsidRDefault="00BC7D92" w:rsidP="00CD6E2F">
            <w:pPr>
              <w:spacing w:after="0" w:line="240" w:lineRule="auto"/>
              <w:jc w:val="left"/>
              <w:rPr>
                <w:rFonts w:ascii="Calibri" w:hAnsi="Calibri" w:cs="Calibri"/>
                <w:b/>
                <w:color w:val="000000"/>
                <w:sz w:val="18"/>
                <w:szCs w:val="18"/>
              </w:rPr>
            </w:pPr>
            <w:r w:rsidRPr="00E14C9D">
              <w:rPr>
                <w:rFonts w:ascii="Calibri" w:hAnsi="Calibri" w:cs="Calibri"/>
                <w:b/>
                <w:color w:val="000000"/>
                <w:sz w:val="18"/>
                <w:szCs w:val="18"/>
              </w:rPr>
              <w:t>RGB View</w:t>
            </w:r>
          </w:p>
        </w:tc>
        <w:tc>
          <w:tcPr>
            <w:tcW w:w="1058" w:type="dxa"/>
            <w:shd w:val="clear" w:color="auto" w:fill="FFFFCC"/>
            <w:noWrap/>
            <w:tcMar>
              <w:top w:w="15" w:type="dxa"/>
              <w:left w:w="15" w:type="dxa"/>
              <w:bottom w:w="0" w:type="dxa"/>
              <w:right w:w="15" w:type="dxa"/>
            </w:tcMar>
            <w:vAlign w:val="center"/>
            <w:hideMark/>
          </w:tcPr>
          <w:p w:rsidR="00BC7D92" w:rsidRPr="00E14C9D" w:rsidRDefault="00BC7D92" w:rsidP="00CD6E2F">
            <w:pPr>
              <w:spacing w:after="0" w:line="240" w:lineRule="auto"/>
              <w:ind w:right="50"/>
              <w:jc w:val="right"/>
              <w:rPr>
                <w:rFonts w:ascii="Calibri" w:hAnsi="Calibri" w:cs="Calibri"/>
                <w:b/>
                <w:color w:val="000000"/>
                <w:sz w:val="18"/>
                <w:szCs w:val="18"/>
              </w:rPr>
            </w:pPr>
            <w:r w:rsidRPr="00E14C9D">
              <w:rPr>
                <w:rFonts w:ascii="Calibri" w:hAnsi="Calibri" w:cs="Calibri"/>
                <w:b/>
                <w:color w:val="000000"/>
                <w:sz w:val="18"/>
                <w:szCs w:val="18"/>
              </w:rPr>
              <w:t>0,119319</w:t>
            </w:r>
          </w:p>
        </w:tc>
        <w:tc>
          <w:tcPr>
            <w:tcW w:w="0" w:type="auto"/>
            <w:shd w:val="clear" w:color="auto" w:fill="auto"/>
            <w:noWrap/>
            <w:tcMar>
              <w:top w:w="15" w:type="dxa"/>
              <w:left w:w="15" w:type="dxa"/>
              <w:bottom w:w="0" w:type="dxa"/>
              <w:right w:w="15" w:type="dxa"/>
            </w:tcMar>
            <w:vAlign w:val="center"/>
            <w:hideMark/>
          </w:tcPr>
          <w:p w:rsidR="00BC7D92" w:rsidRPr="00E14C9D" w:rsidRDefault="00BC7D92" w:rsidP="00CD6E2F">
            <w:pPr>
              <w:spacing w:after="0" w:line="240" w:lineRule="auto"/>
              <w:ind w:right="50"/>
              <w:jc w:val="right"/>
              <w:rPr>
                <w:rFonts w:ascii="Calibri" w:hAnsi="Calibri" w:cs="Calibri"/>
                <w:b/>
                <w:color w:val="000000"/>
                <w:sz w:val="18"/>
                <w:szCs w:val="18"/>
              </w:rPr>
            </w:pPr>
            <w:r w:rsidRPr="00E14C9D">
              <w:rPr>
                <w:rFonts w:ascii="Calibri" w:hAnsi="Calibri" w:cs="Calibri"/>
                <w:b/>
                <w:color w:val="000000"/>
                <w:sz w:val="18"/>
                <w:szCs w:val="18"/>
              </w:rPr>
              <w:t>0,416436</w:t>
            </w:r>
          </w:p>
        </w:tc>
        <w:tc>
          <w:tcPr>
            <w:tcW w:w="902" w:type="dxa"/>
            <w:shd w:val="clear" w:color="auto" w:fill="auto"/>
            <w:noWrap/>
            <w:tcMar>
              <w:top w:w="15" w:type="dxa"/>
              <w:left w:w="15" w:type="dxa"/>
              <w:bottom w:w="0" w:type="dxa"/>
              <w:right w:w="15" w:type="dxa"/>
            </w:tcMar>
            <w:vAlign w:val="center"/>
            <w:hideMark/>
          </w:tcPr>
          <w:p w:rsidR="00BC7D92" w:rsidRPr="00E14C9D" w:rsidRDefault="00BC7D92" w:rsidP="00CD6E2F">
            <w:pPr>
              <w:spacing w:after="0" w:line="240" w:lineRule="auto"/>
              <w:ind w:right="66"/>
              <w:jc w:val="center"/>
              <w:rPr>
                <w:rFonts w:ascii="Calibri" w:hAnsi="Calibri" w:cs="Calibri"/>
                <w:b/>
                <w:color w:val="000000"/>
                <w:sz w:val="18"/>
                <w:szCs w:val="18"/>
              </w:rPr>
            </w:pPr>
            <w:r w:rsidRPr="00E14C9D">
              <w:rPr>
                <w:rFonts w:ascii="Calibri" w:hAnsi="Calibri" w:cs="Calibri"/>
                <w:b/>
                <w:color w:val="000000"/>
                <w:sz w:val="18"/>
                <w:szCs w:val="18"/>
              </w:rPr>
              <w:t>15</w:t>
            </w:r>
          </w:p>
        </w:tc>
        <w:tc>
          <w:tcPr>
            <w:tcW w:w="921" w:type="dxa"/>
            <w:shd w:val="clear" w:color="auto" w:fill="auto"/>
            <w:noWrap/>
            <w:tcMar>
              <w:top w:w="15" w:type="dxa"/>
              <w:left w:w="15" w:type="dxa"/>
              <w:bottom w:w="0" w:type="dxa"/>
              <w:right w:w="15" w:type="dxa"/>
            </w:tcMar>
            <w:vAlign w:val="center"/>
            <w:hideMark/>
          </w:tcPr>
          <w:p w:rsidR="00BC7D92" w:rsidRPr="00E14C9D" w:rsidRDefault="00BC7D92" w:rsidP="00CD6E2F">
            <w:pPr>
              <w:spacing w:after="0" w:line="240" w:lineRule="auto"/>
              <w:ind w:right="35"/>
              <w:jc w:val="right"/>
              <w:rPr>
                <w:rFonts w:ascii="Calibri" w:hAnsi="Calibri" w:cs="Calibri"/>
                <w:b/>
                <w:color w:val="000000"/>
                <w:sz w:val="18"/>
                <w:szCs w:val="18"/>
              </w:rPr>
            </w:pPr>
            <w:r w:rsidRPr="00E14C9D">
              <w:rPr>
                <w:rFonts w:ascii="Calibri" w:hAnsi="Calibri" w:cs="Calibri"/>
                <w:b/>
                <w:color w:val="000000"/>
                <w:sz w:val="18"/>
                <w:szCs w:val="18"/>
              </w:rPr>
              <w:t>00:01:05</w:t>
            </w:r>
          </w:p>
        </w:tc>
        <w:tc>
          <w:tcPr>
            <w:tcW w:w="0" w:type="auto"/>
            <w:shd w:val="clear" w:color="auto" w:fill="auto"/>
            <w:noWrap/>
            <w:tcMar>
              <w:top w:w="15" w:type="dxa"/>
              <w:left w:w="15" w:type="dxa"/>
              <w:bottom w:w="0" w:type="dxa"/>
              <w:right w:w="15" w:type="dxa"/>
            </w:tcMar>
            <w:vAlign w:val="center"/>
            <w:hideMark/>
          </w:tcPr>
          <w:p w:rsidR="00BC7D92" w:rsidRPr="00E14C9D" w:rsidRDefault="00BC7D92" w:rsidP="00CD6E2F">
            <w:pPr>
              <w:spacing w:after="0" w:line="240" w:lineRule="auto"/>
              <w:jc w:val="center"/>
              <w:rPr>
                <w:rFonts w:ascii="Calibri" w:hAnsi="Calibri" w:cs="Calibri"/>
                <w:b/>
                <w:color w:val="000000"/>
                <w:sz w:val="18"/>
                <w:szCs w:val="18"/>
              </w:rPr>
            </w:pPr>
            <w:r w:rsidRPr="00E14C9D">
              <w:rPr>
                <w:rFonts w:ascii="Calibri" w:hAnsi="Calibri" w:cs="Calibri"/>
                <w:b/>
                <w:color w:val="000000"/>
                <w:sz w:val="18"/>
                <w:szCs w:val="18"/>
              </w:rPr>
              <w:t>398</w:t>
            </w:r>
          </w:p>
        </w:tc>
        <w:tc>
          <w:tcPr>
            <w:tcW w:w="0" w:type="auto"/>
            <w:shd w:val="clear" w:color="auto" w:fill="auto"/>
            <w:noWrap/>
            <w:tcMar>
              <w:top w:w="15" w:type="dxa"/>
              <w:left w:w="15" w:type="dxa"/>
              <w:bottom w:w="0" w:type="dxa"/>
              <w:right w:w="15" w:type="dxa"/>
            </w:tcMar>
            <w:vAlign w:val="center"/>
            <w:hideMark/>
          </w:tcPr>
          <w:p w:rsidR="00BC7D92" w:rsidRPr="00E14C9D" w:rsidRDefault="00BC7D92" w:rsidP="00CD6E2F">
            <w:pPr>
              <w:spacing w:after="0" w:line="240" w:lineRule="auto"/>
              <w:jc w:val="center"/>
              <w:rPr>
                <w:rFonts w:ascii="Calibri" w:hAnsi="Calibri" w:cs="Calibri"/>
                <w:b/>
                <w:color w:val="000000"/>
                <w:sz w:val="18"/>
                <w:szCs w:val="18"/>
              </w:rPr>
            </w:pPr>
            <w:r w:rsidRPr="00E14C9D">
              <w:rPr>
                <w:rFonts w:ascii="Calibri" w:hAnsi="Calibri" w:cs="Calibri"/>
                <w:b/>
                <w:color w:val="000000"/>
                <w:sz w:val="18"/>
                <w:szCs w:val="18"/>
              </w:rPr>
              <w:t>136</w:t>
            </w:r>
          </w:p>
        </w:tc>
        <w:tc>
          <w:tcPr>
            <w:tcW w:w="0" w:type="auto"/>
            <w:shd w:val="clear" w:color="auto" w:fill="auto"/>
            <w:noWrap/>
            <w:tcMar>
              <w:top w:w="15" w:type="dxa"/>
              <w:left w:w="15" w:type="dxa"/>
              <w:bottom w:w="0" w:type="dxa"/>
              <w:right w:w="15" w:type="dxa"/>
            </w:tcMar>
            <w:vAlign w:val="center"/>
            <w:hideMark/>
          </w:tcPr>
          <w:p w:rsidR="00BC7D92" w:rsidRPr="00E14C9D" w:rsidRDefault="00BC7D92" w:rsidP="00CD6E2F">
            <w:pPr>
              <w:spacing w:after="0" w:line="240" w:lineRule="auto"/>
              <w:jc w:val="center"/>
              <w:rPr>
                <w:rFonts w:ascii="Calibri" w:hAnsi="Calibri" w:cs="Calibri"/>
                <w:b/>
                <w:color w:val="000000"/>
                <w:sz w:val="18"/>
                <w:szCs w:val="18"/>
              </w:rPr>
            </w:pPr>
            <w:r w:rsidRPr="00E14C9D">
              <w:rPr>
                <w:rFonts w:ascii="Calibri" w:hAnsi="Calibri" w:cs="Calibri"/>
                <w:b/>
                <w:color w:val="000000"/>
                <w:sz w:val="18"/>
                <w:szCs w:val="18"/>
              </w:rPr>
              <w:t>573</w:t>
            </w:r>
          </w:p>
        </w:tc>
        <w:tc>
          <w:tcPr>
            <w:tcW w:w="0" w:type="auto"/>
            <w:shd w:val="clear" w:color="auto" w:fill="auto"/>
            <w:noWrap/>
            <w:tcMar>
              <w:top w:w="15" w:type="dxa"/>
              <w:left w:w="15" w:type="dxa"/>
              <w:bottom w:w="0" w:type="dxa"/>
              <w:right w:w="15" w:type="dxa"/>
            </w:tcMar>
            <w:vAlign w:val="center"/>
            <w:hideMark/>
          </w:tcPr>
          <w:p w:rsidR="00BC7D92" w:rsidRPr="00E14C9D" w:rsidRDefault="00BC7D92" w:rsidP="00CD6E2F">
            <w:pPr>
              <w:spacing w:after="0" w:line="240" w:lineRule="auto"/>
              <w:jc w:val="center"/>
              <w:rPr>
                <w:rFonts w:ascii="Calibri" w:hAnsi="Calibri" w:cs="Calibri"/>
                <w:b/>
                <w:color w:val="000000"/>
                <w:sz w:val="18"/>
                <w:szCs w:val="18"/>
              </w:rPr>
            </w:pPr>
            <w:r w:rsidRPr="00E14C9D">
              <w:rPr>
                <w:rFonts w:ascii="Calibri" w:hAnsi="Calibri" w:cs="Calibri"/>
                <w:b/>
                <w:color w:val="000000"/>
                <w:sz w:val="18"/>
                <w:szCs w:val="18"/>
              </w:rPr>
              <w:t>297</w:t>
            </w:r>
          </w:p>
        </w:tc>
        <w:tc>
          <w:tcPr>
            <w:tcW w:w="0" w:type="auto"/>
            <w:shd w:val="clear" w:color="auto" w:fill="auto"/>
            <w:noWrap/>
            <w:tcMar>
              <w:top w:w="15" w:type="dxa"/>
              <w:left w:w="15" w:type="dxa"/>
              <w:bottom w:w="0" w:type="dxa"/>
              <w:right w:w="15" w:type="dxa"/>
            </w:tcMar>
            <w:vAlign w:val="center"/>
            <w:hideMark/>
          </w:tcPr>
          <w:p w:rsidR="00BC7D92" w:rsidRPr="00E14C9D" w:rsidRDefault="00BC7D92" w:rsidP="00CD6E2F">
            <w:pPr>
              <w:spacing w:after="0" w:line="240" w:lineRule="auto"/>
              <w:jc w:val="center"/>
              <w:rPr>
                <w:rFonts w:ascii="Calibri" w:hAnsi="Calibri" w:cs="Calibri"/>
                <w:b/>
                <w:color w:val="000000"/>
                <w:sz w:val="18"/>
                <w:szCs w:val="18"/>
              </w:rPr>
            </w:pPr>
            <w:r w:rsidRPr="00E14C9D">
              <w:rPr>
                <w:rFonts w:ascii="Calibri" w:hAnsi="Calibri" w:cs="Calibri"/>
                <w:b/>
                <w:color w:val="000000"/>
                <w:sz w:val="18"/>
                <w:szCs w:val="18"/>
              </w:rPr>
              <w:t>286</w:t>
            </w:r>
          </w:p>
        </w:tc>
        <w:tc>
          <w:tcPr>
            <w:tcW w:w="0" w:type="auto"/>
            <w:shd w:val="clear" w:color="auto" w:fill="auto"/>
            <w:noWrap/>
            <w:tcMar>
              <w:top w:w="15" w:type="dxa"/>
              <w:left w:w="15" w:type="dxa"/>
              <w:bottom w:w="0" w:type="dxa"/>
              <w:right w:w="15" w:type="dxa"/>
            </w:tcMar>
            <w:vAlign w:val="center"/>
            <w:hideMark/>
          </w:tcPr>
          <w:p w:rsidR="00BC7D92" w:rsidRPr="00E14C9D" w:rsidRDefault="00BC7D92" w:rsidP="00CD6E2F">
            <w:pPr>
              <w:spacing w:after="0" w:line="240" w:lineRule="auto"/>
              <w:jc w:val="center"/>
              <w:rPr>
                <w:rFonts w:ascii="Calibri" w:hAnsi="Calibri" w:cs="Calibri"/>
                <w:b/>
                <w:color w:val="000000"/>
                <w:sz w:val="18"/>
                <w:szCs w:val="18"/>
              </w:rPr>
            </w:pPr>
            <w:r w:rsidRPr="00E14C9D">
              <w:rPr>
                <w:rFonts w:ascii="Calibri" w:hAnsi="Calibri" w:cs="Calibri"/>
                <w:b/>
                <w:color w:val="000000"/>
                <w:sz w:val="18"/>
                <w:szCs w:val="18"/>
              </w:rPr>
              <w:t>246</w:t>
            </w:r>
          </w:p>
        </w:tc>
        <w:tc>
          <w:tcPr>
            <w:tcW w:w="0" w:type="auto"/>
            <w:shd w:val="clear" w:color="auto" w:fill="auto"/>
            <w:noWrap/>
            <w:tcMar>
              <w:top w:w="15" w:type="dxa"/>
              <w:left w:w="15" w:type="dxa"/>
              <w:bottom w:w="0" w:type="dxa"/>
              <w:right w:w="15" w:type="dxa"/>
            </w:tcMar>
            <w:vAlign w:val="center"/>
            <w:hideMark/>
          </w:tcPr>
          <w:p w:rsidR="00BC7D92" w:rsidRPr="00E14C9D" w:rsidRDefault="00BC7D92" w:rsidP="00CD6E2F">
            <w:pPr>
              <w:spacing w:after="0" w:line="240" w:lineRule="auto"/>
              <w:jc w:val="center"/>
              <w:rPr>
                <w:rFonts w:ascii="Calibri" w:hAnsi="Calibri" w:cs="Calibri"/>
                <w:b/>
                <w:color w:val="000000"/>
                <w:sz w:val="18"/>
                <w:szCs w:val="18"/>
              </w:rPr>
            </w:pPr>
            <w:r w:rsidRPr="00E14C9D">
              <w:rPr>
                <w:rFonts w:ascii="Calibri" w:hAnsi="Calibri" w:cs="Calibri"/>
                <w:b/>
                <w:color w:val="000000"/>
                <w:sz w:val="18"/>
                <w:szCs w:val="18"/>
              </w:rPr>
              <w:t>164</w:t>
            </w:r>
          </w:p>
        </w:tc>
      </w:tr>
      <w:tr w:rsidR="00BC7D92" w:rsidRPr="00CB2EC3" w:rsidTr="00CD6E2F">
        <w:trPr>
          <w:trHeight w:val="272"/>
          <w:tblHeader/>
          <w:jc w:val="center"/>
        </w:trPr>
        <w:tc>
          <w:tcPr>
            <w:tcW w:w="1418" w:type="dxa"/>
            <w:shd w:val="clear" w:color="auto" w:fill="auto"/>
            <w:noWrap/>
            <w:tcMar>
              <w:top w:w="15" w:type="dxa"/>
              <w:left w:w="15" w:type="dxa"/>
              <w:bottom w:w="0" w:type="dxa"/>
              <w:right w:w="15" w:type="dxa"/>
            </w:tcMar>
            <w:vAlign w:val="center"/>
            <w:hideMark/>
          </w:tcPr>
          <w:p w:rsidR="00BC7D92" w:rsidRPr="00E96155" w:rsidRDefault="00BC7D92" w:rsidP="00CD6E2F">
            <w:pPr>
              <w:spacing w:after="0" w:line="240" w:lineRule="auto"/>
              <w:jc w:val="left"/>
              <w:rPr>
                <w:rFonts w:ascii="Calibri" w:hAnsi="Calibri" w:cs="Calibri"/>
                <w:color w:val="000000"/>
                <w:sz w:val="18"/>
                <w:szCs w:val="18"/>
              </w:rPr>
            </w:pPr>
            <w:r w:rsidRPr="00E96155">
              <w:rPr>
                <w:rFonts w:ascii="Calibri" w:hAnsi="Calibri" w:cs="Calibri"/>
                <w:color w:val="000000"/>
                <w:sz w:val="18"/>
                <w:szCs w:val="18"/>
              </w:rPr>
              <w:t>Shape View</w:t>
            </w:r>
          </w:p>
        </w:tc>
        <w:tc>
          <w:tcPr>
            <w:tcW w:w="1058" w:type="dxa"/>
            <w:shd w:val="clear" w:color="auto" w:fill="FFFFCC"/>
            <w:noWrap/>
            <w:tcMar>
              <w:top w:w="15" w:type="dxa"/>
              <w:left w:w="15" w:type="dxa"/>
              <w:bottom w:w="0" w:type="dxa"/>
              <w:right w:w="15" w:type="dxa"/>
            </w:tcMar>
            <w:vAlign w:val="center"/>
            <w:hideMark/>
          </w:tcPr>
          <w:p w:rsidR="00BC7D92" w:rsidRPr="00E96155" w:rsidRDefault="00BC7D92" w:rsidP="00CD6E2F">
            <w:pPr>
              <w:spacing w:after="0" w:line="240" w:lineRule="auto"/>
              <w:ind w:right="50"/>
              <w:jc w:val="right"/>
              <w:rPr>
                <w:rFonts w:ascii="Calibri" w:hAnsi="Calibri" w:cs="Calibri"/>
                <w:color w:val="000000"/>
                <w:sz w:val="18"/>
                <w:szCs w:val="18"/>
              </w:rPr>
            </w:pPr>
            <w:r w:rsidRPr="00E96155">
              <w:rPr>
                <w:rFonts w:ascii="Calibri" w:hAnsi="Calibri" w:cs="Calibri"/>
                <w:color w:val="000000"/>
                <w:sz w:val="18"/>
                <w:szCs w:val="18"/>
              </w:rPr>
              <w:t>1,793214</w:t>
            </w:r>
          </w:p>
        </w:tc>
        <w:tc>
          <w:tcPr>
            <w:tcW w:w="0" w:type="auto"/>
            <w:shd w:val="clear" w:color="auto" w:fill="auto"/>
            <w:noWrap/>
            <w:tcMar>
              <w:top w:w="15" w:type="dxa"/>
              <w:left w:w="15" w:type="dxa"/>
              <w:bottom w:w="0" w:type="dxa"/>
              <w:right w:w="15" w:type="dxa"/>
            </w:tcMar>
            <w:vAlign w:val="center"/>
            <w:hideMark/>
          </w:tcPr>
          <w:p w:rsidR="00BC7D92" w:rsidRPr="00E96155" w:rsidRDefault="00BC7D92" w:rsidP="00CD6E2F">
            <w:pPr>
              <w:spacing w:after="0" w:line="240" w:lineRule="auto"/>
              <w:ind w:right="50"/>
              <w:jc w:val="right"/>
              <w:rPr>
                <w:rFonts w:ascii="Calibri" w:hAnsi="Calibri" w:cs="Calibri"/>
                <w:color w:val="000000"/>
                <w:sz w:val="18"/>
                <w:szCs w:val="18"/>
              </w:rPr>
            </w:pPr>
            <w:r w:rsidRPr="00E96155">
              <w:rPr>
                <w:rFonts w:ascii="Calibri" w:hAnsi="Calibri" w:cs="Calibri"/>
                <w:color w:val="000000"/>
                <w:sz w:val="18"/>
                <w:szCs w:val="18"/>
              </w:rPr>
              <w:t>0,165376</w:t>
            </w:r>
          </w:p>
        </w:tc>
        <w:tc>
          <w:tcPr>
            <w:tcW w:w="902" w:type="dxa"/>
            <w:shd w:val="clear" w:color="auto" w:fill="auto"/>
            <w:noWrap/>
            <w:tcMar>
              <w:top w:w="15" w:type="dxa"/>
              <w:left w:w="15" w:type="dxa"/>
              <w:bottom w:w="0" w:type="dxa"/>
              <w:right w:w="15" w:type="dxa"/>
            </w:tcMar>
            <w:vAlign w:val="center"/>
            <w:hideMark/>
          </w:tcPr>
          <w:p w:rsidR="00BC7D92" w:rsidRPr="00E96155" w:rsidRDefault="00BC7D92" w:rsidP="00CD6E2F">
            <w:pPr>
              <w:spacing w:after="0" w:line="240" w:lineRule="auto"/>
              <w:ind w:right="66"/>
              <w:jc w:val="center"/>
              <w:rPr>
                <w:rFonts w:ascii="Calibri" w:hAnsi="Calibri" w:cs="Calibri"/>
                <w:color w:val="000000"/>
                <w:sz w:val="18"/>
                <w:szCs w:val="18"/>
              </w:rPr>
            </w:pPr>
            <w:r w:rsidRPr="00E96155">
              <w:rPr>
                <w:rFonts w:ascii="Calibri" w:hAnsi="Calibri" w:cs="Calibri"/>
                <w:color w:val="000000"/>
                <w:sz w:val="18"/>
                <w:szCs w:val="18"/>
              </w:rPr>
              <w:t>19</w:t>
            </w:r>
          </w:p>
        </w:tc>
        <w:tc>
          <w:tcPr>
            <w:tcW w:w="921" w:type="dxa"/>
            <w:shd w:val="clear" w:color="auto" w:fill="auto"/>
            <w:noWrap/>
            <w:tcMar>
              <w:top w:w="15" w:type="dxa"/>
              <w:left w:w="15" w:type="dxa"/>
              <w:bottom w:w="0" w:type="dxa"/>
              <w:right w:w="15" w:type="dxa"/>
            </w:tcMar>
            <w:vAlign w:val="center"/>
            <w:hideMark/>
          </w:tcPr>
          <w:p w:rsidR="00BC7D92" w:rsidRPr="00E96155" w:rsidRDefault="00BC7D92" w:rsidP="00CD6E2F">
            <w:pPr>
              <w:spacing w:after="0" w:line="240" w:lineRule="auto"/>
              <w:ind w:right="35"/>
              <w:jc w:val="right"/>
              <w:rPr>
                <w:rFonts w:ascii="Calibri" w:hAnsi="Calibri" w:cs="Calibri"/>
                <w:color w:val="000000"/>
                <w:sz w:val="18"/>
                <w:szCs w:val="18"/>
              </w:rPr>
            </w:pPr>
            <w:r w:rsidRPr="00E96155">
              <w:rPr>
                <w:rFonts w:ascii="Calibri" w:hAnsi="Calibri" w:cs="Calibri"/>
                <w:color w:val="000000"/>
                <w:sz w:val="18"/>
                <w:szCs w:val="18"/>
              </w:rPr>
              <w:t>00:00:58</w:t>
            </w:r>
          </w:p>
        </w:tc>
        <w:tc>
          <w:tcPr>
            <w:tcW w:w="0" w:type="auto"/>
            <w:shd w:val="clear" w:color="auto" w:fill="auto"/>
            <w:noWrap/>
            <w:tcMar>
              <w:top w:w="15" w:type="dxa"/>
              <w:left w:w="15" w:type="dxa"/>
              <w:bottom w:w="0" w:type="dxa"/>
              <w:right w:w="15" w:type="dxa"/>
            </w:tcMar>
            <w:vAlign w:val="center"/>
            <w:hideMark/>
          </w:tcPr>
          <w:p w:rsidR="00BC7D92" w:rsidRPr="00E96155" w:rsidRDefault="00BC7D92" w:rsidP="00CD6E2F">
            <w:pPr>
              <w:spacing w:after="0" w:line="240" w:lineRule="auto"/>
              <w:jc w:val="center"/>
              <w:rPr>
                <w:rFonts w:ascii="Calibri" w:hAnsi="Calibri" w:cs="Calibri"/>
                <w:color w:val="000000"/>
                <w:sz w:val="18"/>
                <w:szCs w:val="18"/>
              </w:rPr>
            </w:pPr>
            <w:r w:rsidRPr="00E96155">
              <w:rPr>
                <w:rFonts w:ascii="Calibri" w:hAnsi="Calibri" w:cs="Calibri"/>
                <w:color w:val="000000"/>
                <w:sz w:val="18"/>
                <w:szCs w:val="18"/>
              </w:rPr>
              <w:t>305</w:t>
            </w:r>
          </w:p>
        </w:tc>
        <w:tc>
          <w:tcPr>
            <w:tcW w:w="0" w:type="auto"/>
            <w:shd w:val="clear" w:color="auto" w:fill="auto"/>
            <w:noWrap/>
            <w:tcMar>
              <w:top w:w="15" w:type="dxa"/>
              <w:left w:w="15" w:type="dxa"/>
              <w:bottom w:w="0" w:type="dxa"/>
              <w:right w:w="15" w:type="dxa"/>
            </w:tcMar>
            <w:vAlign w:val="center"/>
            <w:hideMark/>
          </w:tcPr>
          <w:p w:rsidR="00BC7D92" w:rsidRPr="00E96155" w:rsidRDefault="00BC7D92" w:rsidP="00CD6E2F">
            <w:pPr>
              <w:spacing w:after="0" w:line="240" w:lineRule="auto"/>
              <w:jc w:val="center"/>
              <w:rPr>
                <w:rFonts w:ascii="Calibri" w:hAnsi="Calibri" w:cs="Calibri"/>
                <w:color w:val="000000"/>
                <w:sz w:val="18"/>
                <w:szCs w:val="18"/>
              </w:rPr>
            </w:pPr>
            <w:r w:rsidRPr="00E96155">
              <w:rPr>
                <w:rFonts w:ascii="Calibri" w:hAnsi="Calibri" w:cs="Calibri"/>
                <w:color w:val="000000"/>
                <w:sz w:val="18"/>
                <w:szCs w:val="18"/>
              </w:rPr>
              <w:t>10</w:t>
            </w:r>
          </w:p>
        </w:tc>
        <w:tc>
          <w:tcPr>
            <w:tcW w:w="0" w:type="auto"/>
            <w:shd w:val="clear" w:color="auto" w:fill="auto"/>
            <w:noWrap/>
            <w:tcMar>
              <w:top w:w="15" w:type="dxa"/>
              <w:left w:w="15" w:type="dxa"/>
              <w:bottom w:w="0" w:type="dxa"/>
              <w:right w:w="15" w:type="dxa"/>
            </w:tcMar>
            <w:vAlign w:val="center"/>
            <w:hideMark/>
          </w:tcPr>
          <w:p w:rsidR="00BC7D92" w:rsidRPr="00E96155" w:rsidRDefault="00BC7D92" w:rsidP="00CD6E2F">
            <w:pPr>
              <w:spacing w:after="0" w:line="240" w:lineRule="auto"/>
              <w:jc w:val="center"/>
              <w:rPr>
                <w:rFonts w:ascii="Calibri" w:hAnsi="Calibri" w:cs="Calibri"/>
                <w:color w:val="000000"/>
                <w:sz w:val="18"/>
                <w:szCs w:val="18"/>
              </w:rPr>
            </w:pPr>
            <w:r w:rsidRPr="00E96155">
              <w:rPr>
                <w:rFonts w:ascii="Calibri" w:hAnsi="Calibri" w:cs="Calibri"/>
                <w:color w:val="000000"/>
                <w:sz w:val="18"/>
                <w:szCs w:val="18"/>
              </w:rPr>
              <w:t>500</w:t>
            </w:r>
          </w:p>
        </w:tc>
        <w:tc>
          <w:tcPr>
            <w:tcW w:w="0" w:type="auto"/>
            <w:shd w:val="clear" w:color="auto" w:fill="auto"/>
            <w:noWrap/>
            <w:tcMar>
              <w:top w:w="15" w:type="dxa"/>
              <w:left w:w="15" w:type="dxa"/>
              <w:bottom w:w="0" w:type="dxa"/>
              <w:right w:w="15" w:type="dxa"/>
            </w:tcMar>
            <w:vAlign w:val="center"/>
            <w:hideMark/>
          </w:tcPr>
          <w:p w:rsidR="00BC7D92" w:rsidRPr="00E96155" w:rsidRDefault="00BC7D92" w:rsidP="00CD6E2F">
            <w:pPr>
              <w:spacing w:after="0" w:line="240" w:lineRule="auto"/>
              <w:jc w:val="center"/>
              <w:rPr>
                <w:rFonts w:ascii="Calibri" w:hAnsi="Calibri" w:cs="Calibri"/>
                <w:color w:val="000000"/>
                <w:sz w:val="18"/>
                <w:szCs w:val="18"/>
              </w:rPr>
            </w:pPr>
            <w:r w:rsidRPr="00E96155">
              <w:rPr>
                <w:rFonts w:ascii="Calibri" w:hAnsi="Calibri" w:cs="Calibri"/>
                <w:color w:val="000000"/>
                <w:sz w:val="18"/>
                <w:szCs w:val="18"/>
              </w:rPr>
              <w:t>82</w:t>
            </w:r>
          </w:p>
        </w:tc>
        <w:tc>
          <w:tcPr>
            <w:tcW w:w="0" w:type="auto"/>
            <w:shd w:val="clear" w:color="auto" w:fill="auto"/>
            <w:noWrap/>
            <w:tcMar>
              <w:top w:w="15" w:type="dxa"/>
              <w:left w:w="15" w:type="dxa"/>
              <w:bottom w:w="0" w:type="dxa"/>
              <w:right w:w="15" w:type="dxa"/>
            </w:tcMar>
            <w:vAlign w:val="center"/>
            <w:hideMark/>
          </w:tcPr>
          <w:p w:rsidR="00BC7D92" w:rsidRPr="00E96155" w:rsidRDefault="00BC7D92" w:rsidP="00CD6E2F">
            <w:pPr>
              <w:spacing w:after="0" w:line="240" w:lineRule="auto"/>
              <w:jc w:val="center"/>
              <w:rPr>
                <w:rFonts w:ascii="Calibri" w:hAnsi="Calibri" w:cs="Calibri"/>
                <w:color w:val="000000"/>
                <w:sz w:val="18"/>
                <w:szCs w:val="18"/>
              </w:rPr>
            </w:pPr>
            <w:r w:rsidRPr="00E96155">
              <w:rPr>
                <w:rFonts w:ascii="Calibri" w:hAnsi="Calibri" w:cs="Calibri"/>
                <w:color w:val="000000"/>
                <w:sz w:val="18"/>
                <w:szCs w:val="18"/>
              </w:rPr>
              <w:t>341</w:t>
            </w:r>
          </w:p>
        </w:tc>
        <w:tc>
          <w:tcPr>
            <w:tcW w:w="0" w:type="auto"/>
            <w:shd w:val="clear" w:color="auto" w:fill="auto"/>
            <w:noWrap/>
            <w:tcMar>
              <w:top w:w="15" w:type="dxa"/>
              <w:left w:w="15" w:type="dxa"/>
              <w:bottom w:w="0" w:type="dxa"/>
              <w:right w:w="15" w:type="dxa"/>
            </w:tcMar>
            <w:vAlign w:val="center"/>
            <w:hideMark/>
          </w:tcPr>
          <w:p w:rsidR="00BC7D92" w:rsidRPr="00E96155" w:rsidRDefault="00BC7D92" w:rsidP="00CD6E2F">
            <w:pPr>
              <w:spacing w:after="0" w:line="240" w:lineRule="auto"/>
              <w:jc w:val="center"/>
              <w:rPr>
                <w:rFonts w:ascii="Calibri" w:hAnsi="Calibri" w:cs="Calibri"/>
                <w:color w:val="000000"/>
                <w:sz w:val="18"/>
                <w:szCs w:val="18"/>
              </w:rPr>
            </w:pPr>
            <w:r w:rsidRPr="00E96155">
              <w:rPr>
                <w:rFonts w:ascii="Calibri" w:hAnsi="Calibri" w:cs="Calibri"/>
                <w:color w:val="000000"/>
                <w:sz w:val="18"/>
                <w:szCs w:val="18"/>
              </w:rPr>
              <w:t>443</w:t>
            </w:r>
          </w:p>
        </w:tc>
        <w:tc>
          <w:tcPr>
            <w:tcW w:w="0" w:type="auto"/>
            <w:shd w:val="clear" w:color="auto" w:fill="auto"/>
            <w:noWrap/>
            <w:tcMar>
              <w:top w:w="15" w:type="dxa"/>
              <w:left w:w="15" w:type="dxa"/>
              <w:bottom w:w="0" w:type="dxa"/>
              <w:right w:w="15" w:type="dxa"/>
            </w:tcMar>
            <w:vAlign w:val="center"/>
            <w:hideMark/>
          </w:tcPr>
          <w:p w:rsidR="00BC7D92" w:rsidRPr="00E96155" w:rsidRDefault="00BC7D92" w:rsidP="00CD6E2F">
            <w:pPr>
              <w:spacing w:after="0" w:line="240" w:lineRule="auto"/>
              <w:jc w:val="center"/>
              <w:rPr>
                <w:rFonts w:ascii="Calibri" w:hAnsi="Calibri" w:cs="Calibri"/>
                <w:color w:val="000000"/>
                <w:sz w:val="18"/>
                <w:szCs w:val="18"/>
              </w:rPr>
            </w:pPr>
            <w:r w:rsidRPr="00E96155">
              <w:rPr>
                <w:rFonts w:ascii="Calibri" w:hAnsi="Calibri" w:cs="Calibri"/>
                <w:color w:val="000000"/>
                <w:sz w:val="18"/>
                <w:szCs w:val="18"/>
              </w:rPr>
              <w:t>419</w:t>
            </w:r>
          </w:p>
        </w:tc>
      </w:tr>
    </w:tbl>
    <w:p w:rsidR="00BC7D92" w:rsidRDefault="00BC7D92" w:rsidP="00BC7D92"/>
    <w:p w:rsidR="00BC7D92" w:rsidRDefault="00BC7D92" w:rsidP="00BC7D92">
      <w:r>
        <w:t>Os demais dados referentes aos representantes de cada agrupamento, ao vetor de hiperparâmetros e aos objetos contidos em cada partição após a execução do algoritmo com os dados normalizados estão disponíveis no anexo abaixo.</w:t>
      </w:r>
    </w:p>
    <w:p w:rsidR="00BC7D92" w:rsidRDefault="00BC7D92" w:rsidP="00BC7D92">
      <w:r>
        <w:object w:dxaOrig="1533" w:dyaOrig="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75pt;height:49.6pt" o:ole="">
            <v:imagedata r:id="rId28" o:title=""/>
          </v:shape>
          <o:OLEObject Type="Embed" ProgID="Excel.SheetMacroEnabled.12" ShapeID="_x0000_i1025" DrawAspect="Icon" ObjectID="_1590439168" r:id="rId29"/>
        </w:object>
      </w:r>
    </w:p>
    <w:p w:rsidR="00BC7D92" w:rsidRPr="00AC26A6" w:rsidRDefault="00BC7D92" w:rsidP="00BC7D92">
      <w:r>
        <w:t xml:space="preserve">Se quiséssemos analisar se o algoritmo foi capaz de alcançar um ARI maiores que os apresentados acima, poderíamos optar por selecionar as linhas que obtiveram os maiores valores de ARI para cada uma das visões a partir da tabela completa de resultados. Fazendo isso, obtemos a </w:t>
      </w:r>
      <w:r>
        <w:fldChar w:fldCharType="begin"/>
      </w:r>
      <w:r>
        <w:instrText xml:space="preserve"> REF _Ref516446333 \h </w:instrText>
      </w:r>
      <w:r>
        <w:fldChar w:fldCharType="separate"/>
      </w:r>
      <w:r>
        <w:t xml:space="preserve">Tabela </w:t>
      </w:r>
      <w:r>
        <w:rPr>
          <w:noProof/>
        </w:rPr>
        <w:t>6</w:t>
      </w:r>
      <w:r>
        <w:fldChar w:fldCharType="end"/>
      </w:r>
      <w:r>
        <w:t xml:space="preserve">, que nos mostra que o algoritmo KCM-K-GH executado neste experimento foi capaz de fornecer valores de ARI superiores, e a visão </w:t>
      </w:r>
      <w:r>
        <w:rPr>
          <w:i/>
        </w:rPr>
        <w:t>“Complete view”</w:t>
      </w:r>
      <w:r>
        <w:t xml:space="preserve"> conseguiu alcançar um grau de semelhança de aproximadamente 0,65, passando a assumir a primeira posição entre as visões.</w:t>
      </w:r>
    </w:p>
    <w:p w:rsidR="00BC7D92" w:rsidRDefault="00BC7D92" w:rsidP="00BC7D92">
      <w:pPr>
        <w:pStyle w:val="Caption"/>
        <w:keepNext/>
        <w:jc w:val="center"/>
      </w:pPr>
      <w:bookmarkStart w:id="29" w:name="_Ref516446333"/>
      <w:r>
        <w:t xml:space="preserve">Tabela </w:t>
      </w:r>
      <w:r w:rsidR="00B70E21">
        <w:fldChar w:fldCharType="begin"/>
      </w:r>
      <w:r w:rsidR="00B70E21">
        <w:instrText xml:space="preserve"> SEQ Tabela \* ARABIC </w:instrText>
      </w:r>
      <w:r w:rsidR="00B70E21">
        <w:fldChar w:fldCharType="separate"/>
      </w:r>
      <w:r>
        <w:rPr>
          <w:noProof/>
        </w:rPr>
        <w:t>6</w:t>
      </w:r>
      <w:r w:rsidR="00B70E21">
        <w:rPr>
          <w:noProof/>
        </w:rPr>
        <w:fldChar w:fldCharType="end"/>
      </w:r>
      <w:bookmarkEnd w:id="29"/>
      <w:r>
        <w:t xml:space="preserve"> - </w:t>
      </w:r>
      <w:r w:rsidRPr="0014414E">
        <w:t xml:space="preserve">Melhores resultados </w:t>
      </w:r>
      <w:r>
        <w:t>pela maximização do Índice de Rand Corrigido (ou ARI)</w:t>
      </w:r>
      <w:r w:rsidRPr="0014414E">
        <w:t xml:space="preserve">, </w:t>
      </w:r>
      <w:r>
        <w:t>com dados</w:t>
      </w:r>
      <w:r w:rsidRPr="0014414E">
        <w:t xml:space="preserve"> </w:t>
      </w:r>
      <w:r>
        <w:t>normalizados</w:t>
      </w:r>
    </w:p>
    <w:tbl>
      <w:tblPr>
        <w:tblW w:w="8676"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1418"/>
        <w:gridCol w:w="1058"/>
        <w:gridCol w:w="870"/>
        <w:gridCol w:w="902"/>
        <w:gridCol w:w="921"/>
        <w:gridCol w:w="501"/>
        <w:gridCol w:w="501"/>
        <w:gridCol w:w="501"/>
        <w:gridCol w:w="501"/>
        <w:gridCol w:w="501"/>
        <w:gridCol w:w="501"/>
        <w:gridCol w:w="501"/>
      </w:tblGrid>
      <w:tr w:rsidR="00BC7D92" w:rsidRPr="00CB2EC3" w:rsidTr="00CD6E2F">
        <w:trPr>
          <w:trHeight w:val="272"/>
          <w:tblHeader/>
          <w:jc w:val="center"/>
        </w:trPr>
        <w:tc>
          <w:tcPr>
            <w:tcW w:w="1418" w:type="dxa"/>
            <w:vMerge w:val="restart"/>
            <w:shd w:val="clear" w:color="000000" w:fill="F2F2F2"/>
            <w:noWrap/>
            <w:tcMar>
              <w:top w:w="15" w:type="dxa"/>
              <w:left w:w="15" w:type="dxa"/>
              <w:bottom w:w="0" w:type="dxa"/>
              <w:right w:w="15" w:type="dxa"/>
            </w:tcMar>
            <w:vAlign w:val="center"/>
          </w:tcPr>
          <w:p w:rsidR="00BC7D92" w:rsidRDefault="00BC7D92" w:rsidP="00CD6E2F">
            <w:pPr>
              <w:spacing w:after="0" w:line="240" w:lineRule="auto"/>
              <w:jc w:val="center"/>
              <w:rPr>
                <w:rFonts w:ascii="Calibri" w:hAnsi="Calibri" w:cs="Calibri"/>
                <w:color w:val="000000"/>
                <w:sz w:val="18"/>
                <w:szCs w:val="18"/>
              </w:rPr>
            </w:pPr>
            <w:r>
              <w:rPr>
                <w:rFonts w:ascii="Calibri" w:hAnsi="Calibri" w:cs="Calibri"/>
                <w:color w:val="000000"/>
                <w:sz w:val="18"/>
                <w:szCs w:val="18"/>
              </w:rPr>
              <w:t>Visão</w:t>
            </w:r>
          </w:p>
        </w:tc>
        <w:tc>
          <w:tcPr>
            <w:tcW w:w="1058" w:type="dxa"/>
            <w:vMerge w:val="restart"/>
            <w:shd w:val="clear" w:color="000000" w:fill="F2F2F2"/>
            <w:noWrap/>
            <w:tcMar>
              <w:top w:w="15" w:type="dxa"/>
              <w:left w:w="15" w:type="dxa"/>
              <w:bottom w:w="0" w:type="dxa"/>
              <w:right w:w="15" w:type="dxa"/>
            </w:tcMar>
            <w:vAlign w:val="center"/>
          </w:tcPr>
          <w:p w:rsidR="00BC7D92" w:rsidRPr="00CB2EC3" w:rsidRDefault="00BC7D92" w:rsidP="00CD6E2F">
            <w:pPr>
              <w:spacing w:after="0" w:line="240" w:lineRule="auto"/>
              <w:ind w:right="57"/>
              <w:jc w:val="center"/>
              <w:rPr>
                <w:rFonts w:ascii="Calibri" w:hAnsi="Calibri" w:cs="Calibri"/>
                <w:color w:val="000000"/>
                <w:sz w:val="18"/>
                <w:szCs w:val="18"/>
              </w:rPr>
            </w:pPr>
            <w:r w:rsidRPr="00CB2EC3">
              <w:rPr>
                <w:rFonts w:ascii="Calibri" w:hAnsi="Calibri" w:cs="Calibri"/>
                <w:color w:val="000000"/>
                <w:sz w:val="18"/>
                <w:szCs w:val="18"/>
              </w:rPr>
              <w:t>JKCM-K-GH</w:t>
            </w:r>
          </w:p>
        </w:tc>
        <w:tc>
          <w:tcPr>
            <w:tcW w:w="870" w:type="dxa"/>
            <w:vMerge w:val="restart"/>
            <w:shd w:val="clear" w:color="000000" w:fill="F2F2F2"/>
            <w:noWrap/>
            <w:tcMar>
              <w:top w:w="15" w:type="dxa"/>
              <w:left w:w="15" w:type="dxa"/>
              <w:bottom w:w="0" w:type="dxa"/>
              <w:right w:w="15" w:type="dxa"/>
            </w:tcMar>
            <w:vAlign w:val="center"/>
          </w:tcPr>
          <w:p w:rsidR="00BC7D92" w:rsidRPr="00CB2EC3" w:rsidRDefault="00BC7D92" w:rsidP="00CD6E2F">
            <w:pPr>
              <w:spacing w:after="0" w:line="240" w:lineRule="auto"/>
              <w:ind w:right="57"/>
              <w:jc w:val="center"/>
              <w:rPr>
                <w:rFonts w:ascii="Calibri" w:hAnsi="Calibri" w:cs="Calibri"/>
                <w:color w:val="000000"/>
                <w:sz w:val="18"/>
                <w:szCs w:val="18"/>
              </w:rPr>
            </w:pPr>
            <w:r w:rsidRPr="00CB2EC3">
              <w:rPr>
                <w:rFonts w:ascii="Calibri" w:hAnsi="Calibri" w:cs="Calibri"/>
                <w:color w:val="000000"/>
                <w:sz w:val="18"/>
                <w:szCs w:val="18"/>
              </w:rPr>
              <w:t>ARI</w:t>
            </w:r>
          </w:p>
        </w:tc>
        <w:tc>
          <w:tcPr>
            <w:tcW w:w="902" w:type="dxa"/>
            <w:vMerge w:val="restart"/>
            <w:shd w:val="clear" w:color="000000" w:fill="F2F2F2"/>
            <w:noWrap/>
            <w:tcMar>
              <w:top w:w="15" w:type="dxa"/>
              <w:left w:w="15" w:type="dxa"/>
              <w:bottom w:w="0" w:type="dxa"/>
              <w:right w:w="15" w:type="dxa"/>
            </w:tcMar>
            <w:vAlign w:val="center"/>
          </w:tcPr>
          <w:p w:rsidR="00BC7D92" w:rsidRPr="00CB2EC3" w:rsidRDefault="00BC7D92" w:rsidP="00CD6E2F">
            <w:pPr>
              <w:spacing w:after="0" w:line="240" w:lineRule="auto"/>
              <w:ind w:right="-12"/>
              <w:jc w:val="center"/>
              <w:rPr>
                <w:rFonts w:ascii="Calibri" w:hAnsi="Calibri" w:cs="Calibri"/>
                <w:color w:val="000000"/>
                <w:sz w:val="18"/>
                <w:szCs w:val="18"/>
              </w:rPr>
            </w:pPr>
            <w:r>
              <w:rPr>
                <w:rFonts w:ascii="Calibri" w:hAnsi="Calibri" w:cs="Calibri"/>
                <w:color w:val="000000"/>
                <w:sz w:val="18"/>
                <w:szCs w:val="18"/>
              </w:rPr>
              <w:t>Iterações</w:t>
            </w:r>
          </w:p>
        </w:tc>
        <w:tc>
          <w:tcPr>
            <w:tcW w:w="921" w:type="dxa"/>
            <w:vMerge w:val="restart"/>
            <w:shd w:val="clear" w:color="000000" w:fill="F2F2F2"/>
            <w:noWrap/>
            <w:tcMar>
              <w:top w:w="15" w:type="dxa"/>
              <w:left w:w="15" w:type="dxa"/>
              <w:bottom w:w="0" w:type="dxa"/>
              <w:right w:w="15" w:type="dxa"/>
            </w:tcMar>
            <w:vAlign w:val="center"/>
          </w:tcPr>
          <w:p w:rsidR="00BC7D92" w:rsidRPr="00CB2EC3" w:rsidRDefault="00BC7D92" w:rsidP="00CD6E2F">
            <w:pPr>
              <w:spacing w:after="0" w:line="240" w:lineRule="auto"/>
              <w:ind w:left="34" w:right="35"/>
              <w:jc w:val="center"/>
              <w:rPr>
                <w:rFonts w:ascii="Calibri" w:hAnsi="Calibri" w:cs="Calibri"/>
                <w:color w:val="000000"/>
                <w:sz w:val="18"/>
                <w:szCs w:val="18"/>
              </w:rPr>
            </w:pPr>
            <w:r>
              <w:rPr>
                <w:rFonts w:ascii="Calibri" w:hAnsi="Calibri" w:cs="Calibri"/>
                <w:color w:val="000000"/>
                <w:sz w:val="18"/>
                <w:szCs w:val="18"/>
              </w:rPr>
              <w:t>Tempo</w:t>
            </w:r>
          </w:p>
        </w:tc>
        <w:tc>
          <w:tcPr>
            <w:tcW w:w="3507" w:type="dxa"/>
            <w:gridSpan w:val="7"/>
            <w:shd w:val="clear" w:color="000000" w:fill="F2F2F2"/>
            <w:noWrap/>
            <w:tcMar>
              <w:top w:w="15" w:type="dxa"/>
              <w:left w:w="15" w:type="dxa"/>
              <w:bottom w:w="0" w:type="dxa"/>
              <w:right w:w="15" w:type="dxa"/>
            </w:tcMar>
            <w:vAlign w:val="center"/>
          </w:tcPr>
          <w:p w:rsidR="00BC7D92" w:rsidRPr="00CB2EC3" w:rsidRDefault="00BC7D92" w:rsidP="00CD6E2F">
            <w:pPr>
              <w:spacing w:after="0" w:line="240" w:lineRule="auto"/>
              <w:jc w:val="center"/>
              <w:rPr>
                <w:rFonts w:ascii="Calibri" w:hAnsi="Calibri" w:cs="Calibri"/>
                <w:color w:val="000000"/>
                <w:sz w:val="18"/>
                <w:szCs w:val="18"/>
              </w:rPr>
            </w:pPr>
            <w:r>
              <w:rPr>
                <w:rFonts w:ascii="Calibri" w:hAnsi="Calibri" w:cs="Calibri"/>
                <w:color w:val="000000"/>
                <w:sz w:val="18"/>
                <w:szCs w:val="18"/>
              </w:rPr>
              <w:t>Objetos por agrupamento</w:t>
            </w:r>
          </w:p>
        </w:tc>
      </w:tr>
      <w:tr w:rsidR="00BC7D92" w:rsidRPr="00CB2EC3" w:rsidTr="00CD6E2F">
        <w:trPr>
          <w:trHeight w:val="272"/>
          <w:tblHeader/>
          <w:jc w:val="center"/>
        </w:trPr>
        <w:tc>
          <w:tcPr>
            <w:tcW w:w="1418" w:type="dxa"/>
            <w:vMerge/>
            <w:shd w:val="clear" w:color="000000" w:fill="F2F2F2"/>
            <w:noWrap/>
            <w:tcMar>
              <w:top w:w="15" w:type="dxa"/>
              <w:left w:w="15" w:type="dxa"/>
              <w:bottom w:w="0" w:type="dxa"/>
              <w:right w:w="15" w:type="dxa"/>
            </w:tcMar>
            <w:vAlign w:val="center"/>
            <w:hideMark/>
          </w:tcPr>
          <w:p w:rsidR="00BC7D92" w:rsidRPr="00CB2EC3" w:rsidRDefault="00BC7D92" w:rsidP="00CD6E2F">
            <w:pPr>
              <w:spacing w:after="0" w:line="240" w:lineRule="auto"/>
              <w:jc w:val="center"/>
              <w:rPr>
                <w:rFonts w:ascii="Calibri" w:hAnsi="Calibri" w:cs="Calibri"/>
                <w:color w:val="000000"/>
                <w:sz w:val="18"/>
                <w:szCs w:val="18"/>
              </w:rPr>
            </w:pPr>
          </w:p>
        </w:tc>
        <w:tc>
          <w:tcPr>
            <w:tcW w:w="1058" w:type="dxa"/>
            <w:vMerge/>
            <w:shd w:val="clear" w:color="000000" w:fill="F2F2F2"/>
            <w:noWrap/>
            <w:tcMar>
              <w:top w:w="15" w:type="dxa"/>
              <w:left w:w="15" w:type="dxa"/>
              <w:bottom w:w="0" w:type="dxa"/>
              <w:right w:w="15" w:type="dxa"/>
            </w:tcMar>
            <w:vAlign w:val="center"/>
            <w:hideMark/>
          </w:tcPr>
          <w:p w:rsidR="00BC7D92" w:rsidRPr="00CB2EC3" w:rsidRDefault="00BC7D92" w:rsidP="00CD6E2F">
            <w:pPr>
              <w:spacing w:after="0" w:line="240" w:lineRule="auto"/>
              <w:ind w:right="57"/>
              <w:jc w:val="center"/>
              <w:rPr>
                <w:rFonts w:ascii="Calibri" w:hAnsi="Calibri" w:cs="Calibri"/>
                <w:color w:val="000000"/>
                <w:sz w:val="18"/>
                <w:szCs w:val="18"/>
              </w:rPr>
            </w:pPr>
          </w:p>
        </w:tc>
        <w:tc>
          <w:tcPr>
            <w:tcW w:w="870" w:type="dxa"/>
            <w:vMerge/>
            <w:shd w:val="clear" w:color="000000" w:fill="F2F2F2"/>
            <w:noWrap/>
            <w:tcMar>
              <w:top w:w="15" w:type="dxa"/>
              <w:left w:w="15" w:type="dxa"/>
              <w:bottom w:w="0" w:type="dxa"/>
              <w:right w:w="15" w:type="dxa"/>
            </w:tcMar>
            <w:vAlign w:val="center"/>
            <w:hideMark/>
          </w:tcPr>
          <w:p w:rsidR="00BC7D92" w:rsidRPr="00CB2EC3" w:rsidRDefault="00BC7D92" w:rsidP="00CD6E2F">
            <w:pPr>
              <w:spacing w:after="0" w:line="240" w:lineRule="auto"/>
              <w:ind w:right="57"/>
              <w:jc w:val="center"/>
              <w:rPr>
                <w:rFonts w:ascii="Calibri" w:hAnsi="Calibri" w:cs="Calibri"/>
                <w:color w:val="000000"/>
                <w:sz w:val="18"/>
                <w:szCs w:val="18"/>
              </w:rPr>
            </w:pPr>
          </w:p>
        </w:tc>
        <w:tc>
          <w:tcPr>
            <w:tcW w:w="902" w:type="dxa"/>
            <w:vMerge/>
            <w:shd w:val="clear" w:color="000000" w:fill="F2F2F2"/>
            <w:noWrap/>
            <w:tcMar>
              <w:top w:w="15" w:type="dxa"/>
              <w:left w:w="15" w:type="dxa"/>
              <w:bottom w:w="0" w:type="dxa"/>
              <w:right w:w="15" w:type="dxa"/>
            </w:tcMar>
            <w:vAlign w:val="center"/>
            <w:hideMark/>
          </w:tcPr>
          <w:p w:rsidR="00BC7D92" w:rsidRPr="00CB2EC3" w:rsidRDefault="00BC7D92" w:rsidP="00CD6E2F">
            <w:pPr>
              <w:spacing w:after="0" w:line="240" w:lineRule="auto"/>
              <w:ind w:right="-12"/>
              <w:jc w:val="center"/>
              <w:rPr>
                <w:rFonts w:ascii="Calibri" w:hAnsi="Calibri" w:cs="Calibri"/>
                <w:color w:val="000000"/>
                <w:sz w:val="18"/>
                <w:szCs w:val="18"/>
              </w:rPr>
            </w:pPr>
          </w:p>
        </w:tc>
        <w:tc>
          <w:tcPr>
            <w:tcW w:w="921" w:type="dxa"/>
            <w:vMerge/>
            <w:shd w:val="clear" w:color="000000" w:fill="F2F2F2"/>
            <w:noWrap/>
            <w:tcMar>
              <w:top w:w="15" w:type="dxa"/>
              <w:left w:w="15" w:type="dxa"/>
              <w:bottom w:w="0" w:type="dxa"/>
              <w:right w:w="15" w:type="dxa"/>
            </w:tcMar>
            <w:vAlign w:val="center"/>
            <w:hideMark/>
          </w:tcPr>
          <w:p w:rsidR="00BC7D92" w:rsidRPr="00CB2EC3" w:rsidRDefault="00BC7D92" w:rsidP="00CD6E2F">
            <w:pPr>
              <w:spacing w:after="0" w:line="240" w:lineRule="auto"/>
              <w:ind w:left="34" w:right="68"/>
              <w:jc w:val="center"/>
              <w:rPr>
                <w:rFonts w:ascii="Calibri" w:hAnsi="Calibri" w:cs="Calibri"/>
                <w:color w:val="000000"/>
                <w:sz w:val="18"/>
                <w:szCs w:val="18"/>
              </w:rPr>
            </w:pP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c1</w:t>
            </w: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c2</w:t>
            </w: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c3</w:t>
            </w: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c4</w:t>
            </w: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c5</w:t>
            </w: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c6</w:t>
            </w: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c7</w:t>
            </w:r>
          </w:p>
        </w:tc>
      </w:tr>
      <w:tr w:rsidR="00BC7D92" w:rsidRPr="00CB2EC3" w:rsidTr="00CD6E2F">
        <w:trPr>
          <w:trHeight w:val="272"/>
          <w:tblHeader/>
          <w:jc w:val="center"/>
        </w:trPr>
        <w:tc>
          <w:tcPr>
            <w:tcW w:w="1418" w:type="dxa"/>
            <w:shd w:val="clear" w:color="auto" w:fill="auto"/>
            <w:noWrap/>
            <w:tcMar>
              <w:top w:w="15" w:type="dxa"/>
              <w:left w:w="15" w:type="dxa"/>
              <w:bottom w:w="0" w:type="dxa"/>
              <w:right w:w="15" w:type="dxa"/>
            </w:tcMar>
            <w:vAlign w:val="center"/>
            <w:hideMark/>
          </w:tcPr>
          <w:p w:rsidR="00BC7D92" w:rsidRPr="007A2D61" w:rsidRDefault="00BC7D92" w:rsidP="00CD6E2F">
            <w:pPr>
              <w:spacing w:after="0" w:line="240" w:lineRule="auto"/>
              <w:rPr>
                <w:rFonts w:ascii="Calibri" w:hAnsi="Calibri" w:cs="Calibri"/>
                <w:b/>
                <w:color w:val="000000"/>
                <w:sz w:val="18"/>
                <w:szCs w:val="18"/>
              </w:rPr>
            </w:pPr>
            <w:r w:rsidRPr="007A2D61">
              <w:rPr>
                <w:rFonts w:ascii="Calibri" w:hAnsi="Calibri" w:cs="Calibri"/>
                <w:b/>
                <w:color w:val="000000"/>
                <w:sz w:val="18"/>
                <w:szCs w:val="18"/>
              </w:rPr>
              <w:t>Complete View</w:t>
            </w:r>
          </w:p>
        </w:tc>
        <w:tc>
          <w:tcPr>
            <w:tcW w:w="1058" w:type="dxa"/>
            <w:shd w:val="clear" w:color="auto" w:fill="auto"/>
            <w:noWrap/>
            <w:tcMar>
              <w:top w:w="15" w:type="dxa"/>
              <w:left w:w="15" w:type="dxa"/>
              <w:bottom w:w="0" w:type="dxa"/>
              <w:right w:w="15" w:type="dxa"/>
            </w:tcMar>
            <w:vAlign w:val="center"/>
            <w:hideMark/>
          </w:tcPr>
          <w:p w:rsidR="00BC7D92" w:rsidRPr="007A2D61" w:rsidRDefault="00BC7D92" w:rsidP="00CD6E2F">
            <w:pPr>
              <w:spacing w:after="0" w:line="240" w:lineRule="auto"/>
              <w:ind w:right="57"/>
              <w:jc w:val="right"/>
              <w:rPr>
                <w:rFonts w:ascii="Calibri" w:hAnsi="Calibri" w:cs="Calibri"/>
                <w:b/>
                <w:color w:val="000000"/>
                <w:sz w:val="18"/>
                <w:szCs w:val="18"/>
              </w:rPr>
            </w:pPr>
            <w:r w:rsidRPr="007A2D61">
              <w:rPr>
                <w:rFonts w:ascii="Calibri" w:hAnsi="Calibri" w:cs="Calibri"/>
                <w:b/>
                <w:color w:val="000000"/>
                <w:sz w:val="18"/>
                <w:szCs w:val="18"/>
              </w:rPr>
              <w:t>0,764145</w:t>
            </w:r>
          </w:p>
        </w:tc>
        <w:tc>
          <w:tcPr>
            <w:tcW w:w="870" w:type="dxa"/>
            <w:shd w:val="clear" w:color="auto" w:fill="FFFFCC"/>
            <w:noWrap/>
            <w:tcMar>
              <w:top w:w="15" w:type="dxa"/>
              <w:left w:w="15" w:type="dxa"/>
              <w:bottom w:w="0" w:type="dxa"/>
              <w:right w:w="15" w:type="dxa"/>
            </w:tcMar>
            <w:vAlign w:val="center"/>
            <w:hideMark/>
          </w:tcPr>
          <w:p w:rsidR="00BC7D92" w:rsidRPr="007A2D61" w:rsidRDefault="00BC7D92" w:rsidP="00CD6E2F">
            <w:pPr>
              <w:spacing w:after="0" w:line="240" w:lineRule="auto"/>
              <w:ind w:right="57"/>
              <w:jc w:val="right"/>
              <w:rPr>
                <w:rFonts w:ascii="Calibri" w:hAnsi="Calibri" w:cs="Calibri"/>
                <w:b/>
                <w:color w:val="000000"/>
                <w:sz w:val="18"/>
                <w:szCs w:val="18"/>
              </w:rPr>
            </w:pPr>
            <w:r w:rsidRPr="007A2D61">
              <w:rPr>
                <w:rFonts w:ascii="Calibri" w:hAnsi="Calibri" w:cs="Calibri"/>
                <w:b/>
                <w:color w:val="000000"/>
                <w:sz w:val="18"/>
                <w:szCs w:val="18"/>
              </w:rPr>
              <w:t>0,648560</w:t>
            </w:r>
          </w:p>
        </w:tc>
        <w:tc>
          <w:tcPr>
            <w:tcW w:w="902" w:type="dxa"/>
            <w:shd w:val="clear" w:color="auto" w:fill="auto"/>
            <w:noWrap/>
            <w:tcMar>
              <w:top w:w="15" w:type="dxa"/>
              <w:left w:w="15" w:type="dxa"/>
              <w:bottom w:w="0" w:type="dxa"/>
              <w:right w:w="15" w:type="dxa"/>
            </w:tcMar>
            <w:vAlign w:val="center"/>
            <w:hideMark/>
          </w:tcPr>
          <w:p w:rsidR="00BC7D92" w:rsidRPr="007A2D61" w:rsidRDefault="00BC7D92" w:rsidP="00CD6E2F">
            <w:pPr>
              <w:spacing w:after="0" w:line="240" w:lineRule="auto"/>
              <w:ind w:right="-12"/>
              <w:jc w:val="center"/>
              <w:rPr>
                <w:rFonts w:ascii="Calibri" w:hAnsi="Calibri" w:cs="Calibri"/>
                <w:b/>
                <w:color w:val="000000"/>
                <w:sz w:val="18"/>
                <w:szCs w:val="18"/>
              </w:rPr>
            </w:pPr>
            <w:r w:rsidRPr="007A2D61">
              <w:rPr>
                <w:rFonts w:ascii="Calibri" w:hAnsi="Calibri" w:cs="Calibri"/>
                <w:b/>
                <w:color w:val="000000"/>
                <w:sz w:val="18"/>
                <w:szCs w:val="18"/>
              </w:rPr>
              <w:t>14</w:t>
            </w:r>
          </w:p>
        </w:tc>
        <w:tc>
          <w:tcPr>
            <w:tcW w:w="921" w:type="dxa"/>
            <w:shd w:val="clear" w:color="auto" w:fill="auto"/>
            <w:noWrap/>
            <w:tcMar>
              <w:top w:w="15" w:type="dxa"/>
              <w:left w:w="15" w:type="dxa"/>
              <w:bottom w:w="0" w:type="dxa"/>
              <w:right w:w="15" w:type="dxa"/>
            </w:tcMar>
            <w:vAlign w:val="center"/>
            <w:hideMark/>
          </w:tcPr>
          <w:p w:rsidR="00BC7D92" w:rsidRPr="007A2D61" w:rsidRDefault="00BC7D92" w:rsidP="00CD6E2F">
            <w:pPr>
              <w:spacing w:after="0" w:line="240" w:lineRule="auto"/>
              <w:ind w:left="34" w:right="68"/>
              <w:jc w:val="right"/>
              <w:rPr>
                <w:rFonts w:ascii="Calibri" w:hAnsi="Calibri" w:cs="Calibri"/>
                <w:b/>
                <w:color w:val="000000"/>
                <w:sz w:val="18"/>
                <w:szCs w:val="18"/>
              </w:rPr>
            </w:pPr>
            <w:r w:rsidRPr="007A2D61">
              <w:rPr>
                <w:rFonts w:ascii="Calibri" w:hAnsi="Calibri" w:cs="Calibri"/>
                <w:b/>
                <w:color w:val="000000"/>
                <w:sz w:val="18"/>
                <w:szCs w:val="18"/>
              </w:rPr>
              <w:t>00:00:20</w:t>
            </w:r>
          </w:p>
        </w:tc>
        <w:tc>
          <w:tcPr>
            <w:tcW w:w="0" w:type="auto"/>
            <w:shd w:val="clear" w:color="auto" w:fill="auto"/>
            <w:noWrap/>
            <w:tcMar>
              <w:top w:w="15" w:type="dxa"/>
              <w:left w:w="15" w:type="dxa"/>
              <w:bottom w:w="0" w:type="dxa"/>
              <w:right w:w="15" w:type="dxa"/>
            </w:tcMar>
            <w:vAlign w:val="center"/>
            <w:hideMark/>
          </w:tcPr>
          <w:p w:rsidR="00BC7D92" w:rsidRPr="007A2D61" w:rsidRDefault="00BC7D92" w:rsidP="00CD6E2F">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43</w:t>
            </w:r>
          </w:p>
        </w:tc>
        <w:tc>
          <w:tcPr>
            <w:tcW w:w="0" w:type="auto"/>
            <w:shd w:val="clear" w:color="auto" w:fill="auto"/>
            <w:noWrap/>
            <w:tcMar>
              <w:top w:w="15" w:type="dxa"/>
              <w:left w:w="15" w:type="dxa"/>
              <w:bottom w:w="0" w:type="dxa"/>
              <w:right w:w="15" w:type="dxa"/>
            </w:tcMar>
            <w:vAlign w:val="center"/>
            <w:hideMark/>
          </w:tcPr>
          <w:p w:rsidR="00BC7D92" w:rsidRPr="007A2D61" w:rsidRDefault="00BC7D92" w:rsidP="00CD6E2F">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541</w:t>
            </w:r>
          </w:p>
        </w:tc>
        <w:tc>
          <w:tcPr>
            <w:tcW w:w="0" w:type="auto"/>
            <w:shd w:val="clear" w:color="auto" w:fill="auto"/>
            <w:noWrap/>
            <w:tcMar>
              <w:top w:w="15" w:type="dxa"/>
              <w:left w:w="15" w:type="dxa"/>
              <w:bottom w:w="0" w:type="dxa"/>
              <w:right w:w="15" w:type="dxa"/>
            </w:tcMar>
            <w:vAlign w:val="center"/>
            <w:hideMark/>
          </w:tcPr>
          <w:p w:rsidR="00BC7D92" w:rsidRPr="007A2D61" w:rsidRDefault="00BC7D92" w:rsidP="00CD6E2F">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581</w:t>
            </w:r>
          </w:p>
        </w:tc>
        <w:tc>
          <w:tcPr>
            <w:tcW w:w="0" w:type="auto"/>
            <w:shd w:val="clear" w:color="auto" w:fill="auto"/>
            <w:noWrap/>
            <w:tcMar>
              <w:top w:w="15" w:type="dxa"/>
              <w:left w:w="15" w:type="dxa"/>
              <w:bottom w:w="0" w:type="dxa"/>
              <w:right w:w="15" w:type="dxa"/>
            </w:tcMar>
            <w:vAlign w:val="center"/>
            <w:hideMark/>
          </w:tcPr>
          <w:p w:rsidR="00BC7D92" w:rsidRPr="007A2D61" w:rsidRDefault="00BC7D92" w:rsidP="00CD6E2F">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297</w:t>
            </w:r>
          </w:p>
        </w:tc>
        <w:tc>
          <w:tcPr>
            <w:tcW w:w="0" w:type="auto"/>
            <w:shd w:val="clear" w:color="auto" w:fill="auto"/>
            <w:noWrap/>
            <w:tcMar>
              <w:top w:w="15" w:type="dxa"/>
              <w:left w:w="15" w:type="dxa"/>
              <w:bottom w:w="0" w:type="dxa"/>
              <w:right w:w="15" w:type="dxa"/>
            </w:tcMar>
            <w:vAlign w:val="center"/>
            <w:hideMark/>
          </w:tcPr>
          <w:p w:rsidR="00BC7D92" w:rsidRPr="007A2D61" w:rsidRDefault="00BC7D92" w:rsidP="00CD6E2F">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15</w:t>
            </w:r>
          </w:p>
        </w:tc>
        <w:tc>
          <w:tcPr>
            <w:tcW w:w="0" w:type="auto"/>
            <w:shd w:val="clear" w:color="auto" w:fill="auto"/>
            <w:noWrap/>
            <w:tcMar>
              <w:top w:w="15" w:type="dxa"/>
              <w:left w:w="15" w:type="dxa"/>
              <w:bottom w:w="0" w:type="dxa"/>
              <w:right w:w="15" w:type="dxa"/>
            </w:tcMar>
            <w:vAlign w:val="center"/>
            <w:hideMark/>
          </w:tcPr>
          <w:p w:rsidR="00BC7D92" w:rsidRPr="007A2D61" w:rsidRDefault="00BC7D92" w:rsidP="00CD6E2F">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323</w:t>
            </w:r>
          </w:p>
        </w:tc>
        <w:tc>
          <w:tcPr>
            <w:tcW w:w="0" w:type="auto"/>
            <w:shd w:val="clear" w:color="auto" w:fill="auto"/>
            <w:noWrap/>
            <w:tcMar>
              <w:top w:w="15" w:type="dxa"/>
              <w:left w:w="15" w:type="dxa"/>
              <w:bottom w:w="0" w:type="dxa"/>
              <w:right w:w="15" w:type="dxa"/>
            </w:tcMar>
            <w:vAlign w:val="center"/>
            <w:hideMark/>
          </w:tcPr>
          <w:p w:rsidR="00BC7D92" w:rsidRPr="007A2D61" w:rsidRDefault="00BC7D92" w:rsidP="00CD6E2F">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300</w:t>
            </w:r>
          </w:p>
        </w:tc>
      </w:tr>
      <w:tr w:rsidR="00BC7D92" w:rsidRPr="00CB2EC3" w:rsidTr="00CD6E2F">
        <w:trPr>
          <w:trHeight w:val="272"/>
          <w:tblHeader/>
          <w:jc w:val="center"/>
        </w:trPr>
        <w:tc>
          <w:tcPr>
            <w:tcW w:w="1418" w:type="dxa"/>
            <w:shd w:val="clear" w:color="auto" w:fill="auto"/>
            <w:noWrap/>
            <w:tcMar>
              <w:top w:w="15" w:type="dxa"/>
              <w:left w:w="15" w:type="dxa"/>
              <w:bottom w:w="0" w:type="dxa"/>
              <w:right w:w="15" w:type="dxa"/>
            </w:tcMar>
            <w:vAlign w:val="center"/>
          </w:tcPr>
          <w:p w:rsidR="00BC7D92" w:rsidRPr="00CB2EC3" w:rsidRDefault="00BC7D92" w:rsidP="00CD6E2F">
            <w:pPr>
              <w:spacing w:after="0" w:line="240" w:lineRule="auto"/>
              <w:rPr>
                <w:rFonts w:ascii="Calibri" w:hAnsi="Calibri" w:cs="Calibri"/>
                <w:color w:val="000000"/>
                <w:sz w:val="18"/>
                <w:szCs w:val="18"/>
              </w:rPr>
            </w:pPr>
            <w:r w:rsidRPr="00CB2EC3">
              <w:rPr>
                <w:rFonts w:ascii="Calibri" w:hAnsi="Calibri" w:cs="Calibri"/>
                <w:color w:val="000000"/>
                <w:sz w:val="18"/>
                <w:szCs w:val="18"/>
              </w:rPr>
              <w:t>RGB View</w:t>
            </w:r>
          </w:p>
        </w:tc>
        <w:tc>
          <w:tcPr>
            <w:tcW w:w="1058" w:type="dxa"/>
            <w:shd w:val="clear" w:color="auto" w:fill="auto"/>
            <w:noWrap/>
            <w:tcMar>
              <w:top w:w="15" w:type="dxa"/>
              <w:left w:w="15" w:type="dxa"/>
              <w:bottom w:w="0" w:type="dxa"/>
              <w:right w:w="15" w:type="dxa"/>
            </w:tcMar>
            <w:vAlign w:val="center"/>
          </w:tcPr>
          <w:p w:rsidR="00BC7D92" w:rsidRPr="00CB2EC3" w:rsidRDefault="00BC7D92" w:rsidP="00CD6E2F">
            <w:pPr>
              <w:spacing w:after="0" w:line="240" w:lineRule="auto"/>
              <w:ind w:right="57"/>
              <w:jc w:val="right"/>
              <w:rPr>
                <w:rFonts w:ascii="Calibri" w:hAnsi="Calibri" w:cs="Calibri"/>
                <w:color w:val="000000"/>
                <w:sz w:val="18"/>
                <w:szCs w:val="18"/>
              </w:rPr>
            </w:pPr>
            <w:r w:rsidRPr="00CB2EC3">
              <w:rPr>
                <w:rFonts w:ascii="Calibri" w:hAnsi="Calibri" w:cs="Calibri"/>
                <w:color w:val="000000"/>
                <w:sz w:val="18"/>
                <w:szCs w:val="18"/>
              </w:rPr>
              <w:t>0,119314</w:t>
            </w:r>
          </w:p>
        </w:tc>
        <w:tc>
          <w:tcPr>
            <w:tcW w:w="870" w:type="dxa"/>
            <w:shd w:val="clear" w:color="auto" w:fill="FFFFCC"/>
            <w:noWrap/>
            <w:tcMar>
              <w:top w:w="15" w:type="dxa"/>
              <w:left w:w="15" w:type="dxa"/>
              <w:bottom w:w="0" w:type="dxa"/>
              <w:right w:w="15" w:type="dxa"/>
            </w:tcMar>
            <w:vAlign w:val="center"/>
          </w:tcPr>
          <w:p w:rsidR="00BC7D92" w:rsidRPr="00CB2EC3" w:rsidRDefault="00BC7D92" w:rsidP="00CD6E2F">
            <w:pPr>
              <w:spacing w:after="0" w:line="240" w:lineRule="auto"/>
              <w:ind w:right="57"/>
              <w:jc w:val="right"/>
              <w:rPr>
                <w:rFonts w:ascii="Calibri" w:hAnsi="Calibri" w:cs="Calibri"/>
                <w:color w:val="000000"/>
                <w:sz w:val="18"/>
                <w:szCs w:val="18"/>
              </w:rPr>
            </w:pPr>
            <w:r w:rsidRPr="00CB2EC3">
              <w:rPr>
                <w:rFonts w:ascii="Calibri" w:hAnsi="Calibri" w:cs="Calibri"/>
                <w:color w:val="000000"/>
                <w:sz w:val="18"/>
                <w:szCs w:val="18"/>
              </w:rPr>
              <w:t>0,415079</w:t>
            </w:r>
          </w:p>
        </w:tc>
        <w:tc>
          <w:tcPr>
            <w:tcW w:w="902" w:type="dxa"/>
            <w:shd w:val="clear" w:color="auto" w:fill="auto"/>
            <w:noWrap/>
            <w:tcMar>
              <w:top w:w="15" w:type="dxa"/>
              <w:left w:w="15" w:type="dxa"/>
              <w:bottom w:w="0" w:type="dxa"/>
              <w:right w:w="15" w:type="dxa"/>
            </w:tcMar>
            <w:vAlign w:val="center"/>
          </w:tcPr>
          <w:p w:rsidR="00BC7D92" w:rsidRPr="00CB2EC3" w:rsidRDefault="00BC7D92" w:rsidP="00CD6E2F">
            <w:pPr>
              <w:spacing w:after="0" w:line="240" w:lineRule="auto"/>
              <w:ind w:right="-12"/>
              <w:jc w:val="center"/>
              <w:rPr>
                <w:rFonts w:ascii="Calibri" w:hAnsi="Calibri" w:cs="Calibri"/>
                <w:color w:val="000000"/>
                <w:sz w:val="18"/>
                <w:szCs w:val="18"/>
              </w:rPr>
            </w:pPr>
            <w:r w:rsidRPr="00CB2EC3">
              <w:rPr>
                <w:rFonts w:ascii="Calibri" w:hAnsi="Calibri" w:cs="Calibri"/>
                <w:color w:val="000000"/>
                <w:sz w:val="18"/>
                <w:szCs w:val="18"/>
              </w:rPr>
              <w:t>11</w:t>
            </w:r>
          </w:p>
        </w:tc>
        <w:tc>
          <w:tcPr>
            <w:tcW w:w="921" w:type="dxa"/>
            <w:shd w:val="clear" w:color="auto" w:fill="auto"/>
            <w:noWrap/>
            <w:tcMar>
              <w:top w:w="15" w:type="dxa"/>
              <w:left w:w="15" w:type="dxa"/>
              <w:bottom w:w="0" w:type="dxa"/>
              <w:right w:w="15" w:type="dxa"/>
            </w:tcMar>
            <w:vAlign w:val="center"/>
          </w:tcPr>
          <w:p w:rsidR="00BC7D92" w:rsidRPr="00CB2EC3" w:rsidRDefault="00BC7D92" w:rsidP="00CD6E2F">
            <w:pPr>
              <w:spacing w:after="0" w:line="240" w:lineRule="auto"/>
              <w:ind w:left="34" w:right="68"/>
              <w:jc w:val="right"/>
              <w:rPr>
                <w:rFonts w:ascii="Calibri" w:hAnsi="Calibri" w:cs="Calibri"/>
                <w:color w:val="000000"/>
                <w:sz w:val="18"/>
                <w:szCs w:val="18"/>
              </w:rPr>
            </w:pPr>
            <w:r w:rsidRPr="00CB2EC3">
              <w:rPr>
                <w:rFonts w:ascii="Calibri" w:hAnsi="Calibri" w:cs="Calibri"/>
                <w:color w:val="000000"/>
                <w:sz w:val="18"/>
                <w:szCs w:val="18"/>
              </w:rPr>
              <w:t>00:00:12</w:t>
            </w:r>
          </w:p>
        </w:tc>
        <w:tc>
          <w:tcPr>
            <w:tcW w:w="0" w:type="auto"/>
            <w:shd w:val="clear" w:color="auto" w:fill="auto"/>
            <w:noWrap/>
            <w:tcMar>
              <w:top w:w="15" w:type="dxa"/>
              <w:left w:w="15" w:type="dxa"/>
              <w:bottom w:w="0" w:type="dxa"/>
              <w:right w:w="15" w:type="dxa"/>
            </w:tcMar>
            <w:vAlign w:val="center"/>
          </w:tcPr>
          <w:p w:rsidR="00BC7D92" w:rsidRPr="00CB2EC3" w:rsidRDefault="00BC7D92" w:rsidP="00CD6E2F">
            <w:pPr>
              <w:spacing w:after="0" w:line="240" w:lineRule="auto"/>
              <w:jc w:val="center"/>
              <w:rPr>
                <w:rFonts w:ascii="Calibri" w:hAnsi="Calibri" w:cs="Calibri"/>
                <w:color w:val="000000"/>
                <w:sz w:val="18"/>
                <w:szCs w:val="18"/>
              </w:rPr>
            </w:pPr>
            <w:r w:rsidRPr="00CB2EC3">
              <w:rPr>
                <w:rFonts w:ascii="Calibri" w:hAnsi="Calibri" w:cs="Calibri"/>
                <w:color w:val="000000"/>
                <w:sz w:val="18"/>
                <w:szCs w:val="18"/>
              </w:rPr>
              <w:t>245</w:t>
            </w:r>
          </w:p>
        </w:tc>
        <w:tc>
          <w:tcPr>
            <w:tcW w:w="0" w:type="auto"/>
            <w:shd w:val="clear" w:color="auto" w:fill="auto"/>
            <w:noWrap/>
            <w:tcMar>
              <w:top w:w="15" w:type="dxa"/>
              <w:left w:w="15" w:type="dxa"/>
              <w:bottom w:w="0" w:type="dxa"/>
              <w:right w:w="15" w:type="dxa"/>
            </w:tcMar>
            <w:vAlign w:val="center"/>
          </w:tcPr>
          <w:p w:rsidR="00BC7D92" w:rsidRPr="00CB2EC3" w:rsidRDefault="00BC7D92" w:rsidP="00CD6E2F">
            <w:pPr>
              <w:spacing w:after="0" w:line="240" w:lineRule="auto"/>
              <w:jc w:val="center"/>
              <w:rPr>
                <w:rFonts w:ascii="Calibri" w:hAnsi="Calibri" w:cs="Calibri"/>
                <w:color w:val="000000"/>
                <w:sz w:val="18"/>
                <w:szCs w:val="18"/>
              </w:rPr>
            </w:pPr>
            <w:r w:rsidRPr="00CB2EC3">
              <w:rPr>
                <w:rFonts w:ascii="Calibri" w:hAnsi="Calibri" w:cs="Calibri"/>
                <w:color w:val="000000"/>
                <w:sz w:val="18"/>
                <w:szCs w:val="18"/>
              </w:rPr>
              <w:t>573</w:t>
            </w:r>
          </w:p>
        </w:tc>
        <w:tc>
          <w:tcPr>
            <w:tcW w:w="0" w:type="auto"/>
            <w:shd w:val="clear" w:color="auto" w:fill="auto"/>
            <w:noWrap/>
            <w:tcMar>
              <w:top w:w="15" w:type="dxa"/>
              <w:left w:w="15" w:type="dxa"/>
              <w:bottom w:w="0" w:type="dxa"/>
              <w:right w:w="15" w:type="dxa"/>
            </w:tcMar>
            <w:vAlign w:val="center"/>
          </w:tcPr>
          <w:p w:rsidR="00BC7D92" w:rsidRPr="00CB2EC3" w:rsidRDefault="00BC7D92" w:rsidP="00CD6E2F">
            <w:pPr>
              <w:spacing w:after="0" w:line="240" w:lineRule="auto"/>
              <w:jc w:val="center"/>
              <w:rPr>
                <w:rFonts w:ascii="Calibri" w:hAnsi="Calibri" w:cs="Calibri"/>
                <w:color w:val="000000"/>
                <w:sz w:val="18"/>
                <w:szCs w:val="18"/>
              </w:rPr>
            </w:pPr>
            <w:r w:rsidRPr="00CB2EC3">
              <w:rPr>
                <w:rFonts w:ascii="Calibri" w:hAnsi="Calibri" w:cs="Calibri"/>
                <w:color w:val="000000"/>
                <w:sz w:val="18"/>
                <w:szCs w:val="18"/>
              </w:rPr>
              <w:t>401</w:t>
            </w:r>
          </w:p>
        </w:tc>
        <w:tc>
          <w:tcPr>
            <w:tcW w:w="0" w:type="auto"/>
            <w:shd w:val="clear" w:color="auto" w:fill="auto"/>
            <w:noWrap/>
            <w:tcMar>
              <w:top w:w="15" w:type="dxa"/>
              <w:left w:w="15" w:type="dxa"/>
              <w:bottom w:w="0" w:type="dxa"/>
              <w:right w:w="15" w:type="dxa"/>
            </w:tcMar>
            <w:vAlign w:val="center"/>
          </w:tcPr>
          <w:p w:rsidR="00BC7D92" w:rsidRPr="00CB2EC3" w:rsidRDefault="00BC7D92" w:rsidP="00CD6E2F">
            <w:pPr>
              <w:spacing w:after="0" w:line="240" w:lineRule="auto"/>
              <w:jc w:val="center"/>
              <w:rPr>
                <w:rFonts w:ascii="Calibri" w:hAnsi="Calibri" w:cs="Calibri"/>
                <w:color w:val="000000"/>
                <w:sz w:val="18"/>
                <w:szCs w:val="18"/>
              </w:rPr>
            </w:pPr>
            <w:r w:rsidRPr="00CB2EC3">
              <w:rPr>
                <w:rFonts w:ascii="Calibri" w:hAnsi="Calibri" w:cs="Calibri"/>
                <w:color w:val="000000"/>
                <w:sz w:val="18"/>
                <w:szCs w:val="18"/>
              </w:rPr>
              <w:t>164</w:t>
            </w:r>
          </w:p>
        </w:tc>
        <w:tc>
          <w:tcPr>
            <w:tcW w:w="0" w:type="auto"/>
            <w:shd w:val="clear" w:color="auto" w:fill="auto"/>
            <w:noWrap/>
            <w:tcMar>
              <w:top w:w="15" w:type="dxa"/>
              <w:left w:w="15" w:type="dxa"/>
              <w:bottom w:w="0" w:type="dxa"/>
              <w:right w:w="15" w:type="dxa"/>
            </w:tcMar>
            <w:vAlign w:val="center"/>
          </w:tcPr>
          <w:p w:rsidR="00BC7D92" w:rsidRPr="00CB2EC3" w:rsidRDefault="00BC7D92" w:rsidP="00CD6E2F">
            <w:pPr>
              <w:spacing w:after="0" w:line="240" w:lineRule="auto"/>
              <w:jc w:val="center"/>
              <w:rPr>
                <w:rFonts w:ascii="Calibri" w:hAnsi="Calibri" w:cs="Calibri"/>
                <w:color w:val="000000"/>
                <w:sz w:val="18"/>
                <w:szCs w:val="18"/>
              </w:rPr>
            </w:pPr>
            <w:r w:rsidRPr="00CB2EC3">
              <w:rPr>
                <w:rFonts w:ascii="Calibri" w:hAnsi="Calibri" w:cs="Calibri"/>
                <w:color w:val="000000"/>
                <w:sz w:val="18"/>
                <w:szCs w:val="18"/>
              </w:rPr>
              <w:t>297</w:t>
            </w:r>
          </w:p>
        </w:tc>
        <w:tc>
          <w:tcPr>
            <w:tcW w:w="0" w:type="auto"/>
            <w:shd w:val="clear" w:color="auto" w:fill="auto"/>
            <w:noWrap/>
            <w:tcMar>
              <w:top w:w="15" w:type="dxa"/>
              <w:left w:w="15" w:type="dxa"/>
              <w:bottom w:w="0" w:type="dxa"/>
              <w:right w:w="15" w:type="dxa"/>
            </w:tcMar>
            <w:vAlign w:val="center"/>
          </w:tcPr>
          <w:p w:rsidR="00BC7D92" w:rsidRPr="00CB2EC3" w:rsidRDefault="00BC7D92" w:rsidP="00CD6E2F">
            <w:pPr>
              <w:spacing w:after="0" w:line="240" w:lineRule="auto"/>
              <w:jc w:val="center"/>
              <w:rPr>
                <w:rFonts w:ascii="Calibri" w:hAnsi="Calibri" w:cs="Calibri"/>
                <w:color w:val="000000"/>
                <w:sz w:val="18"/>
                <w:szCs w:val="18"/>
              </w:rPr>
            </w:pPr>
            <w:r w:rsidRPr="00CB2EC3">
              <w:rPr>
                <w:rFonts w:ascii="Calibri" w:hAnsi="Calibri" w:cs="Calibri"/>
                <w:color w:val="000000"/>
                <w:sz w:val="18"/>
                <w:szCs w:val="18"/>
              </w:rPr>
              <w:t>136</w:t>
            </w:r>
          </w:p>
        </w:tc>
        <w:tc>
          <w:tcPr>
            <w:tcW w:w="0" w:type="auto"/>
            <w:shd w:val="clear" w:color="auto" w:fill="auto"/>
            <w:noWrap/>
            <w:tcMar>
              <w:top w:w="15" w:type="dxa"/>
              <w:left w:w="15" w:type="dxa"/>
              <w:bottom w:w="0" w:type="dxa"/>
              <w:right w:w="15" w:type="dxa"/>
            </w:tcMar>
            <w:vAlign w:val="center"/>
          </w:tcPr>
          <w:p w:rsidR="00BC7D92" w:rsidRPr="00CB2EC3" w:rsidRDefault="00BC7D92" w:rsidP="00CD6E2F">
            <w:pPr>
              <w:spacing w:after="0" w:line="240" w:lineRule="auto"/>
              <w:jc w:val="center"/>
              <w:rPr>
                <w:rFonts w:ascii="Calibri" w:hAnsi="Calibri" w:cs="Calibri"/>
                <w:color w:val="000000"/>
                <w:sz w:val="18"/>
                <w:szCs w:val="18"/>
              </w:rPr>
            </w:pPr>
            <w:r w:rsidRPr="00CB2EC3">
              <w:rPr>
                <w:rFonts w:ascii="Calibri" w:hAnsi="Calibri" w:cs="Calibri"/>
                <w:color w:val="000000"/>
                <w:sz w:val="18"/>
                <w:szCs w:val="18"/>
              </w:rPr>
              <w:t>284</w:t>
            </w:r>
          </w:p>
        </w:tc>
      </w:tr>
      <w:tr w:rsidR="00BC7D92" w:rsidRPr="00CB2EC3" w:rsidTr="00CD6E2F">
        <w:trPr>
          <w:trHeight w:val="272"/>
          <w:tblHeader/>
          <w:jc w:val="center"/>
        </w:trPr>
        <w:tc>
          <w:tcPr>
            <w:tcW w:w="1418" w:type="dxa"/>
            <w:shd w:val="clear" w:color="auto" w:fill="auto"/>
            <w:noWrap/>
            <w:tcMar>
              <w:top w:w="15" w:type="dxa"/>
              <w:left w:w="15" w:type="dxa"/>
              <w:bottom w:w="0" w:type="dxa"/>
              <w:right w:w="15" w:type="dxa"/>
            </w:tcMar>
            <w:vAlign w:val="center"/>
            <w:hideMark/>
          </w:tcPr>
          <w:p w:rsidR="00BC7D92" w:rsidRPr="00CB2EC3" w:rsidRDefault="00BC7D92" w:rsidP="00CD6E2F">
            <w:pPr>
              <w:spacing w:after="0" w:line="240" w:lineRule="auto"/>
              <w:rPr>
                <w:rFonts w:ascii="Calibri" w:hAnsi="Calibri" w:cs="Calibri"/>
                <w:color w:val="000000"/>
                <w:sz w:val="18"/>
                <w:szCs w:val="18"/>
              </w:rPr>
            </w:pPr>
            <w:r w:rsidRPr="00CB2EC3">
              <w:rPr>
                <w:rFonts w:ascii="Calibri" w:hAnsi="Calibri" w:cs="Calibri"/>
                <w:color w:val="000000"/>
                <w:sz w:val="18"/>
                <w:szCs w:val="18"/>
              </w:rPr>
              <w:t>Shape View</w:t>
            </w:r>
          </w:p>
        </w:tc>
        <w:tc>
          <w:tcPr>
            <w:tcW w:w="1058" w:type="dxa"/>
            <w:shd w:val="clear" w:color="auto" w:fill="auto"/>
            <w:noWrap/>
            <w:tcMar>
              <w:top w:w="15" w:type="dxa"/>
              <w:left w:w="15" w:type="dxa"/>
              <w:bottom w:w="0" w:type="dxa"/>
              <w:right w:w="15" w:type="dxa"/>
            </w:tcMar>
            <w:vAlign w:val="center"/>
            <w:hideMark/>
          </w:tcPr>
          <w:p w:rsidR="00BC7D92" w:rsidRPr="00CB2EC3" w:rsidRDefault="00BC7D92" w:rsidP="00CD6E2F">
            <w:pPr>
              <w:spacing w:after="0" w:line="240" w:lineRule="auto"/>
              <w:ind w:right="57"/>
              <w:jc w:val="right"/>
              <w:rPr>
                <w:rFonts w:ascii="Calibri" w:hAnsi="Calibri" w:cs="Calibri"/>
                <w:color w:val="000000"/>
                <w:sz w:val="18"/>
                <w:szCs w:val="18"/>
              </w:rPr>
            </w:pPr>
            <w:r w:rsidRPr="00CB2EC3">
              <w:rPr>
                <w:rFonts w:ascii="Calibri" w:hAnsi="Calibri" w:cs="Calibri"/>
                <w:color w:val="000000"/>
                <w:sz w:val="18"/>
                <w:szCs w:val="18"/>
              </w:rPr>
              <w:t>1,772301</w:t>
            </w:r>
          </w:p>
        </w:tc>
        <w:tc>
          <w:tcPr>
            <w:tcW w:w="870" w:type="dxa"/>
            <w:shd w:val="clear" w:color="auto" w:fill="FFFFCC"/>
            <w:noWrap/>
            <w:tcMar>
              <w:top w:w="15" w:type="dxa"/>
              <w:left w:w="15" w:type="dxa"/>
              <w:bottom w:w="0" w:type="dxa"/>
              <w:right w:w="15" w:type="dxa"/>
            </w:tcMar>
            <w:vAlign w:val="center"/>
            <w:hideMark/>
          </w:tcPr>
          <w:p w:rsidR="00BC7D92" w:rsidRPr="00CB2EC3" w:rsidRDefault="00BC7D92" w:rsidP="00CD6E2F">
            <w:pPr>
              <w:spacing w:after="0" w:line="240" w:lineRule="auto"/>
              <w:ind w:right="57"/>
              <w:jc w:val="right"/>
              <w:rPr>
                <w:rFonts w:ascii="Calibri" w:hAnsi="Calibri" w:cs="Calibri"/>
                <w:color w:val="000000"/>
                <w:sz w:val="18"/>
                <w:szCs w:val="18"/>
              </w:rPr>
            </w:pPr>
            <w:r w:rsidRPr="00CB2EC3">
              <w:rPr>
                <w:rFonts w:ascii="Calibri" w:hAnsi="Calibri" w:cs="Calibri"/>
                <w:color w:val="000000"/>
                <w:sz w:val="18"/>
                <w:szCs w:val="18"/>
              </w:rPr>
              <w:t>0,311697</w:t>
            </w:r>
          </w:p>
        </w:tc>
        <w:tc>
          <w:tcPr>
            <w:tcW w:w="902" w:type="dxa"/>
            <w:shd w:val="clear" w:color="auto" w:fill="auto"/>
            <w:noWrap/>
            <w:tcMar>
              <w:top w:w="15" w:type="dxa"/>
              <w:left w:w="15" w:type="dxa"/>
              <w:bottom w:w="0" w:type="dxa"/>
              <w:right w:w="15" w:type="dxa"/>
            </w:tcMar>
            <w:vAlign w:val="center"/>
            <w:hideMark/>
          </w:tcPr>
          <w:p w:rsidR="00BC7D92" w:rsidRPr="00CB2EC3" w:rsidRDefault="00BC7D92" w:rsidP="00CD6E2F">
            <w:pPr>
              <w:spacing w:after="0" w:line="240" w:lineRule="auto"/>
              <w:ind w:right="-12"/>
              <w:jc w:val="center"/>
              <w:rPr>
                <w:rFonts w:ascii="Calibri" w:hAnsi="Calibri" w:cs="Calibri"/>
                <w:color w:val="000000"/>
                <w:sz w:val="18"/>
                <w:szCs w:val="18"/>
              </w:rPr>
            </w:pPr>
            <w:r w:rsidRPr="00CB2EC3">
              <w:rPr>
                <w:rFonts w:ascii="Calibri" w:hAnsi="Calibri" w:cs="Calibri"/>
                <w:color w:val="000000"/>
                <w:sz w:val="18"/>
                <w:szCs w:val="18"/>
              </w:rPr>
              <w:t>37</w:t>
            </w:r>
          </w:p>
        </w:tc>
        <w:tc>
          <w:tcPr>
            <w:tcW w:w="921" w:type="dxa"/>
            <w:shd w:val="clear" w:color="auto" w:fill="auto"/>
            <w:noWrap/>
            <w:tcMar>
              <w:top w:w="15" w:type="dxa"/>
              <w:left w:w="15" w:type="dxa"/>
              <w:bottom w:w="0" w:type="dxa"/>
              <w:right w:w="15" w:type="dxa"/>
            </w:tcMar>
            <w:vAlign w:val="center"/>
            <w:hideMark/>
          </w:tcPr>
          <w:p w:rsidR="00BC7D92" w:rsidRPr="00CB2EC3" w:rsidRDefault="00BC7D92" w:rsidP="00CD6E2F">
            <w:pPr>
              <w:spacing w:after="0" w:line="240" w:lineRule="auto"/>
              <w:ind w:left="34" w:right="68"/>
              <w:jc w:val="right"/>
              <w:rPr>
                <w:rFonts w:ascii="Calibri" w:hAnsi="Calibri" w:cs="Calibri"/>
                <w:color w:val="000000"/>
                <w:sz w:val="18"/>
                <w:szCs w:val="18"/>
              </w:rPr>
            </w:pPr>
            <w:r w:rsidRPr="00CB2EC3">
              <w:rPr>
                <w:rFonts w:ascii="Calibri" w:hAnsi="Calibri" w:cs="Calibri"/>
                <w:color w:val="000000"/>
                <w:sz w:val="18"/>
                <w:szCs w:val="18"/>
              </w:rPr>
              <w:t>00:00:14</w:t>
            </w:r>
          </w:p>
        </w:tc>
        <w:tc>
          <w:tcPr>
            <w:tcW w:w="0" w:type="auto"/>
            <w:shd w:val="clear" w:color="auto" w:fill="auto"/>
            <w:noWrap/>
            <w:tcMar>
              <w:top w:w="15" w:type="dxa"/>
              <w:left w:w="15" w:type="dxa"/>
              <w:bottom w:w="0" w:type="dxa"/>
              <w:right w:w="15" w:type="dxa"/>
            </w:tcMar>
            <w:vAlign w:val="center"/>
            <w:hideMark/>
          </w:tcPr>
          <w:p w:rsidR="00BC7D92" w:rsidRPr="00CB2EC3" w:rsidRDefault="00BC7D92" w:rsidP="00CD6E2F">
            <w:pPr>
              <w:spacing w:after="0" w:line="240" w:lineRule="auto"/>
              <w:jc w:val="center"/>
              <w:rPr>
                <w:rFonts w:ascii="Calibri" w:hAnsi="Calibri" w:cs="Calibri"/>
                <w:color w:val="000000"/>
                <w:sz w:val="18"/>
                <w:szCs w:val="18"/>
              </w:rPr>
            </w:pPr>
            <w:r w:rsidRPr="00CB2EC3">
              <w:rPr>
                <w:rFonts w:ascii="Calibri" w:hAnsi="Calibri" w:cs="Calibri"/>
                <w:color w:val="000000"/>
                <w:sz w:val="18"/>
                <w:szCs w:val="18"/>
              </w:rPr>
              <w:t>45</w:t>
            </w:r>
          </w:p>
        </w:tc>
        <w:tc>
          <w:tcPr>
            <w:tcW w:w="0" w:type="auto"/>
            <w:shd w:val="clear" w:color="auto" w:fill="auto"/>
            <w:noWrap/>
            <w:tcMar>
              <w:top w:w="15" w:type="dxa"/>
              <w:left w:w="15" w:type="dxa"/>
              <w:bottom w:w="0" w:type="dxa"/>
              <w:right w:w="15" w:type="dxa"/>
            </w:tcMar>
            <w:vAlign w:val="center"/>
            <w:hideMark/>
          </w:tcPr>
          <w:p w:rsidR="00BC7D92" w:rsidRPr="00CB2EC3" w:rsidRDefault="00BC7D92" w:rsidP="00CD6E2F">
            <w:pPr>
              <w:spacing w:after="0" w:line="240" w:lineRule="auto"/>
              <w:jc w:val="center"/>
              <w:rPr>
                <w:rFonts w:ascii="Calibri" w:hAnsi="Calibri" w:cs="Calibri"/>
                <w:color w:val="000000"/>
                <w:sz w:val="18"/>
                <w:szCs w:val="18"/>
              </w:rPr>
            </w:pPr>
            <w:r w:rsidRPr="00CB2EC3">
              <w:rPr>
                <w:rFonts w:ascii="Calibri" w:hAnsi="Calibri" w:cs="Calibri"/>
                <w:color w:val="000000"/>
                <w:sz w:val="18"/>
                <w:szCs w:val="18"/>
              </w:rPr>
              <w:t>405</w:t>
            </w:r>
          </w:p>
        </w:tc>
        <w:tc>
          <w:tcPr>
            <w:tcW w:w="0" w:type="auto"/>
            <w:shd w:val="clear" w:color="auto" w:fill="auto"/>
            <w:noWrap/>
            <w:tcMar>
              <w:top w:w="15" w:type="dxa"/>
              <w:left w:w="15" w:type="dxa"/>
              <w:bottom w:w="0" w:type="dxa"/>
              <w:right w:w="15" w:type="dxa"/>
            </w:tcMar>
            <w:vAlign w:val="center"/>
            <w:hideMark/>
          </w:tcPr>
          <w:p w:rsidR="00BC7D92" w:rsidRPr="00CB2EC3" w:rsidRDefault="00BC7D92" w:rsidP="00CD6E2F">
            <w:pPr>
              <w:spacing w:after="0" w:line="240" w:lineRule="auto"/>
              <w:jc w:val="center"/>
              <w:rPr>
                <w:rFonts w:ascii="Calibri" w:hAnsi="Calibri" w:cs="Calibri"/>
                <w:color w:val="000000"/>
                <w:sz w:val="18"/>
                <w:szCs w:val="18"/>
              </w:rPr>
            </w:pPr>
            <w:r w:rsidRPr="00CB2EC3">
              <w:rPr>
                <w:rFonts w:ascii="Calibri" w:hAnsi="Calibri" w:cs="Calibri"/>
                <w:color w:val="000000"/>
                <w:sz w:val="18"/>
                <w:szCs w:val="18"/>
              </w:rPr>
              <w:t>398</w:t>
            </w:r>
          </w:p>
        </w:tc>
        <w:tc>
          <w:tcPr>
            <w:tcW w:w="0" w:type="auto"/>
            <w:shd w:val="clear" w:color="auto" w:fill="auto"/>
            <w:noWrap/>
            <w:tcMar>
              <w:top w:w="15" w:type="dxa"/>
              <w:left w:w="15" w:type="dxa"/>
              <w:bottom w:w="0" w:type="dxa"/>
              <w:right w:w="15" w:type="dxa"/>
            </w:tcMar>
            <w:vAlign w:val="center"/>
            <w:hideMark/>
          </w:tcPr>
          <w:p w:rsidR="00BC7D92" w:rsidRPr="00CB2EC3" w:rsidRDefault="00BC7D92" w:rsidP="00CD6E2F">
            <w:pPr>
              <w:spacing w:after="0" w:line="240" w:lineRule="auto"/>
              <w:jc w:val="center"/>
              <w:rPr>
                <w:rFonts w:ascii="Calibri" w:hAnsi="Calibri" w:cs="Calibri"/>
                <w:color w:val="000000"/>
                <w:sz w:val="18"/>
                <w:szCs w:val="18"/>
              </w:rPr>
            </w:pPr>
            <w:r w:rsidRPr="00CB2EC3">
              <w:rPr>
                <w:rFonts w:ascii="Calibri" w:hAnsi="Calibri" w:cs="Calibri"/>
                <w:color w:val="000000"/>
                <w:sz w:val="18"/>
                <w:szCs w:val="18"/>
              </w:rPr>
              <w:t>317</w:t>
            </w:r>
          </w:p>
        </w:tc>
        <w:tc>
          <w:tcPr>
            <w:tcW w:w="0" w:type="auto"/>
            <w:shd w:val="clear" w:color="auto" w:fill="auto"/>
            <w:noWrap/>
            <w:tcMar>
              <w:top w:w="15" w:type="dxa"/>
              <w:left w:w="15" w:type="dxa"/>
              <w:bottom w:w="0" w:type="dxa"/>
              <w:right w:w="15" w:type="dxa"/>
            </w:tcMar>
            <w:vAlign w:val="center"/>
            <w:hideMark/>
          </w:tcPr>
          <w:p w:rsidR="00BC7D92" w:rsidRPr="00CB2EC3" w:rsidRDefault="00BC7D92" w:rsidP="00CD6E2F">
            <w:pPr>
              <w:spacing w:after="0" w:line="240" w:lineRule="auto"/>
              <w:jc w:val="center"/>
              <w:rPr>
                <w:rFonts w:ascii="Calibri" w:hAnsi="Calibri" w:cs="Calibri"/>
                <w:color w:val="000000"/>
                <w:sz w:val="18"/>
                <w:szCs w:val="18"/>
              </w:rPr>
            </w:pPr>
            <w:r w:rsidRPr="00CB2EC3">
              <w:rPr>
                <w:rFonts w:ascii="Calibri" w:hAnsi="Calibri" w:cs="Calibri"/>
                <w:color w:val="000000"/>
                <w:sz w:val="18"/>
                <w:szCs w:val="18"/>
              </w:rPr>
              <w:t>362</w:t>
            </w:r>
          </w:p>
        </w:tc>
        <w:tc>
          <w:tcPr>
            <w:tcW w:w="0" w:type="auto"/>
            <w:shd w:val="clear" w:color="auto" w:fill="auto"/>
            <w:noWrap/>
            <w:tcMar>
              <w:top w:w="15" w:type="dxa"/>
              <w:left w:w="15" w:type="dxa"/>
              <w:bottom w:w="0" w:type="dxa"/>
              <w:right w:w="15" w:type="dxa"/>
            </w:tcMar>
            <w:vAlign w:val="center"/>
            <w:hideMark/>
          </w:tcPr>
          <w:p w:rsidR="00BC7D92" w:rsidRPr="00CB2EC3" w:rsidRDefault="00BC7D92" w:rsidP="00CD6E2F">
            <w:pPr>
              <w:spacing w:after="0" w:line="240" w:lineRule="auto"/>
              <w:jc w:val="center"/>
              <w:rPr>
                <w:rFonts w:ascii="Calibri" w:hAnsi="Calibri" w:cs="Calibri"/>
                <w:color w:val="000000"/>
                <w:sz w:val="18"/>
                <w:szCs w:val="18"/>
              </w:rPr>
            </w:pPr>
            <w:r w:rsidRPr="00CB2EC3">
              <w:rPr>
                <w:rFonts w:ascii="Calibri" w:hAnsi="Calibri" w:cs="Calibri"/>
                <w:color w:val="000000"/>
                <w:sz w:val="18"/>
                <w:szCs w:val="18"/>
              </w:rPr>
              <w:t>10</w:t>
            </w:r>
          </w:p>
        </w:tc>
        <w:tc>
          <w:tcPr>
            <w:tcW w:w="0" w:type="auto"/>
            <w:shd w:val="clear" w:color="auto" w:fill="auto"/>
            <w:noWrap/>
            <w:tcMar>
              <w:top w:w="15" w:type="dxa"/>
              <w:left w:w="15" w:type="dxa"/>
              <w:bottom w:w="0" w:type="dxa"/>
              <w:right w:w="15" w:type="dxa"/>
            </w:tcMar>
            <w:vAlign w:val="center"/>
            <w:hideMark/>
          </w:tcPr>
          <w:p w:rsidR="00BC7D92" w:rsidRPr="00CB2EC3" w:rsidRDefault="00BC7D92" w:rsidP="00CD6E2F">
            <w:pPr>
              <w:spacing w:after="0" w:line="240" w:lineRule="auto"/>
              <w:jc w:val="center"/>
              <w:rPr>
                <w:rFonts w:ascii="Calibri" w:hAnsi="Calibri" w:cs="Calibri"/>
                <w:color w:val="000000"/>
                <w:sz w:val="18"/>
                <w:szCs w:val="18"/>
              </w:rPr>
            </w:pPr>
            <w:r w:rsidRPr="00CB2EC3">
              <w:rPr>
                <w:rFonts w:ascii="Calibri" w:hAnsi="Calibri" w:cs="Calibri"/>
                <w:color w:val="000000"/>
                <w:sz w:val="18"/>
                <w:szCs w:val="18"/>
              </w:rPr>
              <w:t>563</w:t>
            </w:r>
          </w:p>
        </w:tc>
      </w:tr>
    </w:tbl>
    <w:p w:rsidR="00BC7D92" w:rsidRDefault="00BC7D92" w:rsidP="00BC7D92"/>
    <w:p w:rsidR="00BC7D92" w:rsidRDefault="00BC7D92" w:rsidP="00BC7D92">
      <w:pPr>
        <w:pStyle w:val="Heading4"/>
      </w:pPr>
      <w:r>
        <w:t>Dados não-normalizados</w:t>
      </w:r>
    </w:p>
    <w:p w:rsidR="00BC7D92" w:rsidRDefault="00BC7D92" w:rsidP="00BC7D92">
      <w:r>
        <w:t xml:space="preserve">Nesta seção realizaremos a análise dos resultados obtidos da utilização dos dados originais, sem aplicação do processo de normalização acima. Na </w:t>
      </w:r>
      <w:r>
        <w:fldChar w:fldCharType="begin"/>
      </w:r>
      <w:r>
        <w:instrText xml:space="preserve"> REF _Ref516447840 \h </w:instrText>
      </w:r>
      <w:r>
        <w:fldChar w:fldCharType="separate"/>
      </w:r>
      <w:r>
        <w:t xml:space="preserve">Tabela </w:t>
      </w:r>
      <w:r>
        <w:rPr>
          <w:noProof/>
        </w:rPr>
        <w:t>7</w:t>
      </w:r>
      <w:r>
        <w:fldChar w:fldCharType="end"/>
      </w:r>
      <w:r>
        <w:t xml:space="preserve"> observamos a seleção dos melhores resultados para as visões segundo o enunciado da questão, que define a função objetivo do algoritmo como critério para isso. A partir dela temos que a visão com maior grau de similaridade é novamente a </w:t>
      </w:r>
      <w:r>
        <w:rPr>
          <w:i/>
        </w:rPr>
        <w:t>“RGB view”</w:t>
      </w:r>
      <w:r w:rsidRPr="00C663DE">
        <w:t>, cujo</w:t>
      </w:r>
      <w:r>
        <w:rPr>
          <w:i/>
        </w:rPr>
        <w:t xml:space="preserve"> </w:t>
      </w:r>
      <w:r>
        <w:t>valor do ARI é de aproximadamente 0,51. Por esse comportamento, pode-se endossar a teoria proposta acima que afirma que o conjunto de propriedades consideradas por esta visão é o que apresenta as informações mais significativas acerca das amostras do conjunto completo, quando comparada com as demais visões.</w:t>
      </w:r>
    </w:p>
    <w:p w:rsidR="00BC7D92" w:rsidRPr="00C74122" w:rsidRDefault="00BC7D92" w:rsidP="00BC7D92">
      <w:r>
        <w:t xml:space="preserve">Ainda de acordo com a tabela </w:t>
      </w:r>
      <w:r>
        <w:fldChar w:fldCharType="begin"/>
      </w:r>
      <w:r>
        <w:instrText xml:space="preserve"> REF _Ref516448400 \p \h </w:instrText>
      </w:r>
      <w:r>
        <w:fldChar w:fldCharType="separate"/>
      </w:r>
      <w:r>
        <w:t>abaixo</w:t>
      </w:r>
      <w:r>
        <w:fldChar w:fldCharType="end"/>
      </w:r>
      <w:r>
        <w:t xml:space="preserve"> percebe-se que há uma diferença significativa do ARI do primeiro para o segundo e terceiro resultados, figurados pelas visões </w:t>
      </w:r>
      <w:r>
        <w:rPr>
          <w:i/>
        </w:rPr>
        <w:t xml:space="preserve">“Complete view” </w:t>
      </w:r>
      <w:r>
        <w:t xml:space="preserve">e </w:t>
      </w:r>
      <w:r>
        <w:rPr>
          <w:i/>
        </w:rPr>
        <w:t>“Shape view”</w:t>
      </w:r>
      <w:r>
        <w:t>, respectivamente.</w:t>
      </w:r>
    </w:p>
    <w:p w:rsidR="00BC7D92" w:rsidRDefault="00BC7D92" w:rsidP="00BC7D92">
      <w:pPr>
        <w:pStyle w:val="Caption"/>
        <w:keepNext/>
        <w:jc w:val="center"/>
      </w:pPr>
      <w:bookmarkStart w:id="30" w:name="_Ref516447840"/>
      <w:bookmarkStart w:id="31" w:name="_Ref516448400"/>
      <w:r>
        <w:t xml:space="preserve">Tabela </w:t>
      </w:r>
      <w:r w:rsidR="00B70E21">
        <w:fldChar w:fldCharType="begin"/>
      </w:r>
      <w:r w:rsidR="00B70E21">
        <w:instrText xml:space="preserve"> SEQ Tabela \* ARABIC </w:instrText>
      </w:r>
      <w:r w:rsidR="00B70E21">
        <w:fldChar w:fldCharType="separate"/>
      </w:r>
      <w:r>
        <w:rPr>
          <w:noProof/>
        </w:rPr>
        <w:t>7</w:t>
      </w:r>
      <w:r w:rsidR="00B70E21">
        <w:rPr>
          <w:noProof/>
        </w:rPr>
        <w:fldChar w:fldCharType="end"/>
      </w:r>
      <w:bookmarkEnd w:id="30"/>
      <w:r>
        <w:t xml:space="preserve"> - </w:t>
      </w:r>
      <w:r w:rsidRPr="006F2D93">
        <w:t>Melhores resultados segundo a</w:t>
      </w:r>
      <w:r>
        <w:t xml:space="preserve"> minimização da </w:t>
      </w:r>
      <w:r w:rsidRPr="006F2D93">
        <w:t xml:space="preserve">função objetivo do KCM-K-GH, </w:t>
      </w:r>
      <w:r>
        <w:t>com dados sem</w:t>
      </w:r>
      <w:r w:rsidRPr="0014414E">
        <w:t xml:space="preserve"> </w:t>
      </w:r>
      <w:r>
        <w:t>normalização</w:t>
      </w:r>
      <w:bookmarkEnd w:id="31"/>
    </w:p>
    <w:tbl>
      <w:tblPr>
        <w:tblW w:w="8818"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1418"/>
        <w:gridCol w:w="1200"/>
        <w:gridCol w:w="870"/>
        <w:gridCol w:w="902"/>
        <w:gridCol w:w="921"/>
        <w:gridCol w:w="501"/>
        <w:gridCol w:w="501"/>
        <w:gridCol w:w="501"/>
        <w:gridCol w:w="501"/>
        <w:gridCol w:w="501"/>
        <w:gridCol w:w="501"/>
        <w:gridCol w:w="501"/>
      </w:tblGrid>
      <w:tr w:rsidR="00BC7D92" w:rsidRPr="00CB2EC3" w:rsidTr="00CD6E2F">
        <w:trPr>
          <w:trHeight w:val="272"/>
          <w:tblHeader/>
          <w:jc w:val="center"/>
        </w:trPr>
        <w:tc>
          <w:tcPr>
            <w:tcW w:w="1418" w:type="dxa"/>
            <w:vMerge w:val="restart"/>
            <w:shd w:val="clear" w:color="000000" w:fill="F2F2F2"/>
            <w:noWrap/>
            <w:tcMar>
              <w:top w:w="15" w:type="dxa"/>
              <w:left w:w="15" w:type="dxa"/>
              <w:bottom w:w="0" w:type="dxa"/>
              <w:right w:w="15" w:type="dxa"/>
            </w:tcMar>
            <w:vAlign w:val="center"/>
          </w:tcPr>
          <w:p w:rsidR="00BC7D92" w:rsidRDefault="00BC7D92" w:rsidP="00CD6E2F">
            <w:pPr>
              <w:spacing w:after="0" w:line="240" w:lineRule="auto"/>
              <w:jc w:val="center"/>
              <w:rPr>
                <w:rFonts w:ascii="Calibri" w:hAnsi="Calibri" w:cs="Calibri"/>
                <w:color w:val="000000"/>
                <w:sz w:val="18"/>
                <w:szCs w:val="18"/>
              </w:rPr>
            </w:pPr>
            <w:r>
              <w:rPr>
                <w:rFonts w:ascii="Calibri" w:hAnsi="Calibri" w:cs="Calibri"/>
                <w:color w:val="000000"/>
                <w:sz w:val="18"/>
                <w:szCs w:val="18"/>
              </w:rPr>
              <w:t>Visão</w:t>
            </w:r>
          </w:p>
        </w:tc>
        <w:tc>
          <w:tcPr>
            <w:tcW w:w="1200" w:type="dxa"/>
            <w:vMerge w:val="restart"/>
            <w:shd w:val="clear" w:color="000000" w:fill="F2F2F2"/>
            <w:noWrap/>
            <w:tcMar>
              <w:top w:w="15" w:type="dxa"/>
              <w:left w:w="15" w:type="dxa"/>
              <w:bottom w:w="0" w:type="dxa"/>
              <w:right w:w="15" w:type="dxa"/>
            </w:tcMar>
            <w:vAlign w:val="center"/>
          </w:tcPr>
          <w:p w:rsidR="00BC7D92" w:rsidRPr="00CB2EC3" w:rsidRDefault="00BC7D92" w:rsidP="00CD6E2F">
            <w:pPr>
              <w:spacing w:after="0" w:line="240" w:lineRule="auto"/>
              <w:ind w:right="50"/>
              <w:jc w:val="center"/>
              <w:rPr>
                <w:rFonts w:ascii="Calibri" w:hAnsi="Calibri" w:cs="Calibri"/>
                <w:color w:val="000000"/>
                <w:sz w:val="18"/>
                <w:szCs w:val="18"/>
              </w:rPr>
            </w:pPr>
            <w:r w:rsidRPr="00CB2EC3">
              <w:rPr>
                <w:rFonts w:ascii="Calibri" w:hAnsi="Calibri" w:cs="Calibri"/>
                <w:color w:val="000000"/>
                <w:sz w:val="18"/>
                <w:szCs w:val="18"/>
              </w:rPr>
              <w:t>JKCM-K-GH</w:t>
            </w:r>
          </w:p>
        </w:tc>
        <w:tc>
          <w:tcPr>
            <w:tcW w:w="870" w:type="dxa"/>
            <w:vMerge w:val="restart"/>
            <w:shd w:val="clear" w:color="000000" w:fill="F2F2F2"/>
            <w:noWrap/>
            <w:tcMar>
              <w:top w:w="15" w:type="dxa"/>
              <w:left w:w="15" w:type="dxa"/>
              <w:bottom w:w="0" w:type="dxa"/>
              <w:right w:w="15" w:type="dxa"/>
            </w:tcMar>
            <w:vAlign w:val="center"/>
          </w:tcPr>
          <w:p w:rsidR="00BC7D92" w:rsidRPr="00CB2EC3" w:rsidRDefault="00BC7D92" w:rsidP="00CD6E2F">
            <w:pPr>
              <w:spacing w:after="0" w:line="240" w:lineRule="auto"/>
              <w:ind w:right="50"/>
              <w:jc w:val="center"/>
              <w:rPr>
                <w:rFonts w:ascii="Calibri" w:hAnsi="Calibri" w:cs="Calibri"/>
                <w:color w:val="000000"/>
                <w:sz w:val="18"/>
                <w:szCs w:val="18"/>
              </w:rPr>
            </w:pPr>
            <w:r w:rsidRPr="00CB2EC3">
              <w:rPr>
                <w:rFonts w:ascii="Calibri" w:hAnsi="Calibri" w:cs="Calibri"/>
                <w:color w:val="000000"/>
                <w:sz w:val="18"/>
                <w:szCs w:val="18"/>
              </w:rPr>
              <w:t>ARI</w:t>
            </w:r>
          </w:p>
        </w:tc>
        <w:tc>
          <w:tcPr>
            <w:tcW w:w="902" w:type="dxa"/>
            <w:vMerge w:val="restart"/>
            <w:shd w:val="clear" w:color="000000" w:fill="F2F2F2"/>
            <w:noWrap/>
            <w:tcMar>
              <w:top w:w="15" w:type="dxa"/>
              <w:left w:w="15" w:type="dxa"/>
              <w:bottom w:w="0" w:type="dxa"/>
              <w:right w:w="15" w:type="dxa"/>
            </w:tcMar>
            <w:vAlign w:val="center"/>
          </w:tcPr>
          <w:p w:rsidR="00BC7D92" w:rsidRPr="00CB2EC3" w:rsidRDefault="00BC7D92" w:rsidP="00CD6E2F">
            <w:pPr>
              <w:spacing w:after="0" w:line="240" w:lineRule="auto"/>
              <w:ind w:right="-12"/>
              <w:jc w:val="center"/>
              <w:rPr>
                <w:rFonts w:ascii="Calibri" w:hAnsi="Calibri" w:cs="Calibri"/>
                <w:color w:val="000000"/>
                <w:sz w:val="18"/>
                <w:szCs w:val="18"/>
              </w:rPr>
            </w:pPr>
            <w:r>
              <w:rPr>
                <w:rFonts w:ascii="Calibri" w:hAnsi="Calibri" w:cs="Calibri"/>
                <w:color w:val="000000"/>
                <w:sz w:val="18"/>
                <w:szCs w:val="18"/>
              </w:rPr>
              <w:t>Iterações</w:t>
            </w:r>
          </w:p>
        </w:tc>
        <w:tc>
          <w:tcPr>
            <w:tcW w:w="921" w:type="dxa"/>
            <w:vMerge w:val="restart"/>
            <w:shd w:val="clear" w:color="000000" w:fill="F2F2F2"/>
            <w:noWrap/>
            <w:tcMar>
              <w:top w:w="15" w:type="dxa"/>
              <w:left w:w="15" w:type="dxa"/>
              <w:bottom w:w="0" w:type="dxa"/>
              <w:right w:w="15" w:type="dxa"/>
            </w:tcMar>
            <w:vAlign w:val="center"/>
          </w:tcPr>
          <w:p w:rsidR="00BC7D92" w:rsidRPr="00CB2EC3" w:rsidRDefault="00BC7D92" w:rsidP="00CD6E2F">
            <w:pPr>
              <w:spacing w:after="0" w:line="240" w:lineRule="auto"/>
              <w:jc w:val="center"/>
              <w:rPr>
                <w:rFonts w:ascii="Calibri" w:hAnsi="Calibri" w:cs="Calibri"/>
                <w:color w:val="000000"/>
                <w:sz w:val="18"/>
                <w:szCs w:val="18"/>
              </w:rPr>
            </w:pPr>
            <w:r>
              <w:rPr>
                <w:rFonts w:ascii="Calibri" w:hAnsi="Calibri" w:cs="Calibri"/>
                <w:color w:val="000000"/>
                <w:sz w:val="18"/>
                <w:szCs w:val="18"/>
              </w:rPr>
              <w:t>Tempo</w:t>
            </w:r>
          </w:p>
        </w:tc>
        <w:tc>
          <w:tcPr>
            <w:tcW w:w="3507" w:type="dxa"/>
            <w:gridSpan w:val="7"/>
            <w:shd w:val="clear" w:color="000000" w:fill="F2F2F2"/>
            <w:noWrap/>
            <w:tcMar>
              <w:top w:w="15" w:type="dxa"/>
              <w:left w:w="15" w:type="dxa"/>
              <w:bottom w:w="0" w:type="dxa"/>
              <w:right w:w="15" w:type="dxa"/>
            </w:tcMar>
            <w:vAlign w:val="center"/>
          </w:tcPr>
          <w:p w:rsidR="00BC7D92" w:rsidRPr="00CB2EC3" w:rsidRDefault="00BC7D92" w:rsidP="00CD6E2F">
            <w:pPr>
              <w:spacing w:after="0" w:line="240" w:lineRule="auto"/>
              <w:jc w:val="center"/>
              <w:rPr>
                <w:rFonts w:ascii="Calibri" w:hAnsi="Calibri" w:cs="Calibri"/>
                <w:color w:val="000000"/>
                <w:sz w:val="18"/>
                <w:szCs w:val="18"/>
              </w:rPr>
            </w:pPr>
            <w:r>
              <w:rPr>
                <w:rFonts w:ascii="Calibri" w:hAnsi="Calibri" w:cs="Calibri"/>
                <w:color w:val="000000"/>
                <w:sz w:val="18"/>
                <w:szCs w:val="18"/>
              </w:rPr>
              <w:t>Objetos por agrupamento</w:t>
            </w:r>
          </w:p>
        </w:tc>
      </w:tr>
      <w:tr w:rsidR="00BC7D92" w:rsidRPr="00CB2EC3" w:rsidTr="00CD6E2F">
        <w:trPr>
          <w:trHeight w:val="272"/>
          <w:tblHeader/>
          <w:jc w:val="center"/>
        </w:trPr>
        <w:tc>
          <w:tcPr>
            <w:tcW w:w="1418" w:type="dxa"/>
            <w:vMerge/>
            <w:shd w:val="clear" w:color="000000" w:fill="F2F2F2"/>
            <w:noWrap/>
            <w:tcMar>
              <w:top w:w="15" w:type="dxa"/>
              <w:left w:w="15" w:type="dxa"/>
              <w:bottom w:w="0" w:type="dxa"/>
              <w:right w:w="15" w:type="dxa"/>
            </w:tcMar>
            <w:vAlign w:val="center"/>
            <w:hideMark/>
          </w:tcPr>
          <w:p w:rsidR="00BC7D92" w:rsidRPr="00CB2EC3" w:rsidRDefault="00BC7D92" w:rsidP="00CD6E2F">
            <w:pPr>
              <w:spacing w:after="0" w:line="240" w:lineRule="auto"/>
              <w:jc w:val="center"/>
              <w:rPr>
                <w:rFonts w:ascii="Calibri" w:hAnsi="Calibri" w:cs="Calibri"/>
                <w:color w:val="000000"/>
                <w:sz w:val="18"/>
                <w:szCs w:val="18"/>
              </w:rPr>
            </w:pPr>
          </w:p>
        </w:tc>
        <w:tc>
          <w:tcPr>
            <w:tcW w:w="1200" w:type="dxa"/>
            <w:vMerge/>
            <w:shd w:val="clear" w:color="000000" w:fill="F2F2F2"/>
            <w:noWrap/>
            <w:tcMar>
              <w:top w:w="15" w:type="dxa"/>
              <w:left w:w="15" w:type="dxa"/>
              <w:bottom w:w="0" w:type="dxa"/>
              <w:right w:w="15" w:type="dxa"/>
            </w:tcMar>
            <w:vAlign w:val="center"/>
            <w:hideMark/>
          </w:tcPr>
          <w:p w:rsidR="00BC7D92" w:rsidRPr="00CB2EC3" w:rsidRDefault="00BC7D92" w:rsidP="00CD6E2F">
            <w:pPr>
              <w:spacing w:after="0" w:line="240" w:lineRule="auto"/>
              <w:ind w:right="50"/>
              <w:jc w:val="center"/>
              <w:rPr>
                <w:rFonts w:ascii="Calibri" w:hAnsi="Calibri" w:cs="Calibri"/>
                <w:color w:val="000000"/>
                <w:sz w:val="18"/>
                <w:szCs w:val="18"/>
              </w:rPr>
            </w:pPr>
          </w:p>
        </w:tc>
        <w:tc>
          <w:tcPr>
            <w:tcW w:w="870" w:type="dxa"/>
            <w:vMerge/>
            <w:shd w:val="clear" w:color="000000" w:fill="F2F2F2"/>
            <w:noWrap/>
            <w:tcMar>
              <w:top w:w="15" w:type="dxa"/>
              <w:left w:w="15" w:type="dxa"/>
              <w:bottom w:w="0" w:type="dxa"/>
              <w:right w:w="15" w:type="dxa"/>
            </w:tcMar>
            <w:vAlign w:val="center"/>
            <w:hideMark/>
          </w:tcPr>
          <w:p w:rsidR="00BC7D92" w:rsidRPr="00CB2EC3" w:rsidRDefault="00BC7D92" w:rsidP="00CD6E2F">
            <w:pPr>
              <w:spacing w:after="0" w:line="240" w:lineRule="auto"/>
              <w:ind w:right="50"/>
              <w:jc w:val="center"/>
              <w:rPr>
                <w:rFonts w:ascii="Calibri" w:hAnsi="Calibri" w:cs="Calibri"/>
                <w:color w:val="000000"/>
                <w:sz w:val="18"/>
                <w:szCs w:val="18"/>
              </w:rPr>
            </w:pPr>
          </w:p>
        </w:tc>
        <w:tc>
          <w:tcPr>
            <w:tcW w:w="902" w:type="dxa"/>
            <w:vMerge/>
            <w:shd w:val="clear" w:color="000000" w:fill="F2F2F2"/>
            <w:noWrap/>
            <w:tcMar>
              <w:top w:w="15" w:type="dxa"/>
              <w:left w:w="15" w:type="dxa"/>
              <w:bottom w:w="0" w:type="dxa"/>
              <w:right w:w="15" w:type="dxa"/>
            </w:tcMar>
            <w:vAlign w:val="center"/>
            <w:hideMark/>
          </w:tcPr>
          <w:p w:rsidR="00BC7D92" w:rsidRPr="00CB2EC3" w:rsidRDefault="00BC7D92" w:rsidP="00CD6E2F">
            <w:pPr>
              <w:spacing w:after="0" w:line="240" w:lineRule="auto"/>
              <w:ind w:right="66"/>
              <w:jc w:val="center"/>
              <w:rPr>
                <w:rFonts w:ascii="Calibri" w:hAnsi="Calibri" w:cs="Calibri"/>
                <w:color w:val="000000"/>
                <w:sz w:val="18"/>
                <w:szCs w:val="18"/>
              </w:rPr>
            </w:pPr>
          </w:p>
        </w:tc>
        <w:tc>
          <w:tcPr>
            <w:tcW w:w="921" w:type="dxa"/>
            <w:vMerge/>
            <w:shd w:val="clear" w:color="000000" w:fill="F2F2F2"/>
            <w:noWrap/>
            <w:tcMar>
              <w:top w:w="15" w:type="dxa"/>
              <w:left w:w="15" w:type="dxa"/>
              <w:bottom w:w="0" w:type="dxa"/>
              <w:right w:w="15" w:type="dxa"/>
            </w:tcMar>
            <w:vAlign w:val="center"/>
            <w:hideMark/>
          </w:tcPr>
          <w:p w:rsidR="00BC7D92" w:rsidRPr="00CB2EC3" w:rsidRDefault="00BC7D92" w:rsidP="00CD6E2F">
            <w:pPr>
              <w:spacing w:after="0" w:line="240" w:lineRule="auto"/>
              <w:ind w:right="66"/>
              <w:jc w:val="center"/>
              <w:rPr>
                <w:rFonts w:ascii="Calibri" w:hAnsi="Calibri" w:cs="Calibri"/>
                <w:color w:val="000000"/>
                <w:sz w:val="18"/>
                <w:szCs w:val="18"/>
              </w:rPr>
            </w:pP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c1</w:t>
            </w: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c2</w:t>
            </w: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c3</w:t>
            </w: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c4</w:t>
            </w: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c5</w:t>
            </w: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c6</w:t>
            </w: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c7</w:t>
            </w:r>
          </w:p>
        </w:tc>
      </w:tr>
      <w:tr w:rsidR="00BC7D92" w:rsidRPr="00CB2EC3" w:rsidTr="00CD6E2F">
        <w:trPr>
          <w:trHeight w:val="272"/>
          <w:tblHeader/>
          <w:jc w:val="center"/>
        </w:trPr>
        <w:tc>
          <w:tcPr>
            <w:tcW w:w="1418" w:type="dxa"/>
            <w:shd w:val="clear" w:color="auto" w:fill="auto"/>
            <w:noWrap/>
            <w:tcMar>
              <w:top w:w="15" w:type="dxa"/>
              <w:left w:w="15" w:type="dxa"/>
              <w:bottom w:w="0" w:type="dxa"/>
              <w:right w:w="15" w:type="dxa"/>
            </w:tcMar>
            <w:vAlign w:val="center"/>
          </w:tcPr>
          <w:p w:rsidR="00BC7D92" w:rsidRPr="001F2D72" w:rsidRDefault="00BC7D92" w:rsidP="00CD6E2F">
            <w:pPr>
              <w:spacing w:after="0" w:line="240" w:lineRule="auto"/>
              <w:jc w:val="left"/>
              <w:rPr>
                <w:rFonts w:ascii="Calibri" w:hAnsi="Calibri" w:cs="Calibri"/>
                <w:color w:val="000000"/>
                <w:sz w:val="18"/>
                <w:szCs w:val="18"/>
              </w:rPr>
            </w:pPr>
            <w:r w:rsidRPr="001F2D72">
              <w:rPr>
                <w:rFonts w:ascii="Calibri" w:hAnsi="Calibri" w:cs="Calibri"/>
                <w:color w:val="000000"/>
                <w:sz w:val="18"/>
                <w:szCs w:val="18"/>
              </w:rPr>
              <w:t>Complete View</w:t>
            </w:r>
          </w:p>
        </w:tc>
        <w:tc>
          <w:tcPr>
            <w:tcW w:w="1200" w:type="dxa"/>
            <w:shd w:val="clear" w:color="auto" w:fill="FFFFCC"/>
            <w:noWrap/>
            <w:tcMar>
              <w:top w:w="15" w:type="dxa"/>
              <w:left w:w="15" w:type="dxa"/>
              <w:bottom w:w="0" w:type="dxa"/>
              <w:right w:w="15" w:type="dxa"/>
            </w:tcMar>
            <w:vAlign w:val="center"/>
          </w:tcPr>
          <w:p w:rsidR="00BC7D92" w:rsidRPr="001F2D72" w:rsidRDefault="00BC7D92" w:rsidP="00CD6E2F">
            <w:pPr>
              <w:spacing w:after="0" w:line="240" w:lineRule="auto"/>
              <w:ind w:right="50"/>
              <w:jc w:val="right"/>
              <w:rPr>
                <w:rFonts w:ascii="Calibri" w:hAnsi="Calibri" w:cs="Calibri"/>
                <w:color w:val="000000"/>
                <w:sz w:val="18"/>
                <w:szCs w:val="18"/>
              </w:rPr>
            </w:pPr>
            <w:r w:rsidRPr="001F2D72">
              <w:rPr>
                <w:rFonts w:ascii="Calibri" w:hAnsi="Calibri" w:cs="Calibri"/>
                <w:color w:val="000000"/>
                <w:sz w:val="18"/>
                <w:szCs w:val="18"/>
              </w:rPr>
              <w:t>1555,757001</w:t>
            </w:r>
          </w:p>
        </w:tc>
        <w:tc>
          <w:tcPr>
            <w:tcW w:w="0" w:type="auto"/>
            <w:shd w:val="clear" w:color="auto" w:fill="auto"/>
            <w:noWrap/>
            <w:tcMar>
              <w:top w:w="15" w:type="dxa"/>
              <w:left w:w="15" w:type="dxa"/>
              <w:bottom w:w="0" w:type="dxa"/>
              <w:right w:w="15" w:type="dxa"/>
            </w:tcMar>
            <w:vAlign w:val="center"/>
          </w:tcPr>
          <w:p w:rsidR="00BC7D92" w:rsidRPr="001F2D72" w:rsidRDefault="00BC7D92" w:rsidP="00CD6E2F">
            <w:pPr>
              <w:spacing w:after="0" w:line="240" w:lineRule="auto"/>
              <w:ind w:right="50"/>
              <w:jc w:val="right"/>
              <w:rPr>
                <w:rFonts w:ascii="Calibri" w:hAnsi="Calibri" w:cs="Calibri"/>
                <w:color w:val="000000"/>
                <w:sz w:val="18"/>
                <w:szCs w:val="18"/>
              </w:rPr>
            </w:pPr>
            <w:r w:rsidRPr="001F2D72">
              <w:rPr>
                <w:rFonts w:ascii="Calibri" w:hAnsi="Calibri" w:cs="Calibri"/>
                <w:color w:val="000000"/>
                <w:sz w:val="18"/>
                <w:szCs w:val="18"/>
              </w:rPr>
              <w:t>0,396120</w:t>
            </w:r>
          </w:p>
        </w:tc>
        <w:tc>
          <w:tcPr>
            <w:tcW w:w="902" w:type="dxa"/>
            <w:shd w:val="clear" w:color="auto" w:fill="auto"/>
            <w:noWrap/>
            <w:tcMar>
              <w:top w:w="15" w:type="dxa"/>
              <w:left w:w="15" w:type="dxa"/>
              <w:bottom w:w="0" w:type="dxa"/>
              <w:right w:w="15" w:type="dxa"/>
            </w:tcMar>
            <w:vAlign w:val="center"/>
          </w:tcPr>
          <w:p w:rsidR="00BC7D92" w:rsidRPr="001F2D72" w:rsidRDefault="00BC7D92" w:rsidP="00CD6E2F">
            <w:pPr>
              <w:spacing w:after="0" w:line="240" w:lineRule="auto"/>
              <w:ind w:right="66"/>
              <w:jc w:val="center"/>
              <w:rPr>
                <w:rFonts w:ascii="Calibri" w:hAnsi="Calibri" w:cs="Calibri"/>
                <w:color w:val="000000"/>
                <w:sz w:val="18"/>
                <w:szCs w:val="18"/>
              </w:rPr>
            </w:pPr>
            <w:r w:rsidRPr="001F2D72">
              <w:rPr>
                <w:rFonts w:ascii="Calibri" w:hAnsi="Calibri" w:cs="Calibri"/>
                <w:color w:val="000000"/>
                <w:sz w:val="18"/>
                <w:szCs w:val="18"/>
              </w:rPr>
              <w:t>36</w:t>
            </w:r>
          </w:p>
        </w:tc>
        <w:tc>
          <w:tcPr>
            <w:tcW w:w="921" w:type="dxa"/>
            <w:shd w:val="clear" w:color="auto" w:fill="auto"/>
            <w:noWrap/>
            <w:tcMar>
              <w:top w:w="15" w:type="dxa"/>
              <w:left w:w="15" w:type="dxa"/>
              <w:bottom w:w="0" w:type="dxa"/>
              <w:right w:w="15" w:type="dxa"/>
            </w:tcMar>
            <w:vAlign w:val="center"/>
          </w:tcPr>
          <w:p w:rsidR="00BC7D92" w:rsidRPr="001F2D72" w:rsidRDefault="00BC7D92" w:rsidP="00CD6E2F">
            <w:pPr>
              <w:spacing w:after="0" w:line="240" w:lineRule="auto"/>
              <w:ind w:right="66"/>
              <w:jc w:val="right"/>
              <w:rPr>
                <w:rFonts w:ascii="Calibri" w:hAnsi="Calibri" w:cs="Calibri"/>
                <w:color w:val="000000"/>
                <w:sz w:val="18"/>
                <w:szCs w:val="18"/>
              </w:rPr>
            </w:pPr>
            <w:r w:rsidRPr="001F2D72">
              <w:rPr>
                <w:rFonts w:ascii="Calibri" w:hAnsi="Calibri" w:cs="Calibri"/>
                <w:color w:val="000000"/>
                <w:sz w:val="18"/>
                <w:szCs w:val="18"/>
              </w:rPr>
              <w:t>00:00:46</w:t>
            </w:r>
          </w:p>
        </w:tc>
        <w:tc>
          <w:tcPr>
            <w:tcW w:w="0" w:type="auto"/>
            <w:shd w:val="clear" w:color="auto" w:fill="auto"/>
            <w:noWrap/>
            <w:tcMar>
              <w:top w:w="15" w:type="dxa"/>
              <w:left w:w="15" w:type="dxa"/>
              <w:bottom w:w="0" w:type="dxa"/>
              <w:right w:w="15" w:type="dxa"/>
            </w:tcMar>
            <w:vAlign w:val="center"/>
          </w:tcPr>
          <w:p w:rsidR="00BC7D92" w:rsidRPr="001F2D72" w:rsidRDefault="00BC7D92" w:rsidP="00CD6E2F">
            <w:pPr>
              <w:spacing w:after="0" w:line="240" w:lineRule="auto"/>
              <w:jc w:val="center"/>
              <w:rPr>
                <w:rFonts w:ascii="Calibri" w:hAnsi="Calibri" w:cs="Calibri"/>
                <w:color w:val="000000"/>
                <w:sz w:val="18"/>
                <w:szCs w:val="18"/>
              </w:rPr>
            </w:pPr>
            <w:r w:rsidRPr="001F2D72">
              <w:rPr>
                <w:rFonts w:ascii="Calibri" w:hAnsi="Calibri" w:cs="Calibri"/>
                <w:color w:val="000000"/>
                <w:sz w:val="18"/>
                <w:szCs w:val="18"/>
              </w:rPr>
              <w:t>622</w:t>
            </w:r>
          </w:p>
        </w:tc>
        <w:tc>
          <w:tcPr>
            <w:tcW w:w="0" w:type="auto"/>
            <w:shd w:val="clear" w:color="auto" w:fill="auto"/>
            <w:noWrap/>
            <w:tcMar>
              <w:top w:w="15" w:type="dxa"/>
              <w:left w:w="15" w:type="dxa"/>
              <w:bottom w:w="0" w:type="dxa"/>
              <w:right w:w="15" w:type="dxa"/>
            </w:tcMar>
            <w:vAlign w:val="center"/>
          </w:tcPr>
          <w:p w:rsidR="00BC7D92" w:rsidRPr="001F2D72" w:rsidRDefault="00BC7D92" w:rsidP="00CD6E2F">
            <w:pPr>
              <w:spacing w:after="0" w:line="240" w:lineRule="auto"/>
              <w:jc w:val="center"/>
              <w:rPr>
                <w:rFonts w:ascii="Calibri" w:hAnsi="Calibri" w:cs="Calibri"/>
                <w:color w:val="000000"/>
                <w:sz w:val="18"/>
                <w:szCs w:val="18"/>
              </w:rPr>
            </w:pPr>
            <w:r w:rsidRPr="001F2D72">
              <w:rPr>
                <w:rFonts w:ascii="Calibri" w:hAnsi="Calibri" w:cs="Calibri"/>
                <w:color w:val="000000"/>
                <w:sz w:val="18"/>
                <w:szCs w:val="18"/>
              </w:rPr>
              <w:t>402</w:t>
            </w:r>
          </w:p>
        </w:tc>
        <w:tc>
          <w:tcPr>
            <w:tcW w:w="0" w:type="auto"/>
            <w:shd w:val="clear" w:color="auto" w:fill="auto"/>
            <w:noWrap/>
            <w:tcMar>
              <w:top w:w="15" w:type="dxa"/>
              <w:left w:w="15" w:type="dxa"/>
              <w:bottom w:w="0" w:type="dxa"/>
              <w:right w:w="15" w:type="dxa"/>
            </w:tcMar>
            <w:vAlign w:val="center"/>
          </w:tcPr>
          <w:p w:rsidR="00BC7D92" w:rsidRPr="001F2D72" w:rsidRDefault="00BC7D92" w:rsidP="00CD6E2F">
            <w:pPr>
              <w:spacing w:after="0" w:line="240" w:lineRule="auto"/>
              <w:jc w:val="center"/>
              <w:rPr>
                <w:rFonts w:ascii="Calibri" w:hAnsi="Calibri" w:cs="Calibri"/>
                <w:color w:val="000000"/>
                <w:sz w:val="18"/>
                <w:szCs w:val="18"/>
              </w:rPr>
            </w:pPr>
            <w:r w:rsidRPr="001F2D72">
              <w:rPr>
                <w:rFonts w:ascii="Calibri" w:hAnsi="Calibri" w:cs="Calibri"/>
                <w:color w:val="000000"/>
                <w:sz w:val="18"/>
                <w:szCs w:val="18"/>
              </w:rPr>
              <w:t>160</w:t>
            </w:r>
          </w:p>
        </w:tc>
        <w:tc>
          <w:tcPr>
            <w:tcW w:w="0" w:type="auto"/>
            <w:shd w:val="clear" w:color="auto" w:fill="auto"/>
            <w:noWrap/>
            <w:tcMar>
              <w:top w:w="15" w:type="dxa"/>
              <w:left w:w="15" w:type="dxa"/>
              <w:bottom w:w="0" w:type="dxa"/>
              <w:right w:w="15" w:type="dxa"/>
            </w:tcMar>
            <w:vAlign w:val="center"/>
          </w:tcPr>
          <w:p w:rsidR="00BC7D92" w:rsidRPr="001F2D72" w:rsidRDefault="00BC7D92" w:rsidP="00CD6E2F">
            <w:pPr>
              <w:spacing w:after="0" w:line="240" w:lineRule="auto"/>
              <w:jc w:val="center"/>
              <w:rPr>
                <w:rFonts w:ascii="Calibri" w:hAnsi="Calibri" w:cs="Calibri"/>
                <w:color w:val="000000"/>
                <w:sz w:val="18"/>
                <w:szCs w:val="18"/>
              </w:rPr>
            </w:pPr>
            <w:r w:rsidRPr="001F2D72">
              <w:rPr>
                <w:rFonts w:ascii="Calibri" w:hAnsi="Calibri" w:cs="Calibri"/>
                <w:color w:val="000000"/>
                <w:sz w:val="18"/>
                <w:szCs w:val="18"/>
              </w:rPr>
              <w:t>263</w:t>
            </w:r>
          </w:p>
        </w:tc>
        <w:tc>
          <w:tcPr>
            <w:tcW w:w="0" w:type="auto"/>
            <w:shd w:val="clear" w:color="auto" w:fill="auto"/>
            <w:noWrap/>
            <w:tcMar>
              <w:top w:w="15" w:type="dxa"/>
              <w:left w:w="15" w:type="dxa"/>
              <w:bottom w:w="0" w:type="dxa"/>
              <w:right w:w="15" w:type="dxa"/>
            </w:tcMar>
            <w:vAlign w:val="center"/>
          </w:tcPr>
          <w:p w:rsidR="00BC7D92" w:rsidRPr="001F2D72" w:rsidRDefault="00BC7D92" w:rsidP="00CD6E2F">
            <w:pPr>
              <w:spacing w:after="0" w:line="240" w:lineRule="auto"/>
              <w:jc w:val="center"/>
              <w:rPr>
                <w:rFonts w:ascii="Calibri" w:hAnsi="Calibri" w:cs="Calibri"/>
                <w:color w:val="000000"/>
                <w:sz w:val="18"/>
                <w:szCs w:val="18"/>
              </w:rPr>
            </w:pPr>
            <w:r w:rsidRPr="001F2D72">
              <w:rPr>
                <w:rFonts w:ascii="Calibri" w:hAnsi="Calibri" w:cs="Calibri"/>
                <w:color w:val="000000"/>
                <w:sz w:val="18"/>
                <w:szCs w:val="18"/>
              </w:rPr>
              <w:t>297</w:t>
            </w:r>
          </w:p>
        </w:tc>
        <w:tc>
          <w:tcPr>
            <w:tcW w:w="0" w:type="auto"/>
            <w:shd w:val="clear" w:color="auto" w:fill="auto"/>
            <w:noWrap/>
            <w:tcMar>
              <w:top w:w="15" w:type="dxa"/>
              <w:left w:w="15" w:type="dxa"/>
              <w:bottom w:w="0" w:type="dxa"/>
              <w:right w:w="15" w:type="dxa"/>
            </w:tcMar>
            <w:vAlign w:val="center"/>
          </w:tcPr>
          <w:p w:rsidR="00BC7D92" w:rsidRPr="001F2D72" w:rsidRDefault="00BC7D92" w:rsidP="00CD6E2F">
            <w:pPr>
              <w:spacing w:after="0" w:line="240" w:lineRule="auto"/>
              <w:jc w:val="center"/>
              <w:rPr>
                <w:rFonts w:ascii="Calibri" w:hAnsi="Calibri" w:cs="Calibri"/>
                <w:color w:val="000000"/>
                <w:sz w:val="18"/>
                <w:szCs w:val="18"/>
              </w:rPr>
            </w:pPr>
            <w:r w:rsidRPr="001F2D72">
              <w:rPr>
                <w:rFonts w:ascii="Calibri" w:hAnsi="Calibri" w:cs="Calibri"/>
                <w:color w:val="000000"/>
                <w:sz w:val="18"/>
                <w:szCs w:val="18"/>
              </w:rPr>
              <w:t>216</w:t>
            </w:r>
          </w:p>
        </w:tc>
        <w:tc>
          <w:tcPr>
            <w:tcW w:w="0" w:type="auto"/>
            <w:shd w:val="clear" w:color="auto" w:fill="auto"/>
            <w:noWrap/>
            <w:tcMar>
              <w:top w:w="15" w:type="dxa"/>
              <w:left w:w="15" w:type="dxa"/>
              <w:bottom w:w="0" w:type="dxa"/>
              <w:right w:w="15" w:type="dxa"/>
            </w:tcMar>
            <w:vAlign w:val="center"/>
          </w:tcPr>
          <w:p w:rsidR="00BC7D92" w:rsidRPr="001F2D72" w:rsidRDefault="00BC7D92" w:rsidP="00CD6E2F">
            <w:pPr>
              <w:spacing w:after="0" w:line="240" w:lineRule="auto"/>
              <w:jc w:val="center"/>
              <w:rPr>
                <w:rFonts w:ascii="Calibri" w:hAnsi="Calibri" w:cs="Calibri"/>
                <w:color w:val="000000"/>
                <w:sz w:val="18"/>
                <w:szCs w:val="18"/>
              </w:rPr>
            </w:pPr>
            <w:r w:rsidRPr="001F2D72">
              <w:rPr>
                <w:rFonts w:ascii="Calibri" w:hAnsi="Calibri" w:cs="Calibri"/>
                <w:color w:val="000000"/>
                <w:sz w:val="18"/>
                <w:szCs w:val="18"/>
              </w:rPr>
              <w:t>140</w:t>
            </w:r>
          </w:p>
        </w:tc>
      </w:tr>
      <w:tr w:rsidR="00BC7D92" w:rsidRPr="00CB2EC3" w:rsidTr="00CD6E2F">
        <w:trPr>
          <w:trHeight w:val="272"/>
          <w:tblHeader/>
          <w:jc w:val="center"/>
        </w:trPr>
        <w:tc>
          <w:tcPr>
            <w:tcW w:w="1418" w:type="dxa"/>
            <w:shd w:val="clear" w:color="auto" w:fill="auto"/>
            <w:noWrap/>
            <w:tcMar>
              <w:top w:w="15" w:type="dxa"/>
              <w:left w:w="15" w:type="dxa"/>
              <w:bottom w:w="0" w:type="dxa"/>
              <w:right w:w="15" w:type="dxa"/>
            </w:tcMar>
            <w:vAlign w:val="center"/>
          </w:tcPr>
          <w:p w:rsidR="00BC7D92" w:rsidRPr="007A2D61" w:rsidRDefault="00BC7D92" w:rsidP="00CD6E2F">
            <w:pPr>
              <w:spacing w:after="0" w:line="240" w:lineRule="auto"/>
              <w:jc w:val="left"/>
              <w:rPr>
                <w:rFonts w:ascii="Calibri" w:hAnsi="Calibri" w:cs="Calibri"/>
                <w:b/>
                <w:color w:val="000000"/>
                <w:sz w:val="18"/>
                <w:szCs w:val="18"/>
              </w:rPr>
            </w:pPr>
            <w:r w:rsidRPr="007A2D61">
              <w:rPr>
                <w:rFonts w:ascii="Calibri" w:hAnsi="Calibri" w:cs="Calibri"/>
                <w:b/>
                <w:color w:val="000000"/>
                <w:sz w:val="18"/>
                <w:szCs w:val="18"/>
              </w:rPr>
              <w:t>RGB View</w:t>
            </w:r>
          </w:p>
        </w:tc>
        <w:tc>
          <w:tcPr>
            <w:tcW w:w="1200" w:type="dxa"/>
            <w:shd w:val="clear" w:color="auto" w:fill="FFFFCC"/>
            <w:noWrap/>
            <w:tcMar>
              <w:top w:w="15" w:type="dxa"/>
              <w:left w:w="15" w:type="dxa"/>
              <w:bottom w:w="0" w:type="dxa"/>
              <w:right w:w="15" w:type="dxa"/>
            </w:tcMar>
            <w:vAlign w:val="center"/>
          </w:tcPr>
          <w:p w:rsidR="00BC7D92" w:rsidRPr="007A2D61" w:rsidRDefault="00BC7D92" w:rsidP="00CD6E2F">
            <w:pPr>
              <w:spacing w:after="0" w:line="240" w:lineRule="auto"/>
              <w:ind w:right="50"/>
              <w:jc w:val="right"/>
              <w:rPr>
                <w:rFonts w:ascii="Calibri" w:hAnsi="Calibri" w:cs="Calibri"/>
                <w:b/>
                <w:color w:val="000000"/>
                <w:sz w:val="18"/>
                <w:szCs w:val="18"/>
              </w:rPr>
            </w:pPr>
            <w:r w:rsidRPr="007A2D61">
              <w:rPr>
                <w:rFonts w:ascii="Calibri" w:hAnsi="Calibri" w:cs="Calibri"/>
                <w:b/>
                <w:color w:val="000000"/>
                <w:sz w:val="18"/>
                <w:szCs w:val="18"/>
              </w:rPr>
              <w:t>835,720425</w:t>
            </w:r>
          </w:p>
        </w:tc>
        <w:tc>
          <w:tcPr>
            <w:tcW w:w="0" w:type="auto"/>
            <w:shd w:val="clear" w:color="auto" w:fill="auto"/>
            <w:noWrap/>
            <w:tcMar>
              <w:top w:w="15" w:type="dxa"/>
              <w:left w:w="15" w:type="dxa"/>
              <w:bottom w:w="0" w:type="dxa"/>
              <w:right w:w="15" w:type="dxa"/>
            </w:tcMar>
            <w:vAlign w:val="center"/>
          </w:tcPr>
          <w:p w:rsidR="00BC7D92" w:rsidRPr="007A2D61" w:rsidRDefault="00BC7D92" w:rsidP="00CD6E2F">
            <w:pPr>
              <w:spacing w:after="0" w:line="240" w:lineRule="auto"/>
              <w:ind w:right="50"/>
              <w:jc w:val="right"/>
              <w:rPr>
                <w:rFonts w:ascii="Calibri" w:hAnsi="Calibri" w:cs="Calibri"/>
                <w:b/>
                <w:color w:val="000000"/>
                <w:sz w:val="18"/>
                <w:szCs w:val="18"/>
              </w:rPr>
            </w:pPr>
            <w:r w:rsidRPr="007A2D61">
              <w:rPr>
                <w:rFonts w:ascii="Calibri" w:hAnsi="Calibri" w:cs="Calibri"/>
                <w:b/>
                <w:color w:val="000000"/>
                <w:sz w:val="18"/>
                <w:szCs w:val="18"/>
              </w:rPr>
              <w:t>0,514135</w:t>
            </w:r>
          </w:p>
        </w:tc>
        <w:tc>
          <w:tcPr>
            <w:tcW w:w="902" w:type="dxa"/>
            <w:shd w:val="clear" w:color="auto" w:fill="auto"/>
            <w:noWrap/>
            <w:tcMar>
              <w:top w:w="15" w:type="dxa"/>
              <w:left w:w="15" w:type="dxa"/>
              <w:bottom w:w="0" w:type="dxa"/>
              <w:right w:w="15" w:type="dxa"/>
            </w:tcMar>
            <w:vAlign w:val="center"/>
          </w:tcPr>
          <w:p w:rsidR="00BC7D92" w:rsidRPr="007A2D61" w:rsidRDefault="00BC7D92" w:rsidP="00CD6E2F">
            <w:pPr>
              <w:spacing w:after="0" w:line="240" w:lineRule="auto"/>
              <w:ind w:right="66"/>
              <w:jc w:val="center"/>
              <w:rPr>
                <w:rFonts w:ascii="Calibri" w:hAnsi="Calibri" w:cs="Calibri"/>
                <w:b/>
                <w:color w:val="000000"/>
                <w:sz w:val="18"/>
                <w:szCs w:val="18"/>
              </w:rPr>
            </w:pPr>
            <w:r w:rsidRPr="007A2D61">
              <w:rPr>
                <w:rFonts w:ascii="Calibri" w:hAnsi="Calibri" w:cs="Calibri"/>
                <w:b/>
                <w:color w:val="000000"/>
                <w:sz w:val="18"/>
                <w:szCs w:val="18"/>
              </w:rPr>
              <w:t>28</w:t>
            </w:r>
          </w:p>
        </w:tc>
        <w:tc>
          <w:tcPr>
            <w:tcW w:w="921" w:type="dxa"/>
            <w:shd w:val="clear" w:color="auto" w:fill="auto"/>
            <w:noWrap/>
            <w:tcMar>
              <w:top w:w="15" w:type="dxa"/>
              <w:left w:w="15" w:type="dxa"/>
              <w:bottom w:w="0" w:type="dxa"/>
              <w:right w:w="15" w:type="dxa"/>
            </w:tcMar>
            <w:vAlign w:val="center"/>
          </w:tcPr>
          <w:p w:rsidR="00BC7D92" w:rsidRPr="007A2D61" w:rsidRDefault="00BC7D92" w:rsidP="00CD6E2F">
            <w:pPr>
              <w:spacing w:after="0" w:line="240" w:lineRule="auto"/>
              <w:ind w:right="66"/>
              <w:jc w:val="right"/>
              <w:rPr>
                <w:rFonts w:ascii="Calibri" w:hAnsi="Calibri" w:cs="Calibri"/>
                <w:b/>
                <w:color w:val="000000"/>
                <w:sz w:val="18"/>
                <w:szCs w:val="18"/>
              </w:rPr>
            </w:pPr>
            <w:r w:rsidRPr="007A2D61">
              <w:rPr>
                <w:rFonts w:ascii="Calibri" w:hAnsi="Calibri" w:cs="Calibri"/>
                <w:b/>
                <w:color w:val="000000"/>
                <w:sz w:val="18"/>
                <w:szCs w:val="18"/>
              </w:rPr>
              <w:t>00:00:23</w:t>
            </w:r>
          </w:p>
        </w:tc>
        <w:tc>
          <w:tcPr>
            <w:tcW w:w="0" w:type="auto"/>
            <w:shd w:val="clear" w:color="auto" w:fill="auto"/>
            <w:noWrap/>
            <w:tcMar>
              <w:top w:w="15" w:type="dxa"/>
              <w:left w:w="15" w:type="dxa"/>
              <w:bottom w:w="0" w:type="dxa"/>
              <w:right w:w="15" w:type="dxa"/>
            </w:tcMar>
            <w:vAlign w:val="center"/>
          </w:tcPr>
          <w:p w:rsidR="00BC7D92" w:rsidRPr="007A2D61" w:rsidRDefault="00BC7D92" w:rsidP="00CD6E2F">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300</w:t>
            </w:r>
          </w:p>
        </w:tc>
        <w:tc>
          <w:tcPr>
            <w:tcW w:w="0" w:type="auto"/>
            <w:shd w:val="clear" w:color="auto" w:fill="auto"/>
            <w:noWrap/>
            <w:tcMar>
              <w:top w:w="15" w:type="dxa"/>
              <w:left w:w="15" w:type="dxa"/>
              <w:bottom w:w="0" w:type="dxa"/>
              <w:right w:w="15" w:type="dxa"/>
            </w:tcMar>
            <w:vAlign w:val="center"/>
          </w:tcPr>
          <w:p w:rsidR="00BC7D92" w:rsidRPr="007A2D61" w:rsidRDefault="00BC7D92" w:rsidP="00CD6E2F">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237</w:t>
            </w:r>
          </w:p>
        </w:tc>
        <w:tc>
          <w:tcPr>
            <w:tcW w:w="0" w:type="auto"/>
            <w:shd w:val="clear" w:color="auto" w:fill="auto"/>
            <w:noWrap/>
            <w:tcMar>
              <w:top w:w="15" w:type="dxa"/>
              <w:left w:w="15" w:type="dxa"/>
              <w:bottom w:w="0" w:type="dxa"/>
              <w:right w:w="15" w:type="dxa"/>
            </w:tcMar>
            <w:vAlign w:val="center"/>
          </w:tcPr>
          <w:p w:rsidR="00BC7D92" w:rsidRPr="007A2D61" w:rsidRDefault="00BC7D92" w:rsidP="00CD6E2F">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182</w:t>
            </w:r>
          </w:p>
        </w:tc>
        <w:tc>
          <w:tcPr>
            <w:tcW w:w="0" w:type="auto"/>
            <w:shd w:val="clear" w:color="auto" w:fill="auto"/>
            <w:noWrap/>
            <w:tcMar>
              <w:top w:w="15" w:type="dxa"/>
              <w:left w:w="15" w:type="dxa"/>
              <w:bottom w:w="0" w:type="dxa"/>
              <w:right w:w="15" w:type="dxa"/>
            </w:tcMar>
            <w:vAlign w:val="center"/>
          </w:tcPr>
          <w:p w:rsidR="00BC7D92" w:rsidRPr="007A2D61" w:rsidRDefault="00BC7D92" w:rsidP="00CD6E2F">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403</w:t>
            </w:r>
          </w:p>
        </w:tc>
        <w:tc>
          <w:tcPr>
            <w:tcW w:w="0" w:type="auto"/>
            <w:shd w:val="clear" w:color="auto" w:fill="auto"/>
            <w:noWrap/>
            <w:tcMar>
              <w:top w:w="15" w:type="dxa"/>
              <w:left w:w="15" w:type="dxa"/>
              <w:bottom w:w="0" w:type="dxa"/>
              <w:right w:w="15" w:type="dxa"/>
            </w:tcMar>
            <w:vAlign w:val="center"/>
          </w:tcPr>
          <w:p w:rsidR="00BC7D92" w:rsidRPr="007A2D61" w:rsidRDefault="00BC7D92" w:rsidP="00CD6E2F">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297</w:t>
            </w:r>
          </w:p>
        </w:tc>
        <w:tc>
          <w:tcPr>
            <w:tcW w:w="0" w:type="auto"/>
            <w:shd w:val="clear" w:color="auto" w:fill="auto"/>
            <w:noWrap/>
            <w:tcMar>
              <w:top w:w="15" w:type="dxa"/>
              <w:left w:w="15" w:type="dxa"/>
              <w:bottom w:w="0" w:type="dxa"/>
              <w:right w:w="15" w:type="dxa"/>
            </w:tcMar>
            <w:vAlign w:val="center"/>
          </w:tcPr>
          <w:p w:rsidR="00BC7D92" w:rsidRPr="007A2D61" w:rsidRDefault="00BC7D92" w:rsidP="00CD6E2F">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396</w:t>
            </w:r>
          </w:p>
        </w:tc>
        <w:tc>
          <w:tcPr>
            <w:tcW w:w="0" w:type="auto"/>
            <w:shd w:val="clear" w:color="auto" w:fill="auto"/>
            <w:noWrap/>
            <w:tcMar>
              <w:top w:w="15" w:type="dxa"/>
              <w:left w:w="15" w:type="dxa"/>
              <w:bottom w:w="0" w:type="dxa"/>
              <w:right w:w="15" w:type="dxa"/>
            </w:tcMar>
            <w:vAlign w:val="center"/>
          </w:tcPr>
          <w:p w:rsidR="00BC7D92" w:rsidRPr="007A2D61" w:rsidRDefault="00BC7D92" w:rsidP="00CD6E2F">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285</w:t>
            </w:r>
          </w:p>
        </w:tc>
      </w:tr>
      <w:tr w:rsidR="00BC7D92" w:rsidRPr="00CB2EC3" w:rsidTr="00CD6E2F">
        <w:trPr>
          <w:trHeight w:val="272"/>
          <w:tblHeader/>
          <w:jc w:val="center"/>
        </w:trPr>
        <w:tc>
          <w:tcPr>
            <w:tcW w:w="1418" w:type="dxa"/>
            <w:shd w:val="clear" w:color="auto" w:fill="auto"/>
            <w:noWrap/>
            <w:tcMar>
              <w:top w:w="15" w:type="dxa"/>
              <w:left w:w="15" w:type="dxa"/>
              <w:bottom w:w="0" w:type="dxa"/>
              <w:right w:w="15" w:type="dxa"/>
            </w:tcMar>
            <w:vAlign w:val="center"/>
          </w:tcPr>
          <w:p w:rsidR="00BC7D92" w:rsidRPr="001F2D72" w:rsidRDefault="00BC7D92" w:rsidP="00CD6E2F">
            <w:pPr>
              <w:spacing w:after="0" w:line="240" w:lineRule="auto"/>
              <w:jc w:val="left"/>
              <w:rPr>
                <w:rFonts w:ascii="Calibri" w:hAnsi="Calibri" w:cs="Calibri"/>
                <w:color w:val="000000"/>
                <w:sz w:val="18"/>
                <w:szCs w:val="18"/>
              </w:rPr>
            </w:pPr>
            <w:r w:rsidRPr="001F2D72">
              <w:rPr>
                <w:rFonts w:ascii="Calibri" w:hAnsi="Calibri" w:cs="Calibri"/>
                <w:color w:val="000000"/>
                <w:sz w:val="18"/>
                <w:szCs w:val="18"/>
              </w:rPr>
              <w:t>Shape View</w:t>
            </w:r>
          </w:p>
        </w:tc>
        <w:tc>
          <w:tcPr>
            <w:tcW w:w="1200" w:type="dxa"/>
            <w:shd w:val="clear" w:color="auto" w:fill="FFFFCC"/>
            <w:noWrap/>
            <w:tcMar>
              <w:top w:w="15" w:type="dxa"/>
              <w:left w:w="15" w:type="dxa"/>
              <w:bottom w:w="0" w:type="dxa"/>
              <w:right w:w="15" w:type="dxa"/>
            </w:tcMar>
            <w:vAlign w:val="center"/>
          </w:tcPr>
          <w:p w:rsidR="00BC7D92" w:rsidRPr="001F2D72" w:rsidRDefault="00BC7D92" w:rsidP="00CD6E2F">
            <w:pPr>
              <w:spacing w:after="0" w:line="240" w:lineRule="auto"/>
              <w:ind w:right="50"/>
              <w:jc w:val="right"/>
              <w:rPr>
                <w:rFonts w:ascii="Calibri" w:hAnsi="Calibri" w:cs="Calibri"/>
                <w:color w:val="000000"/>
                <w:sz w:val="18"/>
                <w:szCs w:val="18"/>
              </w:rPr>
            </w:pPr>
            <w:r w:rsidRPr="001F2D72">
              <w:rPr>
                <w:rFonts w:ascii="Calibri" w:hAnsi="Calibri" w:cs="Calibri"/>
                <w:color w:val="000000"/>
                <w:sz w:val="18"/>
                <w:szCs w:val="18"/>
              </w:rPr>
              <w:t>984,727884</w:t>
            </w:r>
          </w:p>
        </w:tc>
        <w:tc>
          <w:tcPr>
            <w:tcW w:w="0" w:type="auto"/>
            <w:shd w:val="clear" w:color="auto" w:fill="auto"/>
            <w:noWrap/>
            <w:tcMar>
              <w:top w:w="15" w:type="dxa"/>
              <w:left w:w="15" w:type="dxa"/>
              <w:bottom w:w="0" w:type="dxa"/>
              <w:right w:w="15" w:type="dxa"/>
            </w:tcMar>
            <w:vAlign w:val="center"/>
          </w:tcPr>
          <w:p w:rsidR="00BC7D92" w:rsidRPr="001F2D72" w:rsidRDefault="00BC7D92" w:rsidP="00CD6E2F">
            <w:pPr>
              <w:spacing w:after="0" w:line="240" w:lineRule="auto"/>
              <w:ind w:right="50"/>
              <w:jc w:val="right"/>
              <w:rPr>
                <w:rFonts w:ascii="Calibri" w:hAnsi="Calibri" w:cs="Calibri"/>
                <w:color w:val="000000"/>
                <w:sz w:val="18"/>
                <w:szCs w:val="18"/>
              </w:rPr>
            </w:pPr>
            <w:r w:rsidRPr="001F2D72">
              <w:rPr>
                <w:rFonts w:ascii="Calibri" w:hAnsi="Calibri" w:cs="Calibri"/>
                <w:color w:val="000000"/>
                <w:sz w:val="18"/>
                <w:szCs w:val="18"/>
              </w:rPr>
              <w:t>0,248289</w:t>
            </w:r>
          </w:p>
        </w:tc>
        <w:tc>
          <w:tcPr>
            <w:tcW w:w="902" w:type="dxa"/>
            <w:shd w:val="clear" w:color="auto" w:fill="auto"/>
            <w:noWrap/>
            <w:tcMar>
              <w:top w:w="15" w:type="dxa"/>
              <w:left w:w="15" w:type="dxa"/>
              <w:bottom w:w="0" w:type="dxa"/>
              <w:right w:w="15" w:type="dxa"/>
            </w:tcMar>
            <w:vAlign w:val="center"/>
          </w:tcPr>
          <w:p w:rsidR="00BC7D92" w:rsidRPr="001F2D72" w:rsidRDefault="00BC7D92" w:rsidP="00CD6E2F">
            <w:pPr>
              <w:spacing w:after="0" w:line="240" w:lineRule="auto"/>
              <w:ind w:right="66"/>
              <w:jc w:val="center"/>
              <w:rPr>
                <w:rFonts w:ascii="Calibri" w:hAnsi="Calibri" w:cs="Calibri"/>
                <w:color w:val="000000"/>
                <w:sz w:val="18"/>
                <w:szCs w:val="18"/>
              </w:rPr>
            </w:pPr>
            <w:r w:rsidRPr="001F2D72">
              <w:rPr>
                <w:rFonts w:ascii="Calibri" w:hAnsi="Calibri" w:cs="Calibri"/>
                <w:color w:val="000000"/>
                <w:sz w:val="18"/>
                <w:szCs w:val="18"/>
              </w:rPr>
              <w:t>92</w:t>
            </w:r>
          </w:p>
        </w:tc>
        <w:tc>
          <w:tcPr>
            <w:tcW w:w="921" w:type="dxa"/>
            <w:shd w:val="clear" w:color="auto" w:fill="auto"/>
            <w:noWrap/>
            <w:tcMar>
              <w:top w:w="15" w:type="dxa"/>
              <w:left w:w="15" w:type="dxa"/>
              <w:bottom w:w="0" w:type="dxa"/>
              <w:right w:w="15" w:type="dxa"/>
            </w:tcMar>
            <w:vAlign w:val="center"/>
          </w:tcPr>
          <w:p w:rsidR="00BC7D92" w:rsidRPr="001F2D72" w:rsidRDefault="00BC7D92" w:rsidP="00CD6E2F">
            <w:pPr>
              <w:spacing w:after="0" w:line="240" w:lineRule="auto"/>
              <w:ind w:right="66"/>
              <w:jc w:val="right"/>
              <w:rPr>
                <w:rFonts w:ascii="Calibri" w:hAnsi="Calibri" w:cs="Calibri"/>
                <w:color w:val="000000"/>
                <w:sz w:val="18"/>
                <w:szCs w:val="18"/>
              </w:rPr>
            </w:pPr>
            <w:r w:rsidRPr="001F2D72">
              <w:rPr>
                <w:rFonts w:ascii="Calibri" w:hAnsi="Calibri" w:cs="Calibri"/>
                <w:color w:val="000000"/>
                <w:sz w:val="18"/>
                <w:szCs w:val="18"/>
              </w:rPr>
              <w:t>00:00:35</w:t>
            </w:r>
          </w:p>
        </w:tc>
        <w:tc>
          <w:tcPr>
            <w:tcW w:w="0" w:type="auto"/>
            <w:shd w:val="clear" w:color="auto" w:fill="auto"/>
            <w:noWrap/>
            <w:tcMar>
              <w:top w:w="15" w:type="dxa"/>
              <w:left w:w="15" w:type="dxa"/>
              <w:bottom w:w="0" w:type="dxa"/>
              <w:right w:w="15" w:type="dxa"/>
            </w:tcMar>
            <w:vAlign w:val="center"/>
          </w:tcPr>
          <w:p w:rsidR="00BC7D92" w:rsidRPr="001F2D72" w:rsidRDefault="00BC7D92" w:rsidP="00CD6E2F">
            <w:pPr>
              <w:spacing w:after="0" w:line="240" w:lineRule="auto"/>
              <w:jc w:val="center"/>
              <w:rPr>
                <w:rFonts w:ascii="Calibri" w:hAnsi="Calibri" w:cs="Calibri"/>
                <w:color w:val="000000"/>
                <w:sz w:val="18"/>
                <w:szCs w:val="18"/>
              </w:rPr>
            </w:pPr>
            <w:r w:rsidRPr="001F2D72">
              <w:rPr>
                <w:rFonts w:ascii="Calibri" w:hAnsi="Calibri" w:cs="Calibri"/>
                <w:color w:val="000000"/>
                <w:sz w:val="18"/>
                <w:szCs w:val="18"/>
              </w:rPr>
              <w:t>373</w:t>
            </w:r>
          </w:p>
        </w:tc>
        <w:tc>
          <w:tcPr>
            <w:tcW w:w="0" w:type="auto"/>
            <w:shd w:val="clear" w:color="auto" w:fill="auto"/>
            <w:noWrap/>
            <w:tcMar>
              <w:top w:w="15" w:type="dxa"/>
              <w:left w:w="15" w:type="dxa"/>
              <w:bottom w:w="0" w:type="dxa"/>
              <w:right w:w="15" w:type="dxa"/>
            </w:tcMar>
            <w:vAlign w:val="center"/>
          </w:tcPr>
          <w:p w:rsidR="00BC7D92" w:rsidRPr="001F2D72" w:rsidRDefault="00BC7D92" w:rsidP="00CD6E2F">
            <w:pPr>
              <w:spacing w:after="0" w:line="240" w:lineRule="auto"/>
              <w:jc w:val="center"/>
              <w:rPr>
                <w:rFonts w:ascii="Calibri" w:hAnsi="Calibri" w:cs="Calibri"/>
                <w:color w:val="000000"/>
                <w:sz w:val="18"/>
                <w:szCs w:val="18"/>
              </w:rPr>
            </w:pPr>
            <w:r w:rsidRPr="001F2D72">
              <w:rPr>
                <w:rFonts w:ascii="Calibri" w:hAnsi="Calibri" w:cs="Calibri"/>
                <w:color w:val="000000"/>
                <w:sz w:val="18"/>
                <w:szCs w:val="18"/>
              </w:rPr>
              <w:t>182</w:t>
            </w:r>
          </w:p>
        </w:tc>
        <w:tc>
          <w:tcPr>
            <w:tcW w:w="0" w:type="auto"/>
            <w:shd w:val="clear" w:color="auto" w:fill="auto"/>
            <w:noWrap/>
            <w:tcMar>
              <w:top w:w="15" w:type="dxa"/>
              <w:left w:w="15" w:type="dxa"/>
              <w:bottom w:w="0" w:type="dxa"/>
              <w:right w:w="15" w:type="dxa"/>
            </w:tcMar>
            <w:vAlign w:val="center"/>
          </w:tcPr>
          <w:p w:rsidR="00BC7D92" w:rsidRPr="001F2D72" w:rsidRDefault="00BC7D92" w:rsidP="00CD6E2F">
            <w:pPr>
              <w:spacing w:after="0" w:line="240" w:lineRule="auto"/>
              <w:jc w:val="center"/>
              <w:rPr>
                <w:rFonts w:ascii="Calibri" w:hAnsi="Calibri" w:cs="Calibri"/>
                <w:color w:val="000000"/>
                <w:sz w:val="18"/>
                <w:szCs w:val="18"/>
              </w:rPr>
            </w:pPr>
            <w:r w:rsidRPr="001F2D72">
              <w:rPr>
                <w:rFonts w:ascii="Calibri" w:hAnsi="Calibri" w:cs="Calibri"/>
                <w:color w:val="000000"/>
                <w:sz w:val="18"/>
                <w:szCs w:val="18"/>
              </w:rPr>
              <w:t>344</w:t>
            </w:r>
          </w:p>
        </w:tc>
        <w:tc>
          <w:tcPr>
            <w:tcW w:w="0" w:type="auto"/>
            <w:shd w:val="clear" w:color="auto" w:fill="auto"/>
            <w:noWrap/>
            <w:tcMar>
              <w:top w:w="15" w:type="dxa"/>
              <w:left w:w="15" w:type="dxa"/>
              <w:bottom w:w="0" w:type="dxa"/>
              <w:right w:w="15" w:type="dxa"/>
            </w:tcMar>
            <w:vAlign w:val="center"/>
          </w:tcPr>
          <w:p w:rsidR="00BC7D92" w:rsidRPr="001F2D72" w:rsidRDefault="00BC7D92" w:rsidP="00CD6E2F">
            <w:pPr>
              <w:spacing w:after="0" w:line="240" w:lineRule="auto"/>
              <w:jc w:val="center"/>
              <w:rPr>
                <w:rFonts w:ascii="Calibri" w:hAnsi="Calibri" w:cs="Calibri"/>
                <w:color w:val="000000"/>
                <w:sz w:val="18"/>
                <w:szCs w:val="18"/>
              </w:rPr>
            </w:pPr>
            <w:r w:rsidRPr="001F2D72">
              <w:rPr>
                <w:rFonts w:ascii="Calibri" w:hAnsi="Calibri" w:cs="Calibri"/>
                <w:color w:val="000000"/>
                <w:sz w:val="18"/>
                <w:szCs w:val="18"/>
              </w:rPr>
              <w:t>321</w:t>
            </w:r>
          </w:p>
        </w:tc>
        <w:tc>
          <w:tcPr>
            <w:tcW w:w="0" w:type="auto"/>
            <w:shd w:val="clear" w:color="auto" w:fill="auto"/>
            <w:noWrap/>
            <w:tcMar>
              <w:top w:w="15" w:type="dxa"/>
              <w:left w:w="15" w:type="dxa"/>
              <w:bottom w:w="0" w:type="dxa"/>
              <w:right w:w="15" w:type="dxa"/>
            </w:tcMar>
            <w:vAlign w:val="center"/>
          </w:tcPr>
          <w:p w:rsidR="00BC7D92" w:rsidRPr="001F2D72" w:rsidRDefault="00BC7D92" w:rsidP="00CD6E2F">
            <w:pPr>
              <w:spacing w:after="0" w:line="240" w:lineRule="auto"/>
              <w:jc w:val="center"/>
              <w:rPr>
                <w:rFonts w:ascii="Calibri" w:hAnsi="Calibri" w:cs="Calibri"/>
                <w:color w:val="000000"/>
                <w:sz w:val="18"/>
                <w:szCs w:val="18"/>
              </w:rPr>
            </w:pPr>
            <w:r w:rsidRPr="001F2D72">
              <w:rPr>
                <w:rFonts w:ascii="Calibri" w:hAnsi="Calibri" w:cs="Calibri"/>
                <w:color w:val="000000"/>
                <w:sz w:val="18"/>
                <w:szCs w:val="18"/>
              </w:rPr>
              <w:t>295</w:t>
            </w:r>
          </w:p>
        </w:tc>
        <w:tc>
          <w:tcPr>
            <w:tcW w:w="0" w:type="auto"/>
            <w:shd w:val="clear" w:color="auto" w:fill="auto"/>
            <w:noWrap/>
            <w:tcMar>
              <w:top w:w="15" w:type="dxa"/>
              <w:left w:w="15" w:type="dxa"/>
              <w:bottom w:w="0" w:type="dxa"/>
              <w:right w:w="15" w:type="dxa"/>
            </w:tcMar>
            <w:vAlign w:val="center"/>
          </w:tcPr>
          <w:p w:rsidR="00BC7D92" w:rsidRPr="001F2D72" w:rsidRDefault="00BC7D92" w:rsidP="00CD6E2F">
            <w:pPr>
              <w:spacing w:after="0" w:line="240" w:lineRule="auto"/>
              <w:jc w:val="center"/>
              <w:rPr>
                <w:rFonts w:ascii="Calibri" w:hAnsi="Calibri" w:cs="Calibri"/>
                <w:color w:val="000000"/>
                <w:sz w:val="18"/>
                <w:szCs w:val="18"/>
              </w:rPr>
            </w:pPr>
            <w:r w:rsidRPr="001F2D72">
              <w:rPr>
                <w:rFonts w:ascii="Calibri" w:hAnsi="Calibri" w:cs="Calibri"/>
                <w:color w:val="000000"/>
                <w:sz w:val="18"/>
                <w:szCs w:val="18"/>
              </w:rPr>
              <w:t>366</w:t>
            </w:r>
          </w:p>
        </w:tc>
        <w:tc>
          <w:tcPr>
            <w:tcW w:w="0" w:type="auto"/>
            <w:shd w:val="clear" w:color="auto" w:fill="auto"/>
            <w:noWrap/>
            <w:tcMar>
              <w:top w:w="15" w:type="dxa"/>
              <w:left w:w="15" w:type="dxa"/>
              <w:bottom w:w="0" w:type="dxa"/>
              <w:right w:w="15" w:type="dxa"/>
            </w:tcMar>
            <w:vAlign w:val="center"/>
          </w:tcPr>
          <w:p w:rsidR="00BC7D92" w:rsidRPr="001F2D72" w:rsidRDefault="00BC7D92" w:rsidP="00CD6E2F">
            <w:pPr>
              <w:spacing w:after="0" w:line="240" w:lineRule="auto"/>
              <w:jc w:val="center"/>
              <w:rPr>
                <w:rFonts w:ascii="Calibri" w:hAnsi="Calibri" w:cs="Calibri"/>
                <w:color w:val="000000"/>
                <w:sz w:val="18"/>
                <w:szCs w:val="18"/>
              </w:rPr>
            </w:pPr>
            <w:r w:rsidRPr="001F2D72">
              <w:rPr>
                <w:rFonts w:ascii="Calibri" w:hAnsi="Calibri" w:cs="Calibri"/>
                <w:color w:val="000000"/>
                <w:sz w:val="18"/>
                <w:szCs w:val="18"/>
              </w:rPr>
              <w:t>219</w:t>
            </w:r>
          </w:p>
        </w:tc>
      </w:tr>
    </w:tbl>
    <w:p w:rsidR="00BC7D92" w:rsidRDefault="00BC7D92" w:rsidP="00BC7D92"/>
    <w:p w:rsidR="00BC7D92" w:rsidRDefault="00BC7D92" w:rsidP="00BC7D92">
      <w:r>
        <w:t>Os demais dados dos resultados selecionados segundo a função objetivo que se referem aos representantes de cada agrupamento, ao vetor de hiperparâmetros e aos objetos contidos em cada partição extraídos da execução do algoritmo com dados sem normalização estão disponíveis no anexo abaixo.</w:t>
      </w:r>
    </w:p>
    <w:p w:rsidR="00BC7D92" w:rsidRDefault="00BC7D92" w:rsidP="00BC7D92">
      <w:r>
        <w:object w:dxaOrig="1533" w:dyaOrig="990">
          <v:shape id="_x0000_i1026" type="#_x0000_t75" style="width:76.75pt;height:49.6pt" o:ole="">
            <v:imagedata r:id="rId30" o:title=""/>
          </v:shape>
          <o:OLEObject Type="Embed" ProgID="Excel.SheetMacroEnabled.12" ShapeID="_x0000_i1026" DrawAspect="Icon" ObjectID="_1590439169" r:id="rId31"/>
        </w:object>
      </w:r>
    </w:p>
    <w:p w:rsidR="00BC7D92" w:rsidRPr="00627EF3" w:rsidRDefault="00BC7D92" w:rsidP="00BC7D92">
      <w:r>
        <w:t xml:space="preserve">Se novamente quisermos verificar se houve valores de ARI ainda maiores que o melhor resultado acima, podemos selecionar as linhas com maiores valores segundo este critério. Fazendo isso, obtemos a tabela </w:t>
      </w:r>
      <w:r>
        <w:fldChar w:fldCharType="begin"/>
      </w:r>
      <w:r>
        <w:instrText xml:space="preserve"> REF _Ref516448644 \h </w:instrText>
      </w:r>
      <w:r>
        <w:fldChar w:fldCharType="separate"/>
      </w:r>
      <w:r>
        <w:t xml:space="preserve">Tabela </w:t>
      </w:r>
      <w:r>
        <w:rPr>
          <w:noProof/>
        </w:rPr>
        <w:t>8</w:t>
      </w:r>
      <w:r>
        <w:fldChar w:fldCharType="end"/>
      </w:r>
      <w:r>
        <w:t xml:space="preserve">. Ela nos indica que dessa vez o melhor valor de ARI foi o da visão </w:t>
      </w:r>
      <w:r>
        <w:rPr>
          <w:i/>
        </w:rPr>
        <w:t>“Complete view”</w:t>
      </w:r>
      <w:r>
        <w:t xml:space="preserve">, seguido com pouca diferença pela visão </w:t>
      </w:r>
      <w:r>
        <w:rPr>
          <w:i/>
        </w:rPr>
        <w:t>“RGB view”</w:t>
      </w:r>
      <w:r>
        <w:t xml:space="preserve"> e posteriormente pela </w:t>
      </w:r>
      <w:r>
        <w:rPr>
          <w:i/>
        </w:rPr>
        <w:t>“Shape view”</w:t>
      </w:r>
      <w:r>
        <w:t>. O primeiro colocado apresentou um valor de ARI de aproximadamente 0,56.</w:t>
      </w:r>
    </w:p>
    <w:p w:rsidR="00BC7D92" w:rsidRDefault="00BC7D92" w:rsidP="00BC7D92">
      <w:pPr>
        <w:pStyle w:val="Caption"/>
        <w:keepNext/>
        <w:jc w:val="center"/>
      </w:pPr>
      <w:bookmarkStart w:id="32" w:name="_Ref516448644"/>
      <w:r>
        <w:t xml:space="preserve">Tabela </w:t>
      </w:r>
      <w:r w:rsidR="00B70E21">
        <w:fldChar w:fldCharType="begin"/>
      </w:r>
      <w:r w:rsidR="00B70E21">
        <w:instrText xml:space="preserve"> SEQ Tabela \* ARABIC </w:instrText>
      </w:r>
      <w:r w:rsidR="00B70E21">
        <w:fldChar w:fldCharType="separate"/>
      </w:r>
      <w:r>
        <w:rPr>
          <w:noProof/>
        </w:rPr>
        <w:t>8</w:t>
      </w:r>
      <w:r w:rsidR="00B70E21">
        <w:rPr>
          <w:noProof/>
        </w:rPr>
        <w:fldChar w:fldCharType="end"/>
      </w:r>
      <w:bookmarkEnd w:id="32"/>
      <w:r>
        <w:t xml:space="preserve"> - </w:t>
      </w:r>
      <w:r w:rsidRPr="00B16CD2">
        <w:t>Melhores resultados pel</w:t>
      </w:r>
      <w:r>
        <w:t>a maximização do</w:t>
      </w:r>
      <w:r w:rsidRPr="00B16CD2">
        <w:t xml:space="preserve"> Índice de Rand Corrigido (ou ARI), </w:t>
      </w:r>
      <w:r>
        <w:t>com dados sem</w:t>
      </w:r>
      <w:r w:rsidRPr="0014414E">
        <w:t xml:space="preserve"> </w:t>
      </w:r>
      <w:r>
        <w:t>normalização</w:t>
      </w:r>
    </w:p>
    <w:tbl>
      <w:tblPr>
        <w:tblW w:w="8676"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1418"/>
        <w:gridCol w:w="1058"/>
        <w:gridCol w:w="870"/>
        <w:gridCol w:w="902"/>
        <w:gridCol w:w="921"/>
        <w:gridCol w:w="501"/>
        <w:gridCol w:w="501"/>
        <w:gridCol w:w="501"/>
        <w:gridCol w:w="501"/>
        <w:gridCol w:w="501"/>
        <w:gridCol w:w="501"/>
        <w:gridCol w:w="501"/>
      </w:tblGrid>
      <w:tr w:rsidR="00BC7D92" w:rsidRPr="00CB2EC3" w:rsidTr="00CD6E2F">
        <w:trPr>
          <w:trHeight w:val="272"/>
          <w:tblHeader/>
          <w:jc w:val="center"/>
        </w:trPr>
        <w:tc>
          <w:tcPr>
            <w:tcW w:w="1418" w:type="dxa"/>
            <w:vMerge w:val="restart"/>
            <w:shd w:val="clear" w:color="000000" w:fill="F2F2F2"/>
            <w:noWrap/>
            <w:tcMar>
              <w:top w:w="15" w:type="dxa"/>
              <w:left w:w="15" w:type="dxa"/>
              <w:bottom w:w="0" w:type="dxa"/>
              <w:right w:w="15" w:type="dxa"/>
            </w:tcMar>
            <w:vAlign w:val="center"/>
          </w:tcPr>
          <w:p w:rsidR="00BC7D92" w:rsidRDefault="00BC7D92" w:rsidP="00CD6E2F">
            <w:pPr>
              <w:spacing w:after="0" w:line="240" w:lineRule="auto"/>
              <w:jc w:val="center"/>
              <w:rPr>
                <w:rFonts w:ascii="Calibri" w:hAnsi="Calibri" w:cs="Calibri"/>
                <w:color w:val="000000"/>
                <w:sz w:val="18"/>
                <w:szCs w:val="18"/>
              </w:rPr>
            </w:pPr>
            <w:r>
              <w:rPr>
                <w:rFonts w:ascii="Calibri" w:hAnsi="Calibri" w:cs="Calibri"/>
                <w:color w:val="000000"/>
                <w:sz w:val="18"/>
                <w:szCs w:val="18"/>
              </w:rPr>
              <w:t>Visão</w:t>
            </w:r>
          </w:p>
        </w:tc>
        <w:tc>
          <w:tcPr>
            <w:tcW w:w="1058" w:type="dxa"/>
            <w:vMerge w:val="restart"/>
            <w:shd w:val="clear" w:color="000000" w:fill="F2F2F2"/>
            <w:noWrap/>
            <w:tcMar>
              <w:top w:w="15" w:type="dxa"/>
              <w:left w:w="15" w:type="dxa"/>
              <w:bottom w:w="0" w:type="dxa"/>
              <w:right w:w="15" w:type="dxa"/>
            </w:tcMar>
            <w:vAlign w:val="center"/>
          </w:tcPr>
          <w:p w:rsidR="00BC7D92" w:rsidRPr="00CB2EC3" w:rsidRDefault="00BC7D92" w:rsidP="00CD6E2F">
            <w:pPr>
              <w:spacing w:after="0" w:line="240" w:lineRule="auto"/>
              <w:ind w:right="57"/>
              <w:jc w:val="center"/>
              <w:rPr>
                <w:rFonts w:ascii="Calibri" w:hAnsi="Calibri" w:cs="Calibri"/>
                <w:color w:val="000000"/>
                <w:sz w:val="18"/>
                <w:szCs w:val="18"/>
              </w:rPr>
            </w:pPr>
            <w:r w:rsidRPr="00CB2EC3">
              <w:rPr>
                <w:rFonts w:ascii="Calibri" w:hAnsi="Calibri" w:cs="Calibri"/>
                <w:color w:val="000000"/>
                <w:sz w:val="18"/>
                <w:szCs w:val="18"/>
              </w:rPr>
              <w:t>JKCM-K-GH</w:t>
            </w:r>
          </w:p>
        </w:tc>
        <w:tc>
          <w:tcPr>
            <w:tcW w:w="870" w:type="dxa"/>
            <w:vMerge w:val="restart"/>
            <w:shd w:val="clear" w:color="000000" w:fill="F2F2F2"/>
            <w:noWrap/>
            <w:tcMar>
              <w:top w:w="15" w:type="dxa"/>
              <w:left w:w="15" w:type="dxa"/>
              <w:bottom w:w="0" w:type="dxa"/>
              <w:right w:w="15" w:type="dxa"/>
            </w:tcMar>
            <w:vAlign w:val="center"/>
          </w:tcPr>
          <w:p w:rsidR="00BC7D92" w:rsidRPr="00CB2EC3" w:rsidRDefault="00BC7D92" w:rsidP="00CD6E2F">
            <w:pPr>
              <w:spacing w:after="0" w:line="240" w:lineRule="auto"/>
              <w:ind w:right="57"/>
              <w:jc w:val="center"/>
              <w:rPr>
                <w:rFonts w:ascii="Calibri" w:hAnsi="Calibri" w:cs="Calibri"/>
                <w:color w:val="000000"/>
                <w:sz w:val="18"/>
                <w:szCs w:val="18"/>
              </w:rPr>
            </w:pPr>
            <w:r w:rsidRPr="00CB2EC3">
              <w:rPr>
                <w:rFonts w:ascii="Calibri" w:hAnsi="Calibri" w:cs="Calibri"/>
                <w:color w:val="000000"/>
                <w:sz w:val="18"/>
                <w:szCs w:val="18"/>
              </w:rPr>
              <w:t>ARI</w:t>
            </w:r>
          </w:p>
        </w:tc>
        <w:tc>
          <w:tcPr>
            <w:tcW w:w="902" w:type="dxa"/>
            <w:vMerge w:val="restart"/>
            <w:shd w:val="clear" w:color="000000" w:fill="F2F2F2"/>
            <w:noWrap/>
            <w:tcMar>
              <w:top w:w="15" w:type="dxa"/>
              <w:left w:w="15" w:type="dxa"/>
              <w:bottom w:w="0" w:type="dxa"/>
              <w:right w:w="15" w:type="dxa"/>
            </w:tcMar>
            <w:vAlign w:val="center"/>
          </w:tcPr>
          <w:p w:rsidR="00BC7D92" w:rsidRPr="00CB2EC3" w:rsidRDefault="00BC7D92" w:rsidP="00CD6E2F">
            <w:pPr>
              <w:spacing w:after="0" w:line="240" w:lineRule="auto"/>
              <w:ind w:right="-21"/>
              <w:jc w:val="center"/>
              <w:rPr>
                <w:rFonts w:ascii="Calibri" w:hAnsi="Calibri" w:cs="Calibri"/>
                <w:color w:val="000000"/>
                <w:sz w:val="18"/>
                <w:szCs w:val="18"/>
              </w:rPr>
            </w:pPr>
            <w:r>
              <w:rPr>
                <w:rFonts w:ascii="Calibri" w:hAnsi="Calibri" w:cs="Calibri"/>
                <w:color w:val="000000"/>
                <w:sz w:val="18"/>
                <w:szCs w:val="18"/>
              </w:rPr>
              <w:t>Iterações</w:t>
            </w:r>
          </w:p>
        </w:tc>
        <w:tc>
          <w:tcPr>
            <w:tcW w:w="921" w:type="dxa"/>
            <w:vMerge w:val="restart"/>
            <w:shd w:val="clear" w:color="000000" w:fill="F2F2F2"/>
            <w:noWrap/>
            <w:tcMar>
              <w:top w:w="15" w:type="dxa"/>
              <w:left w:w="15" w:type="dxa"/>
              <w:bottom w:w="0" w:type="dxa"/>
              <w:right w:w="15" w:type="dxa"/>
            </w:tcMar>
            <w:vAlign w:val="center"/>
          </w:tcPr>
          <w:p w:rsidR="00BC7D92" w:rsidRPr="00CB2EC3" w:rsidRDefault="00BC7D92" w:rsidP="00CD6E2F">
            <w:pPr>
              <w:spacing w:after="0" w:line="240" w:lineRule="auto"/>
              <w:jc w:val="center"/>
              <w:rPr>
                <w:rFonts w:ascii="Calibri" w:hAnsi="Calibri" w:cs="Calibri"/>
                <w:color w:val="000000"/>
                <w:sz w:val="18"/>
                <w:szCs w:val="18"/>
              </w:rPr>
            </w:pPr>
            <w:r>
              <w:rPr>
                <w:rFonts w:ascii="Calibri" w:hAnsi="Calibri" w:cs="Calibri"/>
                <w:color w:val="000000"/>
                <w:sz w:val="18"/>
                <w:szCs w:val="18"/>
              </w:rPr>
              <w:t>Tempo</w:t>
            </w:r>
          </w:p>
        </w:tc>
        <w:tc>
          <w:tcPr>
            <w:tcW w:w="3507" w:type="dxa"/>
            <w:gridSpan w:val="7"/>
            <w:shd w:val="clear" w:color="000000" w:fill="F2F2F2"/>
            <w:noWrap/>
            <w:tcMar>
              <w:top w:w="15" w:type="dxa"/>
              <w:left w:w="15" w:type="dxa"/>
              <w:bottom w:w="0" w:type="dxa"/>
              <w:right w:w="15" w:type="dxa"/>
            </w:tcMar>
            <w:vAlign w:val="center"/>
          </w:tcPr>
          <w:p w:rsidR="00BC7D92" w:rsidRPr="00CB2EC3" w:rsidRDefault="00BC7D92" w:rsidP="00CD6E2F">
            <w:pPr>
              <w:spacing w:after="0" w:line="240" w:lineRule="auto"/>
              <w:jc w:val="center"/>
              <w:rPr>
                <w:rFonts w:ascii="Calibri" w:hAnsi="Calibri" w:cs="Calibri"/>
                <w:color w:val="000000"/>
                <w:sz w:val="18"/>
                <w:szCs w:val="18"/>
              </w:rPr>
            </w:pPr>
            <w:r>
              <w:rPr>
                <w:rFonts w:ascii="Calibri" w:hAnsi="Calibri" w:cs="Calibri"/>
                <w:color w:val="000000"/>
                <w:sz w:val="18"/>
                <w:szCs w:val="18"/>
              </w:rPr>
              <w:t>Objetos por agrupamento</w:t>
            </w:r>
          </w:p>
        </w:tc>
      </w:tr>
      <w:tr w:rsidR="00BC7D92" w:rsidRPr="00CB2EC3" w:rsidTr="00CD6E2F">
        <w:trPr>
          <w:trHeight w:val="272"/>
          <w:tblHeader/>
          <w:jc w:val="center"/>
        </w:trPr>
        <w:tc>
          <w:tcPr>
            <w:tcW w:w="1418" w:type="dxa"/>
            <w:vMerge/>
            <w:shd w:val="clear" w:color="000000" w:fill="F2F2F2"/>
            <w:noWrap/>
            <w:tcMar>
              <w:top w:w="15" w:type="dxa"/>
              <w:left w:w="15" w:type="dxa"/>
              <w:bottom w:w="0" w:type="dxa"/>
              <w:right w:w="15" w:type="dxa"/>
            </w:tcMar>
            <w:vAlign w:val="center"/>
            <w:hideMark/>
          </w:tcPr>
          <w:p w:rsidR="00BC7D92" w:rsidRPr="00CB2EC3" w:rsidRDefault="00BC7D92" w:rsidP="00CD6E2F">
            <w:pPr>
              <w:spacing w:after="0" w:line="240" w:lineRule="auto"/>
              <w:jc w:val="center"/>
              <w:rPr>
                <w:rFonts w:ascii="Calibri" w:hAnsi="Calibri" w:cs="Calibri"/>
                <w:color w:val="000000"/>
                <w:sz w:val="18"/>
                <w:szCs w:val="18"/>
              </w:rPr>
            </w:pPr>
          </w:p>
        </w:tc>
        <w:tc>
          <w:tcPr>
            <w:tcW w:w="1058" w:type="dxa"/>
            <w:vMerge/>
            <w:shd w:val="clear" w:color="000000" w:fill="F2F2F2"/>
            <w:noWrap/>
            <w:tcMar>
              <w:top w:w="15" w:type="dxa"/>
              <w:left w:w="15" w:type="dxa"/>
              <w:bottom w:w="0" w:type="dxa"/>
              <w:right w:w="15" w:type="dxa"/>
            </w:tcMar>
            <w:vAlign w:val="center"/>
            <w:hideMark/>
          </w:tcPr>
          <w:p w:rsidR="00BC7D92" w:rsidRPr="00CB2EC3" w:rsidRDefault="00BC7D92" w:rsidP="00CD6E2F">
            <w:pPr>
              <w:spacing w:after="0" w:line="240" w:lineRule="auto"/>
              <w:ind w:right="57"/>
              <w:jc w:val="center"/>
              <w:rPr>
                <w:rFonts w:ascii="Calibri" w:hAnsi="Calibri" w:cs="Calibri"/>
                <w:color w:val="000000"/>
                <w:sz w:val="18"/>
                <w:szCs w:val="18"/>
              </w:rPr>
            </w:pPr>
          </w:p>
        </w:tc>
        <w:tc>
          <w:tcPr>
            <w:tcW w:w="870" w:type="dxa"/>
            <w:vMerge/>
            <w:shd w:val="clear" w:color="000000" w:fill="F2F2F2"/>
            <w:noWrap/>
            <w:tcMar>
              <w:top w:w="15" w:type="dxa"/>
              <w:left w:w="15" w:type="dxa"/>
              <w:bottom w:w="0" w:type="dxa"/>
              <w:right w:w="15" w:type="dxa"/>
            </w:tcMar>
            <w:vAlign w:val="center"/>
            <w:hideMark/>
          </w:tcPr>
          <w:p w:rsidR="00BC7D92" w:rsidRPr="00CB2EC3" w:rsidRDefault="00BC7D92" w:rsidP="00CD6E2F">
            <w:pPr>
              <w:spacing w:after="0" w:line="240" w:lineRule="auto"/>
              <w:ind w:right="57"/>
              <w:jc w:val="center"/>
              <w:rPr>
                <w:rFonts w:ascii="Calibri" w:hAnsi="Calibri" w:cs="Calibri"/>
                <w:color w:val="000000"/>
                <w:sz w:val="18"/>
                <w:szCs w:val="18"/>
              </w:rPr>
            </w:pPr>
          </w:p>
        </w:tc>
        <w:tc>
          <w:tcPr>
            <w:tcW w:w="902" w:type="dxa"/>
            <w:vMerge/>
            <w:shd w:val="clear" w:color="000000" w:fill="F2F2F2"/>
            <w:noWrap/>
            <w:tcMar>
              <w:top w:w="15" w:type="dxa"/>
              <w:left w:w="15" w:type="dxa"/>
              <w:bottom w:w="0" w:type="dxa"/>
              <w:right w:w="15" w:type="dxa"/>
            </w:tcMar>
            <w:vAlign w:val="center"/>
            <w:hideMark/>
          </w:tcPr>
          <w:p w:rsidR="00BC7D92" w:rsidRPr="00CB2EC3" w:rsidRDefault="00BC7D92" w:rsidP="00CD6E2F">
            <w:pPr>
              <w:spacing w:after="0" w:line="240" w:lineRule="auto"/>
              <w:ind w:right="-12"/>
              <w:jc w:val="center"/>
              <w:rPr>
                <w:rFonts w:ascii="Calibri" w:hAnsi="Calibri" w:cs="Calibri"/>
                <w:color w:val="000000"/>
                <w:sz w:val="18"/>
                <w:szCs w:val="18"/>
              </w:rPr>
            </w:pPr>
          </w:p>
        </w:tc>
        <w:tc>
          <w:tcPr>
            <w:tcW w:w="921" w:type="dxa"/>
            <w:vMerge/>
            <w:shd w:val="clear" w:color="000000" w:fill="F2F2F2"/>
            <w:noWrap/>
            <w:tcMar>
              <w:top w:w="15" w:type="dxa"/>
              <w:left w:w="15" w:type="dxa"/>
              <w:bottom w:w="0" w:type="dxa"/>
              <w:right w:w="15" w:type="dxa"/>
            </w:tcMar>
            <w:vAlign w:val="center"/>
            <w:hideMark/>
          </w:tcPr>
          <w:p w:rsidR="00BC7D92" w:rsidRPr="00CB2EC3" w:rsidRDefault="00BC7D92" w:rsidP="00CD6E2F">
            <w:pPr>
              <w:spacing w:after="0" w:line="240" w:lineRule="auto"/>
              <w:ind w:right="68"/>
              <w:jc w:val="center"/>
              <w:rPr>
                <w:rFonts w:ascii="Calibri" w:hAnsi="Calibri" w:cs="Calibri"/>
                <w:color w:val="000000"/>
                <w:sz w:val="18"/>
                <w:szCs w:val="18"/>
              </w:rPr>
            </w:pP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c1</w:t>
            </w: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c2</w:t>
            </w: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c3</w:t>
            </w: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c4</w:t>
            </w: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c5</w:t>
            </w: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c6</w:t>
            </w:r>
          </w:p>
        </w:tc>
        <w:tc>
          <w:tcPr>
            <w:tcW w:w="501" w:type="dxa"/>
            <w:shd w:val="clear" w:color="000000" w:fill="F2F2F2"/>
            <w:noWrap/>
            <w:tcMar>
              <w:top w:w="15" w:type="dxa"/>
              <w:left w:w="15" w:type="dxa"/>
              <w:bottom w:w="0" w:type="dxa"/>
              <w:right w:w="15" w:type="dxa"/>
            </w:tcMar>
            <w:vAlign w:val="center"/>
            <w:hideMark/>
          </w:tcPr>
          <w:p w:rsidR="00BC7D92" w:rsidRPr="00E345B3" w:rsidRDefault="00BC7D92" w:rsidP="00CD6E2F">
            <w:pPr>
              <w:spacing w:after="0" w:line="240" w:lineRule="auto"/>
              <w:jc w:val="center"/>
              <w:rPr>
                <w:rFonts w:ascii="Calibri" w:hAnsi="Calibri" w:cs="Calibri"/>
                <w:color w:val="000000"/>
                <w:sz w:val="16"/>
                <w:szCs w:val="16"/>
              </w:rPr>
            </w:pPr>
            <w:r w:rsidRPr="00E345B3">
              <w:rPr>
                <w:rFonts w:ascii="Calibri" w:hAnsi="Calibri" w:cs="Calibri"/>
                <w:color w:val="000000"/>
                <w:sz w:val="16"/>
                <w:szCs w:val="16"/>
              </w:rPr>
              <w:t>c7</w:t>
            </w:r>
          </w:p>
        </w:tc>
      </w:tr>
      <w:tr w:rsidR="00BC7D92" w:rsidRPr="00CB2EC3" w:rsidTr="00CD6E2F">
        <w:trPr>
          <w:trHeight w:val="272"/>
          <w:tblHeader/>
          <w:jc w:val="center"/>
        </w:trPr>
        <w:tc>
          <w:tcPr>
            <w:tcW w:w="1418" w:type="dxa"/>
            <w:shd w:val="clear" w:color="auto" w:fill="auto"/>
            <w:noWrap/>
            <w:tcMar>
              <w:top w:w="15" w:type="dxa"/>
              <w:left w:w="15" w:type="dxa"/>
              <w:bottom w:w="0" w:type="dxa"/>
              <w:right w:w="15" w:type="dxa"/>
            </w:tcMar>
            <w:vAlign w:val="center"/>
          </w:tcPr>
          <w:p w:rsidR="00BC7D92" w:rsidRPr="007A2D61" w:rsidRDefault="00BC7D92" w:rsidP="00CD6E2F">
            <w:pPr>
              <w:spacing w:after="0" w:line="240" w:lineRule="auto"/>
              <w:jc w:val="left"/>
              <w:rPr>
                <w:rFonts w:ascii="Calibri" w:hAnsi="Calibri" w:cs="Calibri"/>
                <w:b/>
                <w:color w:val="000000"/>
                <w:sz w:val="18"/>
                <w:szCs w:val="18"/>
              </w:rPr>
            </w:pPr>
            <w:r w:rsidRPr="007A2D61">
              <w:rPr>
                <w:rFonts w:ascii="Calibri" w:hAnsi="Calibri" w:cs="Calibri"/>
                <w:b/>
                <w:color w:val="000000"/>
                <w:sz w:val="18"/>
                <w:szCs w:val="18"/>
              </w:rPr>
              <w:t>Complete View</w:t>
            </w:r>
          </w:p>
        </w:tc>
        <w:tc>
          <w:tcPr>
            <w:tcW w:w="1058" w:type="dxa"/>
            <w:shd w:val="clear" w:color="auto" w:fill="auto"/>
            <w:noWrap/>
            <w:tcMar>
              <w:top w:w="15" w:type="dxa"/>
              <w:left w:w="15" w:type="dxa"/>
              <w:bottom w:w="0" w:type="dxa"/>
              <w:right w:w="15" w:type="dxa"/>
            </w:tcMar>
            <w:vAlign w:val="center"/>
          </w:tcPr>
          <w:p w:rsidR="00BC7D92" w:rsidRPr="007A2D61" w:rsidRDefault="00BC7D92" w:rsidP="00CD6E2F">
            <w:pPr>
              <w:spacing w:after="0" w:line="240" w:lineRule="auto"/>
              <w:ind w:right="50"/>
              <w:jc w:val="right"/>
              <w:rPr>
                <w:rFonts w:ascii="Calibri" w:hAnsi="Calibri" w:cs="Calibri"/>
                <w:b/>
                <w:color w:val="000000"/>
                <w:sz w:val="18"/>
                <w:szCs w:val="18"/>
              </w:rPr>
            </w:pPr>
            <w:r w:rsidRPr="007A2D61">
              <w:rPr>
                <w:rFonts w:ascii="Calibri" w:hAnsi="Calibri" w:cs="Calibri"/>
                <w:b/>
                <w:color w:val="000000"/>
                <w:sz w:val="18"/>
                <w:szCs w:val="18"/>
              </w:rPr>
              <w:t>1613,615013</w:t>
            </w:r>
          </w:p>
        </w:tc>
        <w:tc>
          <w:tcPr>
            <w:tcW w:w="870" w:type="dxa"/>
            <w:shd w:val="clear" w:color="auto" w:fill="FFFFCC"/>
            <w:noWrap/>
            <w:tcMar>
              <w:top w:w="15" w:type="dxa"/>
              <w:left w:w="15" w:type="dxa"/>
              <w:bottom w:w="0" w:type="dxa"/>
              <w:right w:w="15" w:type="dxa"/>
            </w:tcMar>
            <w:vAlign w:val="center"/>
          </w:tcPr>
          <w:p w:rsidR="00BC7D92" w:rsidRPr="007A2D61" w:rsidRDefault="00BC7D92" w:rsidP="00CD6E2F">
            <w:pPr>
              <w:spacing w:after="0" w:line="240" w:lineRule="auto"/>
              <w:ind w:right="50"/>
              <w:jc w:val="right"/>
              <w:rPr>
                <w:rFonts w:ascii="Calibri" w:hAnsi="Calibri" w:cs="Calibri"/>
                <w:b/>
                <w:color w:val="000000"/>
                <w:sz w:val="18"/>
                <w:szCs w:val="18"/>
              </w:rPr>
            </w:pPr>
            <w:r w:rsidRPr="007A2D61">
              <w:rPr>
                <w:rFonts w:ascii="Calibri" w:hAnsi="Calibri" w:cs="Calibri"/>
                <w:b/>
                <w:color w:val="000000"/>
                <w:sz w:val="18"/>
                <w:szCs w:val="18"/>
              </w:rPr>
              <w:t>0,558933</w:t>
            </w:r>
          </w:p>
        </w:tc>
        <w:tc>
          <w:tcPr>
            <w:tcW w:w="902" w:type="dxa"/>
            <w:shd w:val="clear" w:color="auto" w:fill="auto"/>
            <w:noWrap/>
            <w:tcMar>
              <w:top w:w="15" w:type="dxa"/>
              <w:left w:w="15" w:type="dxa"/>
              <w:bottom w:w="0" w:type="dxa"/>
              <w:right w:w="15" w:type="dxa"/>
            </w:tcMar>
            <w:vAlign w:val="center"/>
          </w:tcPr>
          <w:p w:rsidR="00BC7D92" w:rsidRPr="007A2D61" w:rsidRDefault="00BC7D92" w:rsidP="00CD6E2F">
            <w:pPr>
              <w:spacing w:after="0" w:line="240" w:lineRule="auto"/>
              <w:ind w:right="66"/>
              <w:jc w:val="center"/>
              <w:rPr>
                <w:rFonts w:ascii="Calibri" w:hAnsi="Calibri" w:cs="Calibri"/>
                <w:b/>
                <w:color w:val="000000"/>
                <w:sz w:val="18"/>
                <w:szCs w:val="18"/>
              </w:rPr>
            </w:pPr>
            <w:r w:rsidRPr="007A2D61">
              <w:rPr>
                <w:rFonts w:ascii="Calibri" w:hAnsi="Calibri" w:cs="Calibri"/>
                <w:b/>
                <w:color w:val="000000"/>
                <w:sz w:val="18"/>
                <w:szCs w:val="18"/>
              </w:rPr>
              <w:t>32</w:t>
            </w:r>
          </w:p>
        </w:tc>
        <w:tc>
          <w:tcPr>
            <w:tcW w:w="921" w:type="dxa"/>
            <w:shd w:val="clear" w:color="auto" w:fill="auto"/>
            <w:noWrap/>
            <w:tcMar>
              <w:top w:w="15" w:type="dxa"/>
              <w:left w:w="15" w:type="dxa"/>
              <w:bottom w:w="0" w:type="dxa"/>
              <w:right w:w="15" w:type="dxa"/>
            </w:tcMar>
            <w:vAlign w:val="center"/>
          </w:tcPr>
          <w:p w:rsidR="00BC7D92" w:rsidRPr="007A2D61" w:rsidRDefault="00BC7D92" w:rsidP="00CD6E2F">
            <w:pPr>
              <w:spacing w:after="0" w:line="240" w:lineRule="auto"/>
              <w:ind w:right="66"/>
              <w:jc w:val="right"/>
              <w:rPr>
                <w:rFonts w:ascii="Calibri" w:hAnsi="Calibri" w:cs="Calibri"/>
                <w:b/>
                <w:color w:val="000000"/>
                <w:sz w:val="18"/>
                <w:szCs w:val="18"/>
              </w:rPr>
            </w:pPr>
            <w:r w:rsidRPr="007A2D61">
              <w:rPr>
                <w:rFonts w:ascii="Calibri" w:hAnsi="Calibri" w:cs="Calibri"/>
                <w:b/>
                <w:color w:val="000000"/>
                <w:sz w:val="18"/>
                <w:szCs w:val="18"/>
              </w:rPr>
              <w:t>00:00:49</w:t>
            </w:r>
          </w:p>
        </w:tc>
        <w:tc>
          <w:tcPr>
            <w:tcW w:w="0" w:type="auto"/>
            <w:shd w:val="clear" w:color="auto" w:fill="auto"/>
            <w:noWrap/>
            <w:tcMar>
              <w:top w:w="15" w:type="dxa"/>
              <w:left w:w="15" w:type="dxa"/>
              <w:bottom w:w="0" w:type="dxa"/>
              <w:right w:w="15" w:type="dxa"/>
            </w:tcMar>
            <w:vAlign w:val="center"/>
          </w:tcPr>
          <w:p w:rsidR="00BC7D92" w:rsidRPr="007A2D61" w:rsidRDefault="00BC7D92" w:rsidP="00CD6E2F">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451</w:t>
            </w:r>
          </w:p>
        </w:tc>
        <w:tc>
          <w:tcPr>
            <w:tcW w:w="0" w:type="auto"/>
            <w:shd w:val="clear" w:color="auto" w:fill="auto"/>
            <w:noWrap/>
            <w:tcMar>
              <w:top w:w="15" w:type="dxa"/>
              <w:left w:w="15" w:type="dxa"/>
              <w:bottom w:w="0" w:type="dxa"/>
              <w:right w:w="15" w:type="dxa"/>
            </w:tcMar>
            <w:vAlign w:val="center"/>
          </w:tcPr>
          <w:p w:rsidR="00BC7D92" w:rsidRPr="007A2D61" w:rsidRDefault="00BC7D92" w:rsidP="00CD6E2F">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241</w:t>
            </w:r>
          </w:p>
        </w:tc>
        <w:tc>
          <w:tcPr>
            <w:tcW w:w="0" w:type="auto"/>
            <w:shd w:val="clear" w:color="auto" w:fill="auto"/>
            <w:noWrap/>
            <w:tcMar>
              <w:top w:w="15" w:type="dxa"/>
              <w:left w:w="15" w:type="dxa"/>
              <w:bottom w:w="0" w:type="dxa"/>
              <w:right w:w="15" w:type="dxa"/>
            </w:tcMar>
            <w:vAlign w:val="center"/>
          </w:tcPr>
          <w:p w:rsidR="00BC7D92" w:rsidRPr="007A2D61" w:rsidRDefault="00BC7D92" w:rsidP="00CD6E2F">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300</w:t>
            </w:r>
          </w:p>
        </w:tc>
        <w:tc>
          <w:tcPr>
            <w:tcW w:w="0" w:type="auto"/>
            <w:shd w:val="clear" w:color="auto" w:fill="auto"/>
            <w:noWrap/>
            <w:tcMar>
              <w:top w:w="15" w:type="dxa"/>
              <w:left w:w="15" w:type="dxa"/>
              <w:bottom w:w="0" w:type="dxa"/>
              <w:right w:w="15" w:type="dxa"/>
            </w:tcMar>
            <w:vAlign w:val="center"/>
          </w:tcPr>
          <w:p w:rsidR="00BC7D92" w:rsidRPr="007A2D61" w:rsidRDefault="00BC7D92" w:rsidP="00CD6E2F">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216</w:t>
            </w:r>
          </w:p>
        </w:tc>
        <w:tc>
          <w:tcPr>
            <w:tcW w:w="0" w:type="auto"/>
            <w:shd w:val="clear" w:color="auto" w:fill="auto"/>
            <w:noWrap/>
            <w:tcMar>
              <w:top w:w="15" w:type="dxa"/>
              <w:left w:w="15" w:type="dxa"/>
              <w:bottom w:w="0" w:type="dxa"/>
              <w:right w:w="15" w:type="dxa"/>
            </w:tcMar>
            <w:vAlign w:val="center"/>
          </w:tcPr>
          <w:p w:rsidR="00BC7D92" w:rsidRPr="007A2D61" w:rsidRDefault="00BC7D92" w:rsidP="00CD6E2F">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297</w:t>
            </w:r>
          </w:p>
        </w:tc>
        <w:tc>
          <w:tcPr>
            <w:tcW w:w="0" w:type="auto"/>
            <w:shd w:val="clear" w:color="auto" w:fill="auto"/>
            <w:noWrap/>
            <w:tcMar>
              <w:top w:w="15" w:type="dxa"/>
              <w:left w:w="15" w:type="dxa"/>
              <w:bottom w:w="0" w:type="dxa"/>
              <w:right w:w="15" w:type="dxa"/>
            </w:tcMar>
            <w:vAlign w:val="center"/>
          </w:tcPr>
          <w:p w:rsidR="00BC7D92" w:rsidRPr="007A2D61" w:rsidRDefault="00BC7D92" w:rsidP="00CD6E2F">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423</w:t>
            </w:r>
          </w:p>
        </w:tc>
        <w:tc>
          <w:tcPr>
            <w:tcW w:w="0" w:type="auto"/>
            <w:shd w:val="clear" w:color="auto" w:fill="auto"/>
            <w:noWrap/>
            <w:tcMar>
              <w:top w:w="15" w:type="dxa"/>
              <w:left w:w="15" w:type="dxa"/>
              <w:bottom w:w="0" w:type="dxa"/>
              <w:right w:w="15" w:type="dxa"/>
            </w:tcMar>
            <w:vAlign w:val="center"/>
          </w:tcPr>
          <w:p w:rsidR="00BC7D92" w:rsidRPr="007A2D61" w:rsidRDefault="00BC7D92" w:rsidP="00CD6E2F">
            <w:pPr>
              <w:spacing w:after="0" w:line="240" w:lineRule="auto"/>
              <w:jc w:val="center"/>
              <w:rPr>
                <w:rFonts w:ascii="Calibri" w:hAnsi="Calibri" w:cs="Calibri"/>
                <w:b/>
                <w:color w:val="000000"/>
                <w:sz w:val="18"/>
                <w:szCs w:val="18"/>
              </w:rPr>
            </w:pPr>
            <w:r w:rsidRPr="007A2D61">
              <w:rPr>
                <w:rFonts w:ascii="Calibri" w:hAnsi="Calibri" w:cs="Calibri"/>
                <w:b/>
                <w:color w:val="000000"/>
                <w:sz w:val="18"/>
                <w:szCs w:val="18"/>
              </w:rPr>
              <w:t>172</w:t>
            </w:r>
          </w:p>
        </w:tc>
      </w:tr>
      <w:tr w:rsidR="00BC7D92" w:rsidRPr="00CB2EC3" w:rsidTr="00CD6E2F">
        <w:trPr>
          <w:trHeight w:val="272"/>
          <w:tblHeader/>
          <w:jc w:val="center"/>
        </w:trPr>
        <w:tc>
          <w:tcPr>
            <w:tcW w:w="1418" w:type="dxa"/>
            <w:shd w:val="clear" w:color="auto" w:fill="auto"/>
            <w:noWrap/>
            <w:tcMar>
              <w:top w:w="15" w:type="dxa"/>
              <w:left w:w="15" w:type="dxa"/>
              <w:bottom w:w="0" w:type="dxa"/>
              <w:right w:w="15" w:type="dxa"/>
            </w:tcMar>
            <w:vAlign w:val="center"/>
          </w:tcPr>
          <w:p w:rsidR="00BC7D92" w:rsidRPr="00A125F4" w:rsidRDefault="00BC7D92" w:rsidP="00CD6E2F">
            <w:pPr>
              <w:spacing w:after="0" w:line="240" w:lineRule="auto"/>
              <w:jc w:val="left"/>
              <w:rPr>
                <w:rFonts w:ascii="Calibri" w:hAnsi="Calibri" w:cs="Calibri"/>
                <w:color w:val="000000"/>
                <w:sz w:val="18"/>
                <w:szCs w:val="18"/>
              </w:rPr>
            </w:pPr>
            <w:r w:rsidRPr="00A125F4">
              <w:rPr>
                <w:rFonts w:ascii="Calibri" w:hAnsi="Calibri" w:cs="Calibri"/>
                <w:color w:val="000000"/>
                <w:sz w:val="18"/>
                <w:szCs w:val="18"/>
              </w:rPr>
              <w:t>RGB View</w:t>
            </w:r>
          </w:p>
        </w:tc>
        <w:tc>
          <w:tcPr>
            <w:tcW w:w="1058" w:type="dxa"/>
            <w:shd w:val="clear" w:color="auto" w:fill="auto"/>
            <w:noWrap/>
            <w:tcMar>
              <w:top w:w="15" w:type="dxa"/>
              <w:left w:w="15" w:type="dxa"/>
              <w:bottom w:w="0" w:type="dxa"/>
              <w:right w:w="15" w:type="dxa"/>
            </w:tcMar>
            <w:vAlign w:val="center"/>
          </w:tcPr>
          <w:p w:rsidR="00BC7D92" w:rsidRPr="00A125F4" w:rsidRDefault="00BC7D92" w:rsidP="00CD6E2F">
            <w:pPr>
              <w:spacing w:after="0" w:line="240" w:lineRule="auto"/>
              <w:ind w:right="50"/>
              <w:jc w:val="right"/>
              <w:rPr>
                <w:rFonts w:ascii="Calibri" w:hAnsi="Calibri" w:cs="Calibri"/>
                <w:color w:val="000000"/>
                <w:sz w:val="18"/>
                <w:szCs w:val="18"/>
              </w:rPr>
            </w:pPr>
            <w:r w:rsidRPr="00A125F4">
              <w:rPr>
                <w:rFonts w:ascii="Calibri" w:hAnsi="Calibri" w:cs="Calibri"/>
                <w:color w:val="000000"/>
                <w:sz w:val="18"/>
                <w:szCs w:val="18"/>
              </w:rPr>
              <w:t>835,720425</w:t>
            </w:r>
          </w:p>
        </w:tc>
        <w:tc>
          <w:tcPr>
            <w:tcW w:w="870" w:type="dxa"/>
            <w:shd w:val="clear" w:color="auto" w:fill="FFFFCC"/>
            <w:noWrap/>
            <w:tcMar>
              <w:top w:w="15" w:type="dxa"/>
              <w:left w:w="15" w:type="dxa"/>
              <w:bottom w:w="0" w:type="dxa"/>
              <w:right w:w="15" w:type="dxa"/>
            </w:tcMar>
            <w:vAlign w:val="center"/>
          </w:tcPr>
          <w:p w:rsidR="00BC7D92" w:rsidRPr="00A125F4" w:rsidRDefault="00BC7D92" w:rsidP="00CD6E2F">
            <w:pPr>
              <w:spacing w:after="0" w:line="240" w:lineRule="auto"/>
              <w:ind w:right="50"/>
              <w:jc w:val="right"/>
              <w:rPr>
                <w:rFonts w:ascii="Calibri" w:hAnsi="Calibri" w:cs="Calibri"/>
                <w:color w:val="000000"/>
                <w:sz w:val="18"/>
                <w:szCs w:val="18"/>
              </w:rPr>
            </w:pPr>
            <w:r w:rsidRPr="00A125F4">
              <w:rPr>
                <w:rFonts w:ascii="Calibri" w:hAnsi="Calibri" w:cs="Calibri"/>
                <w:color w:val="000000"/>
                <w:sz w:val="18"/>
                <w:szCs w:val="18"/>
              </w:rPr>
              <w:t>0,514135</w:t>
            </w:r>
          </w:p>
        </w:tc>
        <w:tc>
          <w:tcPr>
            <w:tcW w:w="902" w:type="dxa"/>
            <w:shd w:val="clear" w:color="auto" w:fill="auto"/>
            <w:noWrap/>
            <w:tcMar>
              <w:top w:w="15" w:type="dxa"/>
              <w:left w:w="15" w:type="dxa"/>
              <w:bottom w:w="0" w:type="dxa"/>
              <w:right w:w="15" w:type="dxa"/>
            </w:tcMar>
            <w:vAlign w:val="center"/>
          </w:tcPr>
          <w:p w:rsidR="00BC7D92" w:rsidRPr="00A125F4" w:rsidRDefault="00BC7D92" w:rsidP="00CD6E2F">
            <w:pPr>
              <w:spacing w:after="0" w:line="240" w:lineRule="auto"/>
              <w:ind w:right="66"/>
              <w:jc w:val="center"/>
              <w:rPr>
                <w:rFonts w:ascii="Calibri" w:hAnsi="Calibri" w:cs="Calibri"/>
                <w:color w:val="000000"/>
                <w:sz w:val="18"/>
                <w:szCs w:val="18"/>
              </w:rPr>
            </w:pPr>
            <w:r w:rsidRPr="00A125F4">
              <w:rPr>
                <w:rFonts w:ascii="Calibri" w:hAnsi="Calibri" w:cs="Calibri"/>
                <w:color w:val="000000"/>
                <w:sz w:val="18"/>
                <w:szCs w:val="18"/>
              </w:rPr>
              <w:t>28</w:t>
            </w:r>
          </w:p>
        </w:tc>
        <w:tc>
          <w:tcPr>
            <w:tcW w:w="921" w:type="dxa"/>
            <w:shd w:val="clear" w:color="auto" w:fill="auto"/>
            <w:noWrap/>
            <w:tcMar>
              <w:top w:w="15" w:type="dxa"/>
              <w:left w:w="15" w:type="dxa"/>
              <w:bottom w:w="0" w:type="dxa"/>
              <w:right w:w="15" w:type="dxa"/>
            </w:tcMar>
            <w:vAlign w:val="center"/>
          </w:tcPr>
          <w:p w:rsidR="00BC7D92" w:rsidRPr="00A125F4" w:rsidRDefault="00BC7D92" w:rsidP="00CD6E2F">
            <w:pPr>
              <w:spacing w:after="0" w:line="240" w:lineRule="auto"/>
              <w:ind w:right="66"/>
              <w:jc w:val="right"/>
              <w:rPr>
                <w:rFonts w:ascii="Calibri" w:hAnsi="Calibri" w:cs="Calibri"/>
                <w:color w:val="000000"/>
                <w:sz w:val="18"/>
                <w:szCs w:val="18"/>
              </w:rPr>
            </w:pPr>
            <w:r w:rsidRPr="00A125F4">
              <w:rPr>
                <w:rFonts w:ascii="Calibri" w:hAnsi="Calibri" w:cs="Calibri"/>
                <w:color w:val="000000"/>
                <w:sz w:val="18"/>
                <w:szCs w:val="18"/>
              </w:rPr>
              <w:t>00:00:23</w:t>
            </w:r>
          </w:p>
        </w:tc>
        <w:tc>
          <w:tcPr>
            <w:tcW w:w="0" w:type="auto"/>
            <w:shd w:val="clear" w:color="auto" w:fill="auto"/>
            <w:noWrap/>
            <w:tcMar>
              <w:top w:w="15" w:type="dxa"/>
              <w:left w:w="15" w:type="dxa"/>
              <w:bottom w:w="0" w:type="dxa"/>
              <w:right w:w="15" w:type="dxa"/>
            </w:tcMar>
            <w:vAlign w:val="center"/>
          </w:tcPr>
          <w:p w:rsidR="00BC7D92" w:rsidRPr="00A125F4" w:rsidRDefault="00BC7D92" w:rsidP="00CD6E2F">
            <w:pPr>
              <w:spacing w:after="0" w:line="240" w:lineRule="auto"/>
              <w:jc w:val="center"/>
              <w:rPr>
                <w:rFonts w:ascii="Calibri" w:hAnsi="Calibri" w:cs="Calibri"/>
                <w:color w:val="000000"/>
                <w:sz w:val="18"/>
                <w:szCs w:val="18"/>
              </w:rPr>
            </w:pPr>
            <w:r w:rsidRPr="00A125F4">
              <w:rPr>
                <w:rFonts w:ascii="Calibri" w:hAnsi="Calibri" w:cs="Calibri"/>
                <w:color w:val="000000"/>
                <w:sz w:val="18"/>
                <w:szCs w:val="18"/>
              </w:rPr>
              <w:t>300</w:t>
            </w:r>
          </w:p>
        </w:tc>
        <w:tc>
          <w:tcPr>
            <w:tcW w:w="0" w:type="auto"/>
            <w:shd w:val="clear" w:color="auto" w:fill="auto"/>
            <w:noWrap/>
            <w:tcMar>
              <w:top w:w="15" w:type="dxa"/>
              <w:left w:w="15" w:type="dxa"/>
              <w:bottom w:w="0" w:type="dxa"/>
              <w:right w:w="15" w:type="dxa"/>
            </w:tcMar>
            <w:vAlign w:val="center"/>
          </w:tcPr>
          <w:p w:rsidR="00BC7D92" w:rsidRPr="00A125F4" w:rsidRDefault="00BC7D92" w:rsidP="00CD6E2F">
            <w:pPr>
              <w:spacing w:after="0" w:line="240" w:lineRule="auto"/>
              <w:jc w:val="center"/>
              <w:rPr>
                <w:rFonts w:ascii="Calibri" w:hAnsi="Calibri" w:cs="Calibri"/>
                <w:color w:val="000000"/>
                <w:sz w:val="18"/>
                <w:szCs w:val="18"/>
              </w:rPr>
            </w:pPr>
            <w:r w:rsidRPr="00A125F4">
              <w:rPr>
                <w:rFonts w:ascii="Calibri" w:hAnsi="Calibri" w:cs="Calibri"/>
                <w:color w:val="000000"/>
                <w:sz w:val="18"/>
                <w:szCs w:val="18"/>
              </w:rPr>
              <w:t>237</w:t>
            </w:r>
          </w:p>
        </w:tc>
        <w:tc>
          <w:tcPr>
            <w:tcW w:w="0" w:type="auto"/>
            <w:shd w:val="clear" w:color="auto" w:fill="auto"/>
            <w:noWrap/>
            <w:tcMar>
              <w:top w:w="15" w:type="dxa"/>
              <w:left w:w="15" w:type="dxa"/>
              <w:bottom w:w="0" w:type="dxa"/>
              <w:right w:w="15" w:type="dxa"/>
            </w:tcMar>
            <w:vAlign w:val="center"/>
          </w:tcPr>
          <w:p w:rsidR="00BC7D92" w:rsidRPr="00A125F4" w:rsidRDefault="00BC7D92" w:rsidP="00CD6E2F">
            <w:pPr>
              <w:spacing w:after="0" w:line="240" w:lineRule="auto"/>
              <w:jc w:val="center"/>
              <w:rPr>
                <w:rFonts w:ascii="Calibri" w:hAnsi="Calibri" w:cs="Calibri"/>
                <w:color w:val="000000"/>
                <w:sz w:val="18"/>
                <w:szCs w:val="18"/>
              </w:rPr>
            </w:pPr>
            <w:r w:rsidRPr="00A125F4">
              <w:rPr>
                <w:rFonts w:ascii="Calibri" w:hAnsi="Calibri" w:cs="Calibri"/>
                <w:color w:val="000000"/>
                <w:sz w:val="18"/>
                <w:szCs w:val="18"/>
              </w:rPr>
              <w:t>182</w:t>
            </w:r>
          </w:p>
        </w:tc>
        <w:tc>
          <w:tcPr>
            <w:tcW w:w="0" w:type="auto"/>
            <w:shd w:val="clear" w:color="auto" w:fill="auto"/>
            <w:noWrap/>
            <w:tcMar>
              <w:top w:w="15" w:type="dxa"/>
              <w:left w:w="15" w:type="dxa"/>
              <w:bottom w:w="0" w:type="dxa"/>
              <w:right w:w="15" w:type="dxa"/>
            </w:tcMar>
            <w:vAlign w:val="center"/>
          </w:tcPr>
          <w:p w:rsidR="00BC7D92" w:rsidRPr="00A125F4" w:rsidRDefault="00BC7D92" w:rsidP="00CD6E2F">
            <w:pPr>
              <w:spacing w:after="0" w:line="240" w:lineRule="auto"/>
              <w:jc w:val="center"/>
              <w:rPr>
                <w:rFonts w:ascii="Calibri" w:hAnsi="Calibri" w:cs="Calibri"/>
                <w:color w:val="000000"/>
                <w:sz w:val="18"/>
                <w:szCs w:val="18"/>
              </w:rPr>
            </w:pPr>
            <w:r w:rsidRPr="00A125F4">
              <w:rPr>
                <w:rFonts w:ascii="Calibri" w:hAnsi="Calibri" w:cs="Calibri"/>
                <w:color w:val="000000"/>
                <w:sz w:val="18"/>
                <w:szCs w:val="18"/>
              </w:rPr>
              <w:t>403</w:t>
            </w:r>
          </w:p>
        </w:tc>
        <w:tc>
          <w:tcPr>
            <w:tcW w:w="0" w:type="auto"/>
            <w:shd w:val="clear" w:color="auto" w:fill="auto"/>
            <w:noWrap/>
            <w:tcMar>
              <w:top w:w="15" w:type="dxa"/>
              <w:left w:w="15" w:type="dxa"/>
              <w:bottom w:w="0" w:type="dxa"/>
              <w:right w:w="15" w:type="dxa"/>
            </w:tcMar>
            <w:vAlign w:val="center"/>
          </w:tcPr>
          <w:p w:rsidR="00BC7D92" w:rsidRPr="00A125F4" w:rsidRDefault="00BC7D92" w:rsidP="00CD6E2F">
            <w:pPr>
              <w:spacing w:after="0" w:line="240" w:lineRule="auto"/>
              <w:jc w:val="center"/>
              <w:rPr>
                <w:rFonts w:ascii="Calibri" w:hAnsi="Calibri" w:cs="Calibri"/>
                <w:color w:val="000000"/>
                <w:sz w:val="18"/>
                <w:szCs w:val="18"/>
              </w:rPr>
            </w:pPr>
            <w:r w:rsidRPr="00A125F4">
              <w:rPr>
                <w:rFonts w:ascii="Calibri" w:hAnsi="Calibri" w:cs="Calibri"/>
                <w:color w:val="000000"/>
                <w:sz w:val="18"/>
                <w:szCs w:val="18"/>
              </w:rPr>
              <w:t>297</w:t>
            </w:r>
          </w:p>
        </w:tc>
        <w:tc>
          <w:tcPr>
            <w:tcW w:w="0" w:type="auto"/>
            <w:shd w:val="clear" w:color="auto" w:fill="auto"/>
            <w:noWrap/>
            <w:tcMar>
              <w:top w:w="15" w:type="dxa"/>
              <w:left w:w="15" w:type="dxa"/>
              <w:bottom w:w="0" w:type="dxa"/>
              <w:right w:w="15" w:type="dxa"/>
            </w:tcMar>
            <w:vAlign w:val="center"/>
          </w:tcPr>
          <w:p w:rsidR="00BC7D92" w:rsidRPr="00A125F4" w:rsidRDefault="00BC7D92" w:rsidP="00CD6E2F">
            <w:pPr>
              <w:spacing w:after="0" w:line="240" w:lineRule="auto"/>
              <w:jc w:val="center"/>
              <w:rPr>
                <w:rFonts w:ascii="Calibri" w:hAnsi="Calibri" w:cs="Calibri"/>
                <w:color w:val="000000"/>
                <w:sz w:val="18"/>
                <w:szCs w:val="18"/>
              </w:rPr>
            </w:pPr>
            <w:r w:rsidRPr="00A125F4">
              <w:rPr>
                <w:rFonts w:ascii="Calibri" w:hAnsi="Calibri" w:cs="Calibri"/>
                <w:color w:val="000000"/>
                <w:sz w:val="18"/>
                <w:szCs w:val="18"/>
              </w:rPr>
              <w:t>396</w:t>
            </w:r>
          </w:p>
        </w:tc>
        <w:tc>
          <w:tcPr>
            <w:tcW w:w="0" w:type="auto"/>
            <w:shd w:val="clear" w:color="auto" w:fill="auto"/>
            <w:noWrap/>
            <w:tcMar>
              <w:top w:w="15" w:type="dxa"/>
              <w:left w:w="15" w:type="dxa"/>
              <w:bottom w:w="0" w:type="dxa"/>
              <w:right w:w="15" w:type="dxa"/>
            </w:tcMar>
            <w:vAlign w:val="center"/>
          </w:tcPr>
          <w:p w:rsidR="00BC7D92" w:rsidRPr="00A125F4" w:rsidRDefault="00BC7D92" w:rsidP="00CD6E2F">
            <w:pPr>
              <w:spacing w:after="0" w:line="240" w:lineRule="auto"/>
              <w:jc w:val="center"/>
              <w:rPr>
                <w:rFonts w:ascii="Calibri" w:hAnsi="Calibri" w:cs="Calibri"/>
                <w:color w:val="000000"/>
                <w:sz w:val="18"/>
                <w:szCs w:val="18"/>
              </w:rPr>
            </w:pPr>
            <w:r w:rsidRPr="00A125F4">
              <w:rPr>
                <w:rFonts w:ascii="Calibri" w:hAnsi="Calibri" w:cs="Calibri"/>
                <w:color w:val="000000"/>
                <w:sz w:val="18"/>
                <w:szCs w:val="18"/>
              </w:rPr>
              <w:t>285</w:t>
            </w:r>
          </w:p>
        </w:tc>
      </w:tr>
      <w:tr w:rsidR="00BC7D92" w:rsidRPr="00CB2EC3" w:rsidTr="00CD6E2F">
        <w:trPr>
          <w:trHeight w:val="272"/>
          <w:tblHeader/>
          <w:jc w:val="center"/>
        </w:trPr>
        <w:tc>
          <w:tcPr>
            <w:tcW w:w="1418" w:type="dxa"/>
            <w:shd w:val="clear" w:color="auto" w:fill="auto"/>
            <w:noWrap/>
            <w:tcMar>
              <w:top w:w="15" w:type="dxa"/>
              <w:left w:w="15" w:type="dxa"/>
              <w:bottom w:w="0" w:type="dxa"/>
              <w:right w:w="15" w:type="dxa"/>
            </w:tcMar>
            <w:vAlign w:val="center"/>
          </w:tcPr>
          <w:p w:rsidR="00BC7D92" w:rsidRPr="00A125F4" w:rsidRDefault="00BC7D92" w:rsidP="00CD6E2F">
            <w:pPr>
              <w:spacing w:after="0" w:line="240" w:lineRule="auto"/>
              <w:jc w:val="left"/>
              <w:rPr>
                <w:rFonts w:ascii="Calibri" w:hAnsi="Calibri" w:cs="Calibri"/>
                <w:color w:val="000000"/>
                <w:sz w:val="18"/>
                <w:szCs w:val="18"/>
              </w:rPr>
            </w:pPr>
            <w:r w:rsidRPr="00A125F4">
              <w:rPr>
                <w:rFonts w:ascii="Calibri" w:hAnsi="Calibri" w:cs="Calibri"/>
                <w:color w:val="000000"/>
                <w:sz w:val="18"/>
                <w:szCs w:val="18"/>
              </w:rPr>
              <w:t>Shape View</w:t>
            </w:r>
          </w:p>
        </w:tc>
        <w:tc>
          <w:tcPr>
            <w:tcW w:w="1058" w:type="dxa"/>
            <w:shd w:val="clear" w:color="auto" w:fill="auto"/>
            <w:noWrap/>
            <w:tcMar>
              <w:top w:w="15" w:type="dxa"/>
              <w:left w:w="15" w:type="dxa"/>
              <w:bottom w:w="0" w:type="dxa"/>
              <w:right w:w="15" w:type="dxa"/>
            </w:tcMar>
            <w:vAlign w:val="center"/>
          </w:tcPr>
          <w:p w:rsidR="00BC7D92" w:rsidRPr="00A125F4" w:rsidRDefault="00BC7D92" w:rsidP="00CD6E2F">
            <w:pPr>
              <w:spacing w:after="0" w:line="240" w:lineRule="auto"/>
              <w:ind w:right="50"/>
              <w:jc w:val="right"/>
              <w:rPr>
                <w:rFonts w:ascii="Calibri" w:hAnsi="Calibri" w:cs="Calibri"/>
                <w:color w:val="000000"/>
                <w:sz w:val="18"/>
                <w:szCs w:val="18"/>
              </w:rPr>
            </w:pPr>
            <w:r w:rsidRPr="00A125F4">
              <w:rPr>
                <w:rFonts w:ascii="Calibri" w:hAnsi="Calibri" w:cs="Calibri"/>
                <w:color w:val="000000"/>
                <w:sz w:val="18"/>
                <w:szCs w:val="18"/>
              </w:rPr>
              <w:t>1034,254437</w:t>
            </w:r>
          </w:p>
        </w:tc>
        <w:tc>
          <w:tcPr>
            <w:tcW w:w="870" w:type="dxa"/>
            <w:shd w:val="clear" w:color="auto" w:fill="FFFFCC"/>
            <w:noWrap/>
            <w:tcMar>
              <w:top w:w="15" w:type="dxa"/>
              <w:left w:w="15" w:type="dxa"/>
              <w:bottom w:w="0" w:type="dxa"/>
              <w:right w:w="15" w:type="dxa"/>
            </w:tcMar>
            <w:vAlign w:val="center"/>
          </w:tcPr>
          <w:p w:rsidR="00BC7D92" w:rsidRPr="00A125F4" w:rsidRDefault="00BC7D92" w:rsidP="00CD6E2F">
            <w:pPr>
              <w:spacing w:after="0" w:line="240" w:lineRule="auto"/>
              <w:ind w:right="50"/>
              <w:jc w:val="right"/>
              <w:rPr>
                <w:rFonts w:ascii="Calibri" w:hAnsi="Calibri" w:cs="Calibri"/>
                <w:color w:val="000000"/>
                <w:sz w:val="18"/>
                <w:szCs w:val="18"/>
              </w:rPr>
            </w:pPr>
            <w:r w:rsidRPr="00A125F4">
              <w:rPr>
                <w:rFonts w:ascii="Calibri" w:hAnsi="Calibri" w:cs="Calibri"/>
                <w:color w:val="000000"/>
                <w:sz w:val="18"/>
                <w:szCs w:val="18"/>
              </w:rPr>
              <w:t>0,267030</w:t>
            </w:r>
          </w:p>
        </w:tc>
        <w:tc>
          <w:tcPr>
            <w:tcW w:w="902" w:type="dxa"/>
            <w:shd w:val="clear" w:color="auto" w:fill="auto"/>
            <w:noWrap/>
            <w:tcMar>
              <w:top w:w="15" w:type="dxa"/>
              <w:left w:w="15" w:type="dxa"/>
              <w:bottom w:w="0" w:type="dxa"/>
              <w:right w:w="15" w:type="dxa"/>
            </w:tcMar>
            <w:vAlign w:val="center"/>
          </w:tcPr>
          <w:p w:rsidR="00BC7D92" w:rsidRPr="00A125F4" w:rsidRDefault="00BC7D92" w:rsidP="00CD6E2F">
            <w:pPr>
              <w:spacing w:after="0" w:line="240" w:lineRule="auto"/>
              <w:ind w:right="66"/>
              <w:jc w:val="center"/>
              <w:rPr>
                <w:rFonts w:ascii="Calibri" w:hAnsi="Calibri" w:cs="Calibri"/>
                <w:color w:val="000000"/>
                <w:sz w:val="18"/>
                <w:szCs w:val="18"/>
              </w:rPr>
            </w:pPr>
            <w:r w:rsidRPr="00A125F4">
              <w:rPr>
                <w:rFonts w:ascii="Calibri" w:hAnsi="Calibri" w:cs="Calibri"/>
                <w:color w:val="000000"/>
                <w:sz w:val="18"/>
                <w:szCs w:val="18"/>
              </w:rPr>
              <w:t>58</w:t>
            </w:r>
          </w:p>
        </w:tc>
        <w:tc>
          <w:tcPr>
            <w:tcW w:w="921" w:type="dxa"/>
            <w:shd w:val="clear" w:color="auto" w:fill="auto"/>
            <w:noWrap/>
            <w:tcMar>
              <w:top w:w="15" w:type="dxa"/>
              <w:left w:w="15" w:type="dxa"/>
              <w:bottom w:w="0" w:type="dxa"/>
              <w:right w:w="15" w:type="dxa"/>
            </w:tcMar>
            <w:vAlign w:val="center"/>
          </w:tcPr>
          <w:p w:rsidR="00BC7D92" w:rsidRPr="00A125F4" w:rsidRDefault="00BC7D92" w:rsidP="00CD6E2F">
            <w:pPr>
              <w:spacing w:after="0" w:line="240" w:lineRule="auto"/>
              <w:ind w:right="66"/>
              <w:jc w:val="right"/>
              <w:rPr>
                <w:rFonts w:ascii="Calibri" w:hAnsi="Calibri" w:cs="Calibri"/>
                <w:color w:val="000000"/>
                <w:sz w:val="18"/>
                <w:szCs w:val="18"/>
              </w:rPr>
            </w:pPr>
            <w:r w:rsidRPr="00A125F4">
              <w:rPr>
                <w:rFonts w:ascii="Calibri" w:hAnsi="Calibri" w:cs="Calibri"/>
                <w:color w:val="000000"/>
                <w:sz w:val="18"/>
                <w:szCs w:val="18"/>
              </w:rPr>
              <w:t>00:00:26</w:t>
            </w:r>
          </w:p>
        </w:tc>
        <w:tc>
          <w:tcPr>
            <w:tcW w:w="0" w:type="auto"/>
            <w:shd w:val="clear" w:color="auto" w:fill="auto"/>
            <w:noWrap/>
            <w:tcMar>
              <w:top w:w="15" w:type="dxa"/>
              <w:left w:w="15" w:type="dxa"/>
              <w:bottom w:w="0" w:type="dxa"/>
              <w:right w:w="15" w:type="dxa"/>
            </w:tcMar>
            <w:vAlign w:val="center"/>
          </w:tcPr>
          <w:p w:rsidR="00BC7D92" w:rsidRPr="00A125F4" w:rsidRDefault="00BC7D92" w:rsidP="00CD6E2F">
            <w:pPr>
              <w:spacing w:after="0" w:line="240" w:lineRule="auto"/>
              <w:jc w:val="center"/>
              <w:rPr>
                <w:rFonts w:ascii="Calibri" w:hAnsi="Calibri" w:cs="Calibri"/>
                <w:color w:val="000000"/>
                <w:sz w:val="18"/>
                <w:szCs w:val="18"/>
              </w:rPr>
            </w:pPr>
            <w:r w:rsidRPr="00A125F4">
              <w:rPr>
                <w:rFonts w:ascii="Calibri" w:hAnsi="Calibri" w:cs="Calibri"/>
                <w:color w:val="000000"/>
                <w:sz w:val="18"/>
                <w:szCs w:val="18"/>
              </w:rPr>
              <w:t>96</w:t>
            </w:r>
          </w:p>
        </w:tc>
        <w:tc>
          <w:tcPr>
            <w:tcW w:w="0" w:type="auto"/>
            <w:shd w:val="clear" w:color="auto" w:fill="auto"/>
            <w:noWrap/>
            <w:tcMar>
              <w:top w:w="15" w:type="dxa"/>
              <w:left w:w="15" w:type="dxa"/>
              <w:bottom w:w="0" w:type="dxa"/>
              <w:right w:w="15" w:type="dxa"/>
            </w:tcMar>
            <w:vAlign w:val="center"/>
          </w:tcPr>
          <w:p w:rsidR="00BC7D92" w:rsidRPr="00A125F4" w:rsidRDefault="00BC7D92" w:rsidP="00CD6E2F">
            <w:pPr>
              <w:spacing w:after="0" w:line="240" w:lineRule="auto"/>
              <w:jc w:val="center"/>
              <w:rPr>
                <w:rFonts w:ascii="Calibri" w:hAnsi="Calibri" w:cs="Calibri"/>
                <w:color w:val="000000"/>
                <w:sz w:val="18"/>
                <w:szCs w:val="18"/>
              </w:rPr>
            </w:pPr>
            <w:r w:rsidRPr="00A125F4">
              <w:rPr>
                <w:rFonts w:ascii="Calibri" w:hAnsi="Calibri" w:cs="Calibri"/>
                <w:color w:val="000000"/>
                <w:sz w:val="18"/>
                <w:szCs w:val="18"/>
              </w:rPr>
              <w:t>342</w:t>
            </w:r>
          </w:p>
        </w:tc>
        <w:tc>
          <w:tcPr>
            <w:tcW w:w="0" w:type="auto"/>
            <w:shd w:val="clear" w:color="auto" w:fill="auto"/>
            <w:noWrap/>
            <w:tcMar>
              <w:top w:w="15" w:type="dxa"/>
              <w:left w:w="15" w:type="dxa"/>
              <w:bottom w:w="0" w:type="dxa"/>
              <w:right w:w="15" w:type="dxa"/>
            </w:tcMar>
            <w:vAlign w:val="center"/>
          </w:tcPr>
          <w:p w:rsidR="00BC7D92" w:rsidRPr="00A125F4" w:rsidRDefault="00BC7D92" w:rsidP="00CD6E2F">
            <w:pPr>
              <w:spacing w:after="0" w:line="240" w:lineRule="auto"/>
              <w:jc w:val="center"/>
              <w:rPr>
                <w:rFonts w:ascii="Calibri" w:hAnsi="Calibri" w:cs="Calibri"/>
                <w:color w:val="000000"/>
                <w:sz w:val="18"/>
                <w:szCs w:val="18"/>
              </w:rPr>
            </w:pPr>
            <w:r w:rsidRPr="00A125F4">
              <w:rPr>
                <w:rFonts w:ascii="Calibri" w:hAnsi="Calibri" w:cs="Calibri"/>
                <w:color w:val="000000"/>
                <w:sz w:val="18"/>
                <w:szCs w:val="18"/>
              </w:rPr>
              <w:t>327</w:t>
            </w:r>
          </w:p>
        </w:tc>
        <w:tc>
          <w:tcPr>
            <w:tcW w:w="0" w:type="auto"/>
            <w:shd w:val="clear" w:color="auto" w:fill="auto"/>
            <w:noWrap/>
            <w:tcMar>
              <w:top w:w="15" w:type="dxa"/>
              <w:left w:w="15" w:type="dxa"/>
              <w:bottom w:w="0" w:type="dxa"/>
              <w:right w:w="15" w:type="dxa"/>
            </w:tcMar>
            <w:vAlign w:val="center"/>
          </w:tcPr>
          <w:p w:rsidR="00BC7D92" w:rsidRPr="00A125F4" w:rsidRDefault="00BC7D92" w:rsidP="00CD6E2F">
            <w:pPr>
              <w:spacing w:after="0" w:line="240" w:lineRule="auto"/>
              <w:jc w:val="center"/>
              <w:rPr>
                <w:rFonts w:ascii="Calibri" w:hAnsi="Calibri" w:cs="Calibri"/>
                <w:color w:val="000000"/>
                <w:sz w:val="18"/>
                <w:szCs w:val="18"/>
              </w:rPr>
            </w:pPr>
            <w:r w:rsidRPr="00A125F4">
              <w:rPr>
                <w:rFonts w:ascii="Calibri" w:hAnsi="Calibri" w:cs="Calibri"/>
                <w:color w:val="000000"/>
                <w:sz w:val="18"/>
                <w:szCs w:val="18"/>
              </w:rPr>
              <w:t>332</w:t>
            </w:r>
          </w:p>
        </w:tc>
        <w:tc>
          <w:tcPr>
            <w:tcW w:w="0" w:type="auto"/>
            <w:shd w:val="clear" w:color="auto" w:fill="auto"/>
            <w:noWrap/>
            <w:tcMar>
              <w:top w:w="15" w:type="dxa"/>
              <w:left w:w="15" w:type="dxa"/>
              <w:bottom w:w="0" w:type="dxa"/>
              <w:right w:w="15" w:type="dxa"/>
            </w:tcMar>
            <w:vAlign w:val="center"/>
          </w:tcPr>
          <w:p w:rsidR="00BC7D92" w:rsidRPr="00A125F4" w:rsidRDefault="00BC7D92" w:rsidP="00CD6E2F">
            <w:pPr>
              <w:spacing w:after="0" w:line="240" w:lineRule="auto"/>
              <w:jc w:val="center"/>
              <w:rPr>
                <w:rFonts w:ascii="Calibri" w:hAnsi="Calibri" w:cs="Calibri"/>
                <w:color w:val="000000"/>
                <w:sz w:val="18"/>
                <w:szCs w:val="18"/>
              </w:rPr>
            </w:pPr>
            <w:r w:rsidRPr="00A125F4">
              <w:rPr>
                <w:rFonts w:ascii="Calibri" w:hAnsi="Calibri" w:cs="Calibri"/>
                <w:color w:val="000000"/>
                <w:sz w:val="18"/>
                <w:szCs w:val="18"/>
              </w:rPr>
              <w:t>390</w:t>
            </w:r>
          </w:p>
        </w:tc>
        <w:tc>
          <w:tcPr>
            <w:tcW w:w="0" w:type="auto"/>
            <w:shd w:val="clear" w:color="auto" w:fill="auto"/>
            <w:noWrap/>
            <w:tcMar>
              <w:top w:w="15" w:type="dxa"/>
              <w:left w:w="15" w:type="dxa"/>
              <w:bottom w:w="0" w:type="dxa"/>
              <w:right w:w="15" w:type="dxa"/>
            </w:tcMar>
            <w:vAlign w:val="center"/>
          </w:tcPr>
          <w:p w:rsidR="00BC7D92" w:rsidRPr="00A125F4" w:rsidRDefault="00BC7D92" w:rsidP="00CD6E2F">
            <w:pPr>
              <w:spacing w:after="0" w:line="240" w:lineRule="auto"/>
              <w:jc w:val="center"/>
              <w:rPr>
                <w:rFonts w:ascii="Calibri" w:hAnsi="Calibri" w:cs="Calibri"/>
                <w:color w:val="000000"/>
                <w:sz w:val="18"/>
                <w:szCs w:val="18"/>
              </w:rPr>
            </w:pPr>
            <w:r w:rsidRPr="00A125F4">
              <w:rPr>
                <w:rFonts w:ascii="Calibri" w:hAnsi="Calibri" w:cs="Calibri"/>
                <w:color w:val="000000"/>
                <w:sz w:val="18"/>
                <w:szCs w:val="18"/>
              </w:rPr>
              <w:t>339</w:t>
            </w:r>
          </w:p>
        </w:tc>
        <w:tc>
          <w:tcPr>
            <w:tcW w:w="0" w:type="auto"/>
            <w:shd w:val="clear" w:color="auto" w:fill="auto"/>
            <w:noWrap/>
            <w:tcMar>
              <w:top w:w="15" w:type="dxa"/>
              <w:left w:w="15" w:type="dxa"/>
              <w:bottom w:w="0" w:type="dxa"/>
              <w:right w:w="15" w:type="dxa"/>
            </w:tcMar>
            <w:vAlign w:val="center"/>
          </w:tcPr>
          <w:p w:rsidR="00BC7D92" w:rsidRPr="00A125F4" w:rsidRDefault="00BC7D92" w:rsidP="00CD6E2F">
            <w:pPr>
              <w:spacing w:after="0" w:line="240" w:lineRule="auto"/>
              <w:jc w:val="center"/>
              <w:rPr>
                <w:rFonts w:ascii="Calibri" w:hAnsi="Calibri" w:cs="Calibri"/>
                <w:color w:val="000000"/>
                <w:sz w:val="18"/>
                <w:szCs w:val="18"/>
              </w:rPr>
            </w:pPr>
            <w:r w:rsidRPr="00A125F4">
              <w:rPr>
                <w:rFonts w:ascii="Calibri" w:hAnsi="Calibri" w:cs="Calibri"/>
                <w:color w:val="000000"/>
                <w:sz w:val="18"/>
                <w:szCs w:val="18"/>
              </w:rPr>
              <w:t>274</w:t>
            </w:r>
          </w:p>
        </w:tc>
      </w:tr>
    </w:tbl>
    <w:p w:rsidR="00BC7D92" w:rsidRPr="00480676" w:rsidRDefault="00BC7D92" w:rsidP="00BC7D92">
      <w:pPr>
        <w:pStyle w:val="Heading2"/>
      </w:pPr>
      <w:bookmarkStart w:id="33" w:name="_Toc516609869"/>
      <w:r>
        <w:t>Conclusão</w:t>
      </w:r>
      <w:bookmarkEnd w:id="33"/>
    </w:p>
    <w:p w:rsidR="00BC7D92" w:rsidRDefault="00BC7D92" w:rsidP="00BC7D92">
      <w:r>
        <w:t xml:space="preserve">Através da execução do experimento e análise dos resultados apresentados nas seções acima, pode-se concluir que a visão </w:t>
      </w:r>
      <w:r>
        <w:rPr>
          <w:i/>
        </w:rPr>
        <w:t>“RGB view”</w:t>
      </w:r>
      <w:r>
        <w:t xml:space="preserve"> apresentou os melhores resultados quando considerado o critério de seleção no enunciado da questão – pela minimização da função objetivo do KCM-K-GH. Isso se deve ao fato de que os atributos contidos nessa visão são capazes de fornecer informações mais significativas acerca das amostras do conjunto de dados, favorecendo assim a uma maior assertividade na distinção e alocação das amostras nos grupos equivalentes.</w:t>
      </w:r>
    </w:p>
    <w:p w:rsidR="00BC7D92" w:rsidRPr="00464CF1" w:rsidRDefault="00BC7D92" w:rsidP="00BC7D92">
      <w:r>
        <w:t>Além disso, também foi possível concluir que a utilização de um processo de normalização dos dados para contornar a falta de homogeneidade de escala dos parâmetros das amostras exerceu influência nos valores de ARI calculados, mas não foi capaz de alterar o cenário dos resultados extraídos. Quando observamos os resultados segundo a minimização da função objetivo, os maiores graus de similaridade pelo ARI estão entre os dados não normalizados; e quando avaliamos segundo a maximização do ARI, as maiores similaridades se dividem entre os dados normalizados e aqueles não normalizados. Isso nos mostra que a influência exercida não é capaz de transformar significativamente o cenário dos resultados extraídos. Além disso, observa-se pelo experimento que o ranking do resultado das visões com melhor desempenho permanece o mesmo, estando os dados normalizados ou não. Dessa forma, entende-se que o passo de normalização é dispensável no contexto do presente experimento.</w:t>
      </w:r>
    </w:p>
    <w:p w:rsidR="00A125F4" w:rsidRDefault="00A125F4">
      <w:pPr>
        <w:jc w:val="left"/>
      </w:pPr>
    </w:p>
    <w:p w:rsidR="00C22CEC" w:rsidRDefault="00C22CEC">
      <w:pPr>
        <w:jc w:val="left"/>
        <w:rPr>
          <w:rFonts w:asciiTheme="majorHAnsi" w:eastAsiaTheme="majorEastAsia" w:hAnsiTheme="majorHAnsi" w:cstheme="majorBidi"/>
          <w:color w:val="2F5496" w:themeColor="accent1" w:themeShade="BF"/>
          <w:sz w:val="32"/>
          <w:szCs w:val="32"/>
        </w:rPr>
      </w:pPr>
      <w:r>
        <w:br w:type="page"/>
      </w:r>
    </w:p>
    <w:p w:rsidR="00A40825" w:rsidRDefault="00A40825" w:rsidP="00A40825">
      <w:pPr>
        <w:pStyle w:val="Heading1"/>
      </w:pPr>
      <w:bookmarkStart w:id="34" w:name="_Toc516609870"/>
      <w:r>
        <w:lastRenderedPageBreak/>
        <w:t>Questão 2</w:t>
      </w:r>
      <w:bookmarkEnd w:id="34"/>
    </w:p>
    <w:p w:rsidR="003623C1" w:rsidRDefault="00357322" w:rsidP="003623C1">
      <w:r>
        <w:t>Est</w:t>
      </w:r>
      <w:r w:rsidR="00A40825">
        <w:t xml:space="preserve">a questão </w:t>
      </w:r>
      <w:r w:rsidR="003623C1">
        <w:t>aborda</w:t>
      </w:r>
      <w:r w:rsidR="00A40825">
        <w:t xml:space="preserve"> um problema de classificação multiclasse</w:t>
      </w:r>
      <w:r w:rsidR="003623C1">
        <w:t>s</w:t>
      </w:r>
      <w:r w:rsidR="00917BE4">
        <w:t xml:space="preserve"> para o conjunto de dados</w:t>
      </w:r>
      <w:r w:rsidR="00E43B4E">
        <w:t xml:space="preserve"> apresentado na</w:t>
      </w:r>
      <w:r w:rsidR="00917BE4">
        <w:t xml:space="preserve"> seção </w:t>
      </w:r>
      <w:r w:rsidR="00917BE4">
        <w:fldChar w:fldCharType="begin"/>
      </w:r>
      <w:r w:rsidR="00917BE4">
        <w:instrText xml:space="preserve"> REF _Ref516343672 \h </w:instrText>
      </w:r>
      <w:r w:rsidR="000D5605">
        <w:instrText xml:space="preserve"> \* MERGEFORMAT </w:instrText>
      </w:r>
      <w:r w:rsidR="00917BE4">
        <w:fldChar w:fldCharType="separate"/>
      </w:r>
      <w:r w:rsidR="00D11325">
        <w:t>Conjunto de dados</w:t>
      </w:r>
      <w:r w:rsidR="00917BE4">
        <w:fldChar w:fldCharType="end"/>
      </w:r>
      <w:r w:rsidR="00917BE4">
        <w:t xml:space="preserve">. </w:t>
      </w:r>
      <w:r w:rsidR="00F42768">
        <w:t>Seu</w:t>
      </w:r>
      <w:r w:rsidR="003623C1">
        <w:t xml:space="preserve"> objetivo é comparar diversas combinações </w:t>
      </w:r>
      <w:r w:rsidR="00651F48">
        <w:t>de classificadores e visões dos atributos</w:t>
      </w:r>
      <w:r w:rsidR="003623C1">
        <w:t xml:space="preserve"> em relação à taxa de acerto.</w:t>
      </w:r>
    </w:p>
    <w:p w:rsidR="00A40825" w:rsidRDefault="00771917" w:rsidP="000D5605">
      <w:r>
        <w:t xml:space="preserve">Os atributos </w:t>
      </w:r>
      <w:r w:rsidR="00A40825">
        <w:t xml:space="preserve">dos exemplos </w:t>
      </w:r>
      <w:r w:rsidR="00507056">
        <w:t>nes</w:t>
      </w:r>
      <w:r w:rsidR="003623C1">
        <w:t>t</w:t>
      </w:r>
      <w:r w:rsidR="00507056">
        <w:t xml:space="preserve">e conjunto de dados </w:t>
      </w:r>
      <w:r w:rsidR="00A40825">
        <w:t>são informações de formas e cores extraídas da região de pixe</w:t>
      </w:r>
      <w:r w:rsidR="00A709BB">
        <w:t>l</w:t>
      </w:r>
      <w:r w:rsidR="00A40825">
        <w:t>s</w:t>
      </w:r>
      <w:r w:rsidR="0064029D">
        <w:t xml:space="preserve"> de imagens aleatórias</w:t>
      </w:r>
      <w:r w:rsidR="00A40825">
        <w:t xml:space="preserve">. Em outras </w:t>
      </w:r>
      <w:r w:rsidR="00507056">
        <w:t>palavras, os classificadores utiliza</w:t>
      </w:r>
      <w:r w:rsidR="00A40825">
        <w:t xml:space="preserve">rão informações de textura ao invés de usar diretamente os valores de RGB dos </w:t>
      </w:r>
      <w:r w:rsidR="003623C1">
        <w:t>9</w:t>
      </w:r>
      <w:r w:rsidR="00A40825">
        <w:t xml:space="preserve"> pixels da região.</w:t>
      </w:r>
    </w:p>
    <w:p w:rsidR="00A40825" w:rsidRPr="00E8614C" w:rsidRDefault="003E06BA" w:rsidP="000D5605">
      <w:r w:rsidRPr="00E8614C">
        <w:t>A seção atual foi estruturada</w:t>
      </w:r>
      <w:r w:rsidR="00A40825" w:rsidRPr="00E8614C">
        <w:t xml:space="preserve"> da seguinte forma: </w:t>
      </w:r>
      <w:r w:rsidR="00C23175" w:rsidRPr="00E8614C">
        <w:fldChar w:fldCharType="begin"/>
      </w:r>
      <w:r w:rsidR="00C23175" w:rsidRPr="00E8614C">
        <w:instrText xml:space="preserve"> REF _Ref516392450 \h </w:instrText>
      </w:r>
      <w:r w:rsidR="00E8614C" w:rsidRPr="00E8614C">
        <w:instrText xml:space="preserve"> \* MERGEFORMAT </w:instrText>
      </w:r>
      <w:r w:rsidR="00C23175" w:rsidRPr="00E8614C">
        <w:fldChar w:fldCharType="separate"/>
      </w:r>
      <w:r w:rsidR="00D11325">
        <w:t>Preparação dos dados</w:t>
      </w:r>
      <w:r w:rsidR="00C23175" w:rsidRPr="00E8614C">
        <w:fldChar w:fldCharType="end"/>
      </w:r>
      <w:r w:rsidR="00A40825" w:rsidRPr="00E8614C">
        <w:t xml:space="preserve">, faz uma análise exploratória dos dados e realiza a seleção de variáveis; </w:t>
      </w:r>
      <w:r w:rsidR="00C23175" w:rsidRPr="00E8614C">
        <w:fldChar w:fldCharType="begin"/>
      </w:r>
      <w:r w:rsidR="00C23175" w:rsidRPr="00E8614C">
        <w:instrText xml:space="preserve"> REF _Ref516392466 \h </w:instrText>
      </w:r>
      <w:r w:rsidR="00E8614C" w:rsidRPr="00E8614C">
        <w:instrText xml:space="preserve"> \* MERGEFORMAT </w:instrText>
      </w:r>
      <w:r w:rsidR="00C23175" w:rsidRPr="00E8614C">
        <w:fldChar w:fldCharType="separate"/>
      </w:r>
      <w:r w:rsidR="00D11325" w:rsidRPr="00962F66">
        <w:t>Execução do experimento</w:t>
      </w:r>
      <w:r w:rsidR="00C23175" w:rsidRPr="00E8614C">
        <w:fldChar w:fldCharType="end"/>
      </w:r>
      <w:r w:rsidR="00A40825" w:rsidRPr="00E8614C">
        <w:t xml:space="preserve">, define a semente do estado aleatório, monta as combinações </w:t>
      </w:r>
      <w:r w:rsidR="001F33D0">
        <w:t xml:space="preserve">de classificadores e visões dos atributos </w:t>
      </w:r>
      <w:r w:rsidR="00A40825" w:rsidRPr="00E8614C">
        <w:t xml:space="preserve">e executa o experimento; </w:t>
      </w:r>
      <w:r w:rsidR="00C23175" w:rsidRPr="00E8614C">
        <w:fldChar w:fldCharType="begin"/>
      </w:r>
      <w:r w:rsidR="00C23175" w:rsidRPr="00E8614C">
        <w:instrText xml:space="preserve"> REF _Ref516392488 \h </w:instrText>
      </w:r>
      <w:r w:rsidR="00E8614C" w:rsidRPr="00E8614C">
        <w:instrText xml:space="preserve"> \* MERGEFORMAT </w:instrText>
      </w:r>
      <w:r w:rsidR="00C23175" w:rsidRPr="00E8614C">
        <w:fldChar w:fldCharType="separate"/>
      </w:r>
      <w:r w:rsidR="00D11325">
        <w:t>Avaliação dos resultados individuais</w:t>
      </w:r>
      <w:r w:rsidR="00C23175" w:rsidRPr="00E8614C">
        <w:fldChar w:fldCharType="end"/>
      </w:r>
      <w:r w:rsidR="00A40825" w:rsidRPr="00E8614C">
        <w:t xml:space="preserve">, avalia as médias e os intervalos de confiança das taxas de acerto das combinações; e </w:t>
      </w:r>
      <w:r w:rsidR="00D24D62" w:rsidRPr="00E8614C">
        <w:fldChar w:fldCharType="begin"/>
      </w:r>
      <w:r w:rsidR="00D24D62" w:rsidRPr="00E8614C">
        <w:instrText xml:space="preserve"> REF _Ref516392509 \h </w:instrText>
      </w:r>
      <w:r w:rsidR="00E8614C" w:rsidRPr="00E8614C">
        <w:instrText xml:space="preserve"> \* MERGEFORMAT </w:instrText>
      </w:r>
      <w:r w:rsidR="00D24D62" w:rsidRPr="00E8614C">
        <w:fldChar w:fldCharType="separate"/>
      </w:r>
      <w:r w:rsidR="00D11325">
        <w:t>Comparação dos classificadores</w:t>
      </w:r>
      <w:r w:rsidR="00D24D62" w:rsidRPr="00E8614C">
        <w:fldChar w:fldCharType="end"/>
      </w:r>
      <w:r w:rsidR="00A40825" w:rsidRPr="00E8614C">
        <w:t>, realiza os testes de Friedman e Nemenyi para identificar as combinações com resultados significativamente diferentes.</w:t>
      </w:r>
    </w:p>
    <w:p w:rsidR="00CE072C" w:rsidRDefault="00A70865" w:rsidP="00A70865">
      <w:pPr>
        <w:pStyle w:val="Heading2"/>
      </w:pPr>
      <w:bookmarkStart w:id="35" w:name="_Toc516609871"/>
      <w:r>
        <w:t>Contexto de execução</w:t>
      </w:r>
      <w:bookmarkEnd w:id="35"/>
    </w:p>
    <w:p w:rsidR="00F362F8" w:rsidRPr="004267BC" w:rsidRDefault="00F362F8" w:rsidP="00F362F8">
      <w:r w:rsidRPr="004267BC">
        <w:t>Dependências</w:t>
      </w:r>
    </w:p>
    <w:p w:rsidR="00F362F8" w:rsidRDefault="005935CE" w:rsidP="00F362F8">
      <w:pPr>
        <w:rPr>
          <w:lang w:val="en-US"/>
        </w:rPr>
      </w:pPr>
      <w:r>
        <w:rPr>
          <w:noProof/>
        </w:rPr>
        <w:drawing>
          <wp:inline distT="0" distB="0" distL="0" distR="0" wp14:anchorId="02FB31F1" wp14:editId="164C2395">
            <wp:extent cx="5760085" cy="1892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085" cy="1892935"/>
                    </a:xfrm>
                    <a:prstGeom prst="rect">
                      <a:avLst/>
                    </a:prstGeom>
                  </pic:spPr>
                </pic:pic>
              </a:graphicData>
            </a:graphic>
          </wp:inline>
        </w:drawing>
      </w:r>
    </w:p>
    <w:p w:rsidR="00F362F8" w:rsidRDefault="00F362F8" w:rsidP="00F362F8">
      <w:pPr>
        <w:rPr>
          <w:lang w:val="en-US"/>
        </w:rPr>
      </w:pPr>
      <w:r w:rsidRPr="00F362F8">
        <w:rPr>
          <w:lang w:val="en-US"/>
        </w:rPr>
        <w:t>Log</w:t>
      </w:r>
    </w:p>
    <w:p w:rsidR="00F362F8" w:rsidRDefault="005935CE" w:rsidP="00F362F8">
      <w:pPr>
        <w:rPr>
          <w:lang w:val="en-US"/>
        </w:rPr>
      </w:pPr>
      <w:r>
        <w:rPr>
          <w:noProof/>
        </w:rPr>
        <w:drawing>
          <wp:inline distT="0" distB="0" distL="0" distR="0" wp14:anchorId="495370AA" wp14:editId="441B9D5C">
            <wp:extent cx="5760085" cy="6083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085" cy="608330"/>
                    </a:xfrm>
                    <a:prstGeom prst="rect">
                      <a:avLst/>
                    </a:prstGeom>
                  </pic:spPr>
                </pic:pic>
              </a:graphicData>
            </a:graphic>
          </wp:inline>
        </w:drawing>
      </w:r>
    </w:p>
    <w:p w:rsidR="0085546E" w:rsidRDefault="00D5622A" w:rsidP="0085546E">
      <w:pPr>
        <w:pStyle w:val="Heading2"/>
      </w:pPr>
      <w:bookmarkStart w:id="36" w:name="_Ref516392450"/>
      <w:bookmarkStart w:id="37" w:name="_Toc516609872"/>
      <w:r>
        <w:t>P</w:t>
      </w:r>
      <w:r w:rsidR="00ED0CF5">
        <w:t>reparação</w:t>
      </w:r>
      <w:r>
        <w:t xml:space="preserve"> </w:t>
      </w:r>
      <w:r w:rsidR="00ED0CF5">
        <w:t>d</w:t>
      </w:r>
      <w:r w:rsidR="0085546E">
        <w:t>os dados</w:t>
      </w:r>
      <w:bookmarkEnd w:id="36"/>
      <w:bookmarkEnd w:id="37"/>
    </w:p>
    <w:p w:rsidR="00694E96" w:rsidRDefault="002A30C5" w:rsidP="00694E96">
      <w:r>
        <w:t xml:space="preserve">Conforme apresentado na seção </w:t>
      </w:r>
      <w:r>
        <w:fldChar w:fldCharType="begin"/>
      </w:r>
      <w:r>
        <w:instrText xml:space="preserve"> REF _Ref516393058 \h </w:instrText>
      </w:r>
      <w:r>
        <w:fldChar w:fldCharType="separate"/>
      </w:r>
      <w:r w:rsidR="00D11325">
        <w:t>Características dos dados</w:t>
      </w:r>
      <w:r>
        <w:fldChar w:fldCharType="end"/>
      </w:r>
      <w:r>
        <w:t>, os atributos das amostra</w:t>
      </w:r>
      <w:r w:rsidR="00A6453A">
        <w:t>s estão representados em escalas</w:t>
      </w:r>
      <w:r>
        <w:t xml:space="preserve"> diferentes. I</w:t>
      </w:r>
      <w:r w:rsidR="00694E96" w:rsidRPr="00440981">
        <w:t>sso</w:t>
      </w:r>
      <w:r>
        <w:t>, porém,</w:t>
      </w:r>
      <w:r w:rsidR="00694E96" w:rsidRPr="00440981">
        <w:t xml:space="preserve"> não foi um problema para os classificadores que foram u</w:t>
      </w:r>
      <w:r>
        <w:t>tilizados</w:t>
      </w:r>
      <w:r w:rsidR="00694E96" w:rsidRPr="00440981">
        <w:t xml:space="preserve"> no experimento</w:t>
      </w:r>
      <w:r>
        <w:t xml:space="preserve"> desta questão</w:t>
      </w:r>
      <w:r w:rsidR="00694E96" w:rsidRPr="00440981">
        <w:t xml:space="preserve">. O </w:t>
      </w:r>
      <w:r w:rsidR="009A25A4">
        <w:t>classificador</w:t>
      </w:r>
      <w:r w:rsidR="00694E96" w:rsidRPr="00440981">
        <w:t xml:space="preserve"> </w:t>
      </w:r>
      <w:r w:rsidR="00EA17B4">
        <w:t>b</w:t>
      </w:r>
      <w:r w:rsidR="00694E96" w:rsidRPr="00440981">
        <w:t xml:space="preserve">ayesiano </w:t>
      </w:r>
      <w:r w:rsidR="00EA17B4">
        <w:t>g</w:t>
      </w:r>
      <w:r w:rsidR="00694E96" w:rsidRPr="00440981">
        <w:t>aussiano (</w:t>
      </w:r>
      <w:r w:rsidR="00694E96" w:rsidRPr="002A30C5">
        <w:rPr>
          <w:i/>
        </w:rPr>
        <w:t>GaussianNB</w:t>
      </w:r>
      <w:r w:rsidR="00694E96" w:rsidRPr="00440981">
        <w:t xml:space="preserve">) e </w:t>
      </w:r>
      <w:r w:rsidR="009A25A4">
        <w:t xml:space="preserve">o classificador </w:t>
      </w:r>
      <w:r w:rsidR="00EA17B4">
        <w:t>b</w:t>
      </w:r>
      <w:r w:rsidR="00694E96" w:rsidRPr="00440981">
        <w:t xml:space="preserve">ayesiano baseado em janela de Parzen com função de </w:t>
      </w:r>
      <w:r w:rsidR="009762B3">
        <w:t>k</w:t>
      </w:r>
      <w:r w:rsidR="00694E96" w:rsidRPr="00440981">
        <w:t xml:space="preserve">ernel </w:t>
      </w:r>
      <w:r w:rsidR="008B24DB">
        <w:t>g</w:t>
      </w:r>
      <w:r w:rsidR="00694E96" w:rsidRPr="00440981">
        <w:t>aussiana (</w:t>
      </w:r>
      <w:r w:rsidR="00694E96" w:rsidRPr="002A30C5">
        <w:rPr>
          <w:i/>
        </w:rPr>
        <w:t>ParzenWindowB</w:t>
      </w:r>
      <w:r w:rsidR="00694E96" w:rsidRPr="00440981">
        <w:t>) são robustos às diferenças de escala entre as variáveis.</w:t>
      </w:r>
    </w:p>
    <w:p w:rsidR="00907CBE" w:rsidRPr="00907CBE" w:rsidRDefault="00907CBE" w:rsidP="00907CBE">
      <w:r w:rsidRPr="00907CBE">
        <w:t xml:space="preserve">Antes de passar os dados para os classificadores, é preciso confirmar que os tipos das variáveis são numéricos. A tabela abaixo confirma isso, pois os tipos das variáveis se limitam a </w:t>
      </w:r>
      <w:r w:rsidRPr="007B391A">
        <w:rPr>
          <w:i/>
        </w:rPr>
        <w:t>float64</w:t>
      </w:r>
      <w:r w:rsidRPr="00907CBE">
        <w:t xml:space="preserve"> e </w:t>
      </w:r>
      <w:r w:rsidRPr="007B391A">
        <w:rPr>
          <w:i/>
        </w:rPr>
        <w:t>int64</w:t>
      </w:r>
      <w:r w:rsidRPr="00907CBE">
        <w:t xml:space="preserve">. Além </w:t>
      </w:r>
      <w:r w:rsidRPr="00907CBE">
        <w:lastRenderedPageBreak/>
        <w:t>disso, a semântica das variáveis nos garante que não há dados categóricos. Conforme docume</w:t>
      </w:r>
      <w:r w:rsidR="00B6154E">
        <w:t>n</w:t>
      </w:r>
      <w:r w:rsidRPr="00907CBE">
        <w:t>tação do conjunto de dados, todas as variáveis são números ordinais. Nesse caso, as variáveis já estão em formatos compatíveis com os classificadores que serão usados mais à frente, sem a necessidade de pré-processamento.</w:t>
      </w:r>
    </w:p>
    <w:p w:rsidR="00907CBE" w:rsidRDefault="00F431CB" w:rsidP="00694E96">
      <w:r>
        <w:rPr>
          <w:noProof/>
        </w:rPr>
        <w:drawing>
          <wp:inline distT="0" distB="0" distL="0" distR="0" wp14:anchorId="36FF9F70" wp14:editId="2C53A317">
            <wp:extent cx="5760085" cy="27400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085" cy="2740025"/>
                    </a:xfrm>
                    <a:prstGeom prst="rect">
                      <a:avLst/>
                    </a:prstGeom>
                  </pic:spPr>
                </pic:pic>
              </a:graphicData>
            </a:graphic>
          </wp:inline>
        </w:drawing>
      </w:r>
    </w:p>
    <w:p w:rsidR="007B391A" w:rsidRDefault="007B391A" w:rsidP="007B391A">
      <w:r>
        <w:t xml:space="preserve">A partir da </w:t>
      </w:r>
      <w:r w:rsidR="009004CC">
        <w:t xml:space="preserve">análise realizada na seção </w:t>
      </w:r>
      <w:r w:rsidR="009004CC">
        <w:fldChar w:fldCharType="begin"/>
      </w:r>
      <w:r w:rsidR="009004CC">
        <w:instrText xml:space="preserve"> REF _Ref516395180 \h </w:instrText>
      </w:r>
      <w:r w:rsidR="009004CC">
        <w:fldChar w:fldCharType="separate"/>
      </w:r>
      <w:r w:rsidR="00D11325">
        <w:t>Características dos dados</w:t>
      </w:r>
      <w:r w:rsidR="009004CC">
        <w:fldChar w:fldCharType="end"/>
      </w:r>
      <w:r>
        <w:t>,</w:t>
      </w:r>
      <w:r w:rsidR="009004CC">
        <w:t xml:space="preserve"> que conclui que o atributo</w:t>
      </w:r>
      <w:r>
        <w:t xml:space="preserve"> </w:t>
      </w:r>
      <w:r w:rsidRPr="009004CC">
        <w:rPr>
          <w:i/>
        </w:rPr>
        <w:t>REGION-PIXEL-COUNT</w:t>
      </w:r>
      <w:r>
        <w:t xml:space="preserve"> </w:t>
      </w:r>
      <w:r w:rsidR="00FB1ECB">
        <w:t xml:space="preserve">refere-se a um valor constante, assume-se que ele é </w:t>
      </w:r>
      <w:r>
        <w:t>irrelevante para os classificadores</w:t>
      </w:r>
      <w:r w:rsidR="00FB1ECB">
        <w:t xml:space="preserve"> aqui utilizados.</w:t>
      </w:r>
      <w:r>
        <w:t xml:space="preserve"> </w:t>
      </w:r>
      <w:r w:rsidR="00FB1ECB">
        <w:t>Tal variável, inclusive,</w:t>
      </w:r>
      <w:r>
        <w:t xml:space="preserve"> criou complicações na execução do experimento, como divisão por zero na validação cruzada que define o tamanho da janela de Parzen. Por isso, ela foi excluída do conjunto de dados com o comando abaixo.</w:t>
      </w:r>
    </w:p>
    <w:p w:rsidR="007B391A" w:rsidRDefault="00DD60E9" w:rsidP="007B391A">
      <w:r>
        <w:rPr>
          <w:noProof/>
        </w:rPr>
        <w:drawing>
          <wp:inline distT="0" distB="0" distL="0" distR="0" wp14:anchorId="54B7CD19" wp14:editId="70DCE0FC">
            <wp:extent cx="5760085" cy="2806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085" cy="280670"/>
                    </a:xfrm>
                    <a:prstGeom prst="rect">
                      <a:avLst/>
                    </a:prstGeom>
                  </pic:spPr>
                </pic:pic>
              </a:graphicData>
            </a:graphic>
          </wp:inline>
        </w:drawing>
      </w:r>
    </w:p>
    <w:p w:rsidR="00962F66" w:rsidRDefault="00962F66" w:rsidP="00962F66">
      <w:pPr>
        <w:pStyle w:val="Heading2"/>
      </w:pPr>
      <w:bookmarkStart w:id="38" w:name="_Ref516392466"/>
      <w:bookmarkStart w:id="39" w:name="_Toc516609873"/>
      <w:r w:rsidRPr="00962F66">
        <w:t>Execução do experimento</w:t>
      </w:r>
      <w:bookmarkEnd w:id="38"/>
      <w:bookmarkEnd w:id="39"/>
    </w:p>
    <w:p w:rsidR="00962F66" w:rsidRDefault="00962F66" w:rsidP="00962F66">
      <w:r>
        <w:t>O experimento consiste em executar a validação cruzada estratificada "</w:t>
      </w:r>
      <w:r w:rsidRPr="00B1400E">
        <w:rPr>
          <w:i/>
        </w:rPr>
        <w:t>30 times 10-fold</w:t>
      </w:r>
      <w:r>
        <w:t xml:space="preserve">" para cada combinação de classificador e visão das variáveis e para o classificador combinado. Para isso, vários passos de preparação foram realizados antes da validação cruzada propriamente dita dos classificadores. Todos os </w:t>
      </w:r>
      <w:r w:rsidR="004464C0">
        <w:t>passos serão descritos a seguir.</w:t>
      </w:r>
    </w:p>
    <w:p w:rsidR="00962F66" w:rsidRDefault="00962F66" w:rsidP="00962F66">
      <w:pPr>
        <w:pStyle w:val="Heading3"/>
      </w:pPr>
      <w:bookmarkStart w:id="40" w:name="_Ref516393539"/>
      <w:bookmarkStart w:id="41" w:name="_Toc516609874"/>
      <w:r>
        <w:t>Preparação</w:t>
      </w:r>
      <w:bookmarkEnd w:id="40"/>
      <w:bookmarkEnd w:id="41"/>
    </w:p>
    <w:p w:rsidR="00962F66" w:rsidRDefault="00962F66" w:rsidP="00962F66">
      <w:pPr>
        <w:pStyle w:val="ListParagraph"/>
        <w:numPr>
          <w:ilvl w:val="0"/>
          <w:numId w:val="5"/>
        </w:numPr>
      </w:pPr>
      <w:r>
        <w:t>Defin</w:t>
      </w:r>
      <w:r w:rsidR="00EA699F">
        <w:t>ir</w:t>
      </w:r>
      <w:r>
        <w:t xml:space="preserve"> uma semente para estado aleatório do experimento.</w:t>
      </w:r>
    </w:p>
    <w:p w:rsidR="00962F66" w:rsidRDefault="005935CE" w:rsidP="00962F66">
      <w:r>
        <w:rPr>
          <w:noProof/>
        </w:rPr>
        <w:drawing>
          <wp:inline distT="0" distB="0" distL="0" distR="0" wp14:anchorId="59075328" wp14:editId="0097E4A1">
            <wp:extent cx="5760085" cy="6356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085" cy="635635"/>
                    </a:xfrm>
                    <a:prstGeom prst="rect">
                      <a:avLst/>
                    </a:prstGeom>
                  </pic:spPr>
                </pic:pic>
              </a:graphicData>
            </a:graphic>
          </wp:inline>
        </w:drawing>
      </w:r>
    </w:p>
    <w:p w:rsidR="00EA699F" w:rsidRDefault="00EA699F" w:rsidP="00EA699F">
      <w:pPr>
        <w:pStyle w:val="ListParagraph"/>
        <w:ind w:left="360"/>
      </w:pPr>
    </w:p>
    <w:p w:rsidR="00962F66" w:rsidRDefault="00962F66" w:rsidP="00962F66">
      <w:pPr>
        <w:pStyle w:val="ListParagraph"/>
        <w:numPr>
          <w:ilvl w:val="0"/>
          <w:numId w:val="5"/>
        </w:numPr>
      </w:pPr>
      <w:r w:rsidRPr="00962F66">
        <w:t>Separa</w:t>
      </w:r>
      <w:r w:rsidR="004F7F7C">
        <w:t>r</w:t>
      </w:r>
      <w:r w:rsidRPr="00962F66">
        <w:t xml:space="preserve"> o rótulo das variáveis.</w:t>
      </w:r>
    </w:p>
    <w:p w:rsidR="00962F66" w:rsidRDefault="005935CE" w:rsidP="00962F66">
      <w:r>
        <w:rPr>
          <w:noProof/>
        </w:rPr>
        <w:lastRenderedPageBreak/>
        <w:drawing>
          <wp:inline distT="0" distB="0" distL="0" distR="0" wp14:anchorId="5D88DCB9" wp14:editId="1457E6E4">
            <wp:extent cx="5760085" cy="59463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t="3559"/>
                    <a:stretch/>
                  </pic:blipFill>
                  <pic:spPr bwMode="auto">
                    <a:xfrm>
                      <a:off x="0" y="0"/>
                      <a:ext cx="5760085" cy="594639"/>
                    </a:xfrm>
                    <a:prstGeom prst="rect">
                      <a:avLst/>
                    </a:prstGeom>
                    <a:ln>
                      <a:noFill/>
                    </a:ln>
                    <a:extLst>
                      <a:ext uri="{53640926-AAD7-44D8-BBD7-CCE9431645EC}">
                        <a14:shadowObscured xmlns:a14="http://schemas.microsoft.com/office/drawing/2010/main"/>
                      </a:ext>
                    </a:extLst>
                  </pic:spPr>
                </pic:pic>
              </a:graphicData>
            </a:graphic>
          </wp:inline>
        </w:drawing>
      </w:r>
    </w:p>
    <w:p w:rsidR="004F7F7C" w:rsidRDefault="004F7F7C" w:rsidP="004F7F7C">
      <w:pPr>
        <w:pStyle w:val="ListParagraph"/>
        <w:ind w:left="360"/>
      </w:pPr>
    </w:p>
    <w:p w:rsidR="00962F66" w:rsidRDefault="00962F66" w:rsidP="00962F66">
      <w:pPr>
        <w:pStyle w:val="ListParagraph"/>
        <w:numPr>
          <w:ilvl w:val="0"/>
          <w:numId w:val="5"/>
        </w:numPr>
      </w:pPr>
      <w:r>
        <w:t>Cria</w:t>
      </w:r>
      <w:r w:rsidR="004F7F7C">
        <w:t>r</w:t>
      </w:r>
      <w:r>
        <w:t xml:space="preserve"> o classificador combinado. Conforme enunciado, esse classificador consiste na combinação de seis combinações de visões e classificadores com a regra da soma:</w:t>
      </w:r>
    </w:p>
    <w:p w:rsidR="00962F66" w:rsidRPr="006F7E4C" w:rsidRDefault="00962F66" w:rsidP="006F7E4C">
      <w:pPr>
        <w:pStyle w:val="ListParagraph"/>
        <w:numPr>
          <w:ilvl w:val="1"/>
          <w:numId w:val="8"/>
        </w:numPr>
        <w:rPr>
          <w:lang w:val="en-US"/>
        </w:rPr>
      </w:pPr>
      <w:r w:rsidRPr="006F7E4C">
        <w:rPr>
          <w:lang w:val="en-US"/>
        </w:rPr>
        <w:t xml:space="preserve">Complete view e </w:t>
      </w:r>
      <w:r w:rsidRPr="00B3536C">
        <w:rPr>
          <w:i/>
          <w:lang w:val="en-US"/>
        </w:rPr>
        <w:t>GaussianNB</w:t>
      </w:r>
      <w:r w:rsidRPr="006F7E4C">
        <w:rPr>
          <w:lang w:val="en-US"/>
        </w:rPr>
        <w:t>;</w:t>
      </w:r>
    </w:p>
    <w:p w:rsidR="00962F66" w:rsidRPr="006F7E4C" w:rsidRDefault="00962F66" w:rsidP="006F7E4C">
      <w:pPr>
        <w:pStyle w:val="ListParagraph"/>
        <w:numPr>
          <w:ilvl w:val="1"/>
          <w:numId w:val="8"/>
        </w:numPr>
        <w:rPr>
          <w:lang w:val="en-US"/>
        </w:rPr>
      </w:pPr>
      <w:r w:rsidRPr="006F7E4C">
        <w:rPr>
          <w:lang w:val="en-US"/>
        </w:rPr>
        <w:t xml:space="preserve">Shape view e </w:t>
      </w:r>
      <w:r w:rsidRPr="00B3536C">
        <w:rPr>
          <w:i/>
          <w:lang w:val="en-US"/>
        </w:rPr>
        <w:t>GaussianNB</w:t>
      </w:r>
      <w:r w:rsidRPr="006F7E4C">
        <w:rPr>
          <w:lang w:val="en-US"/>
        </w:rPr>
        <w:t>;</w:t>
      </w:r>
    </w:p>
    <w:p w:rsidR="00962F66" w:rsidRPr="006F7E4C" w:rsidRDefault="00962F66" w:rsidP="006F7E4C">
      <w:pPr>
        <w:pStyle w:val="ListParagraph"/>
        <w:numPr>
          <w:ilvl w:val="1"/>
          <w:numId w:val="8"/>
        </w:numPr>
        <w:rPr>
          <w:lang w:val="en-US"/>
        </w:rPr>
      </w:pPr>
      <w:r w:rsidRPr="006F7E4C">
        <w:rPr>
          <w:lang w:val="en-US"/>
        </w:rPr>
        <w:t xml:space="preserve">RGB view e </w:t>
      </w:r>
      <w:r w:rsidRPr="00B3536C">
        <w:rPr>
          <w:i/>
          <w:lang w:val="en-US"/>
        </w:rPr>
        <w:t>GaussianNB</w:t>
      </w:r>
      <w:r w:rsidRPr="006F7E4C">
        <w:rPr>
          <w:lang w:val="en-US"/>
        </w:rPr>
        <w:t>;</w:t>
      </w:r>
    </w:p>
    <w:p w:rsidR="00962F66" w:rsidRPr="006F7E4C" w:rsidRDefault="00962F66" w:rsidP="006F7E4C">
      <w:pPr>
        <w:pStyle w:val="ListParagraph"/>
        <w:numPr>
          <w:ilvl w:val="1"/>
          <w:numId w:val="8"/>
        </w:numPr>
        <w:rPr>
          <w:lang w:val="en-US"/>
        </w:rPr>
      </w:pPr>
      <w:r w:rsidRPr="006F7E4C">
        <w:rPr>
          <w:lang w:val="en-US"/>
        </w:rPr>
        <w:t xml:space="preserve">Complete view e </w:t>
      </w:r>
      <w:r w:rsidRPr="00B3536C">
        <w:rPr>
          <w:i/>
          <w:lang w:val="en-US"/>
        </w:rPr>
        <w:t>ParzenWindowB</w:t>
      </w:r>
      <w:r w:rsidRPr="006F7E4C">
        <w:rPr>
          <w:lang w:val="en-US"/>
        </w:rPr>
        <w:t>;</w:t>
      </w:r>
    </w:p>
    <w:p w:rsidR="00962F66" w:rsidRPr="006F7E4C" w:rsidRDefault="00962F66" w:rsidP="006F7E4C">
      <w:pPr>
        <w:pStyle w:val="ListParagraph"/>
        <w:numPr>
          <w:ilvl w:val="1"/>
          <w:numId w:val="8"/>
        </w:numPr>
        <w:rPr>
          <w:lang w:val="en-US"/>
        </w:rPr>
      </w:pPr>
      <w:r w:rsidRPr="006F7E4C">
        <w:rPr>
          <w:lang w:val="en-US"/>
        </w:rPr>
        <w:t xml:space="preserve">Shape view e </w:t>
      </w:r>
      <w:r w:rsidRPr="00B3536C">
        <w:rPr>
          <w:i/>
          <w:lang w:val="en-US"/>
        </w:rPr>
        <w:t>ParzenWindowB</w:t>
      </w:r>
      <w:r w:rsidRPr="006F7E4C">
        <w:rPr>
          <w:lang w:val="en-US"/>
        </w:rPr>
        <w:t>;</w:t>
      </w:r>
    </w:p>
    <w:p w:rsidR="00962F66" w:rsidRPr="006F7E4C" w:rsidRDefault="00962F66" w:rsidP="006F7E4C">
      <w:pPr>
        <w:pStyle w:val="ListParagraph"/>
        <w:numPr>
          <w:ilvl w:val="1"/>
          <w:numId w:val="8"/>
        </w:numPr>
        <w:rPr>
          <w:lang w:val="en-US"/>
        </w:rPr>
      </w:pPr>
      <w:r w:rsidRPr="006F7E4C">
        <w:rPr>
          <w:lang w:val="en-US"/>
        </w:rPr>
        <w:t xml:space="preserve">RGB view e </w:t>
      </w:r>
      <w:r w:rsidRPr="00B3536C">
        <w:rPr>
          <w:i/>
          <w:lang w:val="en-US"/>
        </w:rPr>
        <w:t>ParzenWindowB</w:t>
      </w:r>
      <w:r w:rsidRPr="006F7E4C">
        <w:rPr>
          <w:lang w:val="en-US"/>
        </w:rPr>
        <w:t>.</w:t>
      </w:r>
    </w:p>
    <w:p w:rsidR="00962F66" w:rsidRDefault="00962F66" w:rsidP="00962F66">
      <w:r w:rsidRPr="0077199D">
        <w:t xml:space="preserve">Mais detalhes sobre a regra de combinação podem ser obtidos na documentação de </w:t>
      </w:r>
      <w:r w:rsidR="00FB2956" w:rsidRPr="0077199D">
        <w:rPr>
          <w:i/>
        </w:rPr>
        <w:t>VotingClassifier</w:t>
      </w:r>
      <w:r w:rsidR="0077199D" w:rsidRPr="0077199D">
        <w:rPr>
          <w:i/>
        </w:rPr>
        <w:t xml:space="preserve"> </w:t>
      </w:r>
      <w:sdt>
        <w:sdtPr>
          <w:id w:val="1407338902"/>
          <w:citation/>
        </w:sdtPr>
        <w:sdtEndPr/>
        <w:sdtContent>
          <w:r w:rsidR="00FB2956" w:rsidRPr="0077199D">
            <w:fldChar w:fldCharType="begin"/>
          </w:r>
          <w:r w:rsidR="00FB2956" w:rsidRPr="0077199D">
            <w:instrText xml:space="preserve"> CITATION Ped11 \l 1046 </w:instrText>
          </w:r>
          <w:r w:rsidR="00FB2956" w:rsidRPr="0077199D">
            <w:fldChar w:fldCharType="separate"/>
          </w:r>
          <w:r w:rsidR="0077199D" w:rsidRPr="0077199D">
            <w:rPr>
              <w:noProof/>
            </w:rPr>
            <w:t>[3]</w:t>
          </w:r>
          <w:r w:rsidR="00FB2956" w:rsidRPr="0077199D">
            <w:fldChar w:fldCharType="end"/>
          </w:r>
        </w:sdtContent>
      </w:sdt>
      <w:r w:rsidR="0077199D" w:rsidRPr="0077199D">
        <w:t xml:space="preserve"> </w:t>
      </w:r>
      <w:r w:rsidRPr="0077199D">
        <w:t>e no artigo</w:t>
      </w:r>
      <w:r w:rsidR="0077199D" w:rsidRPr="0077199D">
        <w:t xml:space="preserve"> </w:t>
      </w:r>
      <w:sdt>
        <w:sdtPr>
          <w:id w:val="1092281042"/>
          <w:citation/>
        </w:sdtPr>
        <w:sdtEndPr/>
        <w:sdtContent>
          <w:r w:rsidR="0077199D" w:rsidRPr="0077199D">
            <w:fldChar w:fldCharType="begin"/>
          </w:r>
          <w:r w:rsidR="0077199D" w:rsidRPr="0077199D">
            <w:instrText xml:space="preserve"> CITATION Kit98 \l 1046 </w:instrText>
          </w:r>
          <w:r w:rsidR="0077199D" w:rsidRPr="0077199D">
            <w:fldChar w:fldCharType="separate"/>
          </w:r>
          <w:r w:rsidR="0077199D" w:rsidRPr="0077199D">
            <w:rPr>
              <w:noProof/>
            </w:rPr>
            <w:t>[4]</w:t>
          </w:r>
          <w:r w:rsidR="0077199D" w:rsidRPr="0077199D">
            <w:fldChar w:fldCharType="end"/>
          </w:r>
        </w:sdtContent>
      </w:sdt>
      <w:r w:rsidRPr="0077199D">
        <w:t>.</w:t>
      </w:r>
    </w:p>
    <w:p w:rsidR="005935CE" w:rsidRDefault="005935CE" w:rsidP="00962F66">
      <w:r>
        <w:rPr>
          <w:noProof/>
        </w:rPr>
        <w:drawing>
          <wp:inline distT="0" distB="0" distL="0" distR="0" wp14:anchorId="3C1C669E" wp14:editId="0DB381A4">
            <wp:extent cx="6001200" cy="111600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001200" cy="1116000"/>
                    </a:xfrm>
                    <a:prstGeom prst="rect">
                      <a:avLst/>
                    </a:prstGeom>
                  </pic:spPr>
                </pic:pic>
              </a:graphicData>
            </a:graphic>
          </wp:inline>
        </w:drawing>
      </w:r>
    </w:p>
    <w:p w:rsidR="00D47555" w:rsidRDefault="00D47555" w:rsidP="00D47555">
      <w:pPr>
        <w:pStyle w:val="ListParagraph"/>
        <w:ind w:left="360"/>
      </w:pPr>
    </w:p>
    <w:p w:rsidR="00962F66" w:rsidRPr="003C138E" w:rsidRDefault="009A77BA" w:rsidP="009A77BA">
      <w:pPr>
        <w:pStyle w:val="ListParagraph"/>
        <w:numPr>
          <w:ilvl w:val="0"/>
          <w:numId w:val="5"/>
        </w:numPr>
      </w:pPr>
      <w:r w:rsidRPr="009A77BA">
        <w:t>Defin</w:t>
      </w:r>
      <w:r w:rsidR="001A34BE">
        <w:t>ir</w:t>
      </w:r>
      <w:r>
        <w:rPr>
          <w:rFonts w:ascii="Helvetica" w:hAnsi="Helvetica" w:cs="Helvetica"/>
          <w:color w:val="000000"/>
          <w:sz w:val="21"/>
          <w:szCs w:val="21"/>
          <w:shd w:val="clear" w:color="auto" w:fill="FFFFFF"/>
        </w:rPr>
        <w:t xml:space="preserve"> dicionários dos nomes das visões e dos classificadores. Esses nomes serão vistos mais à frente, pois foram utilizados na formatação dos resultados.</w:t>
      </w:r>
    </w:p>
    <w:p w:rsidR="003C138E" w:rsidRDefault="003C138E" w:rsidP="00D47555">
      <w:r>
        <w:rPr>
          <w:noProof/>
        </w:rPr>
        <w:drawing>
          <wp:inline distT="0" distB="0" distL="0" distR="0" wp14:anchorId="0235CF9A" wp14:editId="66817CDF">
            <wp:extent cx="5760085" cy="8343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085" cy="834390"/>
                    </a:xfrm>
                    <a:prstGeom prst="rect">
                      <a:avLst/>
                    </a:prstGeom>
                  </pic:spPr>
                </pic:pic>
              </a:graphicData>
            </a:graphic>
          </wp:inline>
        </w:drawing>
      </w:r>
    </w:p>
    <w:p w:rsidR="00DA414F" w:rsidRDefault="00DA414F" w:rsidP="003C138E">
      <w:pPr>
        <w:pStyle w:val="ListParagraph"/>
        <w:ind w:left="360"/>
      </w:pPr>
    </w:p>
    <w:p w:rsidR="00DA414F" w:rsidRDefault="00CA5545" w:rsidP="00DA414F">
      <w:pPr>
        <w:pStyle w:val="ListParagraph"/>
        <w:numPr>
          <w:ilvl w:val="0"/>
          <w:numId w:val="5"/>
        </w:numPr>
      </w:pPr>
      <w:r>
        <w:t>Unir</w:t>
      </w:r>
      <w:r w:rsidR="00DA414F" w:rsidRPr="00DA414F">
        <w:t xml:space="preserve"> dicionários de nomes em um único dicionário.</w:t>
      </w:r>
    </w:p>
    <w:p w:rsidR="00DA414F" w:rsidRDefault="00DA414F" w:rsidP="00DA414F">
      <w:pPr>
        <w:pStyle w:val="ListParagraph"/>
        <w:ind w:left="360"/>
      </w:pPr>
      <w:r>
        <w:rPr>
          <w:noProof/>
        </w:rPr>
        <w:drawing>
          <wp:inline distT="0" distB="0" distL="0" distR="0" wp14:anchorId="5C87C57E" wp14:editId="1627D4E6">
            <wp:extent cx="5760085" cy="4927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085" cy="492760"/>
                    </a:xfrm>
                    <a:prstGeom prst="rect">
                      <a:avLst/>
                    </a:prstGeom>
                  </pic:spPr>
                </pic:pic>
              </a:graphicData>
            </a:graphic>
          </wp:inline>
        </w:drawing>
      </w:r>
    </w:p>
    <w:p w:rsidR="00BE4836" w:rsidRDefault="00BE4836" w:rsidP="00BE4836">
      <w:pPr>
        <w:pStyle w:val="Heading3"/>
      </w:pPr>
      <w:bookmarkStart w:id="42" w:name="_Toc516609875"/>
      <w:r w:rsidRPr="00BE4836">
        <w:t>Validação cruzada</w:t>
      </w:r>
      <w:bookmarkEnd w:id="42"/>
    </w:p>
    <w:p w:rsidR="00BE4836" w:rsidRDefault="004B138A" w:rsidP="00BE4836">
      <w:r w:rsidRPr="004B138A">
        <w:t xml:space="preserve">Executa a validação cruzada estratificada com cada combinação de visão e classificador simples e com o classificador combinado. Conforme enunciado da questão, as visões das variáveis são </w:t>
      </w:r>
      <w:r w:rsidR="0002395E" w:rsidRPr="0002395E">
        <w:rPr>
          <w:i/>
        </w:rPr>
        <w:t>Complete</w:t>
      </w:r>
      <w:r w:rsidR="0002395E">
        <w:t xml:space="preserve">, </w:t>
      </w:r>
      <w:r w:rsidR="0002395E" w:rsidRPr="0002395E">
        <w:rPr>
          <w:i/>
        </w:rPr>
        <w:t>S</w:t>
      </w:r>
      <w:r w:rsidRPr="0002395E">
        <w:rPr>
          <w:i/>
        </w:rPr>
        <w:t>hape</w:t>
      </w:r>
      <w:r w:rsidRPr="004B138A">
        <w:t xml:space="preserve"> e </w:t>
      </w:r>
      <w:r w:rsidR="0002395E">
        <w:rPr>
          <w:i/>
        </w:rPr>
        <w:t>RGB</w:t>
      </w:r>
      <w:r w:rsidRPr="004B138A">
        <w:t xml:space="preserve"> e os classificadores simples são bayesiano gaussiano e bayesiano baseado em janela de Parzen. Devido à diferença na estrutura do pipeline, o classificador combinado foi criado na seção </w:t>
      </w:r>
      <w:r w:rsidR="0009697B">
        <w:fldChar w:fldCharType="begin"/>
      </w:r>
      <w:r w:rsidR="0009697B">
        <w:instrText xml:space="preserve"> REF _Ref516393539 \h </w:instrText>
      </w:r>
      <w:r w:rsidR="0009697B">
        <w:fldChar w:fldCharType="separate"/>
      </w:r>
      <w:r w:rsidR="00D11325">
        <w:t>Preparação</w:t>
      </w:r>
      <w:r w:rsidR="0009697B">
        <w:fldChar w:fldCharType="end"/>
      </w:r>
      <w:r w:rsidR="0009697B">
        <w:t xml:space="preserve"> </w:t>
      </w:r>
      <w:r w:rsidRPr="004B138A">
        <w:t>e incluído de forma isolada no experimento para evitar novas combinações com as visões.</w:t>
      </w:r>
    </w:p>
    <w:p w:rsidR="004B138A" w:rsidRDefault="004B138A" w:rsidP="00BE4836">
      <w:r>
        <w:rPr>
          <w:noProof/>
        </w:rPr>
        <w:lastRenderedPageBreak/>
        <w:drawing>
          <wp:inline distT="0" distB="0" distL="0" distR="0" wp14:anchorId="57E1B2F3" wp14:editId="502C9B25">
            <wp:extent cx="5760085" cy="24561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085" cy="2456180"/>
                    </a:xfrm>
                    <a:prstGeom prst="rect">
                      <a:avLst/>
                    </a:prstGeom>
                  </pic:spPr>
                </pic:pic>
              </a:graphicData>
            </a:graphic>
          </wp:inline>
        </w:drawing>
      </w:r>
    </w:p>
    <w:p w:rsidR="004B138A" w:rsidRDefault="004B138A" w:rsidP="00BE4836">
      <w:r>
        <w:rPr>
          <w:noProof/>
        </w:rPr>
        <w:drawing>
          <wp:inline distT="0" distB="0" distL="0" distR="0" wp14:anchorId="757F6A55" wp14:editId="48A0ABAA">
            <wp:extent cx="5760085" cy="2400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60085" cy="240030"/>
                    </a:xfrm>
                    <a:prstGeom prst="rect">
                      <a:avLst/>
                    </a:prstGeom>
                  </pic:spPr>
                </pic:pic>
              </a:graphicData>
            </a:graphic>
          </wp:inline>
        </w:drawing>
      </w:r>
    </w:p>
    <w:p w:rsidR="004B138A" w:rsidRDefault="004B138A" w:rsidP="00E45946">
      <w:pPr>
        <w:pStyle w:val="Heading4"/>
      </w:pPr>
      <w:r>
        <w:t>Classificadores utilizados</w:t>
      </w:r>
    </w:p>
    <w:p w:rsidR="004B138A" w:rsidRDefault="004B138A" w:rsidP="004B138A">
      <w:r>
        <w:t>O classificador bayesiano gaussiano utili</w:t>
      </w:r>
      <w:r w:rsidR="00AF7665">
        <w:t>z</w:t>
      </w:r>
      <w:r>
        <w:t xml:space="preserve">ado assume que as variáveis seguem uma distribuição normal multivariada e são independentes. Além disso, desconsidera as probabilidades </w:t>
      </w:r>
      <w:r w:rsidRPr="002605D8">
        <w:rPr>
          <w:i/>
        </w:rPr>
        <w:t>a priori</w:t>
      </w:r>
      <w:r>
        <w:t>, já que o conjunto de dados possui uma distribuição uniforme entre as classes. Então, na etapa de treinamento, uma função de distribuição de proba</w:t>
      </w:r>
      <w:r w:rsidR="00AC148F">
        <w:t>bi</w:t>
      </w:r>
      <w:r>
        <w:t xml:space="preserve">lidade condicional é estimada para cada classe com base na forma paramétrica de uma função de </w:t>
      </w:r>
      <w:r w:rsidR="00AC148F">
        <w:t>distribuição</w:t>
      </w:r>
      <w:r>
        <w:t xml:space="preserve"> normal multivariada. Na etapa de </w:t>
      </w:r>
      <w:r w:rsidR="00AC148F">
        <w:t>classificação</w:t>
      </w:r>
      <w:r>
        <w:t xml:space="preserve">, para cada classe, uma probabilidade </w:t>
      </w:r>
      <w:r w:rsidRPr="00F80AE6">
        <w:rPr>
          <w:i/>
        </w:rPr>
        <w:t>a posteriori</w:t>
      </w:r>
      <w:r>
        <w:t xml:space="preserve"> é calculada com base na função de densidade de probabilidade condicional da respectiva classe. Por fim, o exemplo é dito como da classe com maior probabilidade a posteriori. Mais detalhes sobre o classificador bayesiano gaussiano podem ser obtidos na documentação de GaussianNB </w:t>
      </w:r>
      <w:sdt>
        <w:sdtPr>
          <w:id w:val="-2095769675"/>
          <w:citation/>
        </w:sdtPr>
        <w:sdtEndPr/>
        <w:sdtContent>
          <w:r w:rsidR="00F80AE6">
            <w:fldChar w:fldCharType="begin"/>
          </w:r>
          <w:r w:rsidR="00F80AE6">
            <w:instrText xml:space="preserve"> CITATION Ped11 \l 1046 </w:instrText>
          </w:r>
          <w:r w:rsidR="00F80AE6">
            <w:fldChar w:fldCharType="separate"/>
          </w:r>
          <w:r w:rsidR="00F80AE6" w:rsidRPr="00F80AE6">
            <w:rPr>
              <w:noProof/>
            </w:rPr>
            <w:t>[3]</w:t>
          </w:r>
          <w:r w:rsidR="00F80AE6">
            <w:fldChar w:fldCharType="end"/>
          </w:r>
        </w:sdtContent>
      </w:sdt>
      <w:r>
        <w:t>.</w:t>
      </w:r>
    </w:p>
    <w:p w:rsidR="004B138A" w:rsidRDefault="004B138A" w:rsidP="004B138A">
      <w:r>
        <w:t xml:space="preserve">O classificador bayesiano baseado em janela de Parzen utilizado não assume a forma de distribuição das variáveis e não assume que elas são independentes. Além disso, a função de janela foi substituída por uma função de kernel gaussiana. Assim como o classificador bayesiano gaussiano, esse classificador desconsidera as probabilidades </w:t>
      </w:r>
      <w:r w:rsidRPr="00723B4B">
        <w:rPr>
          <w:i/>
        </w:rPr>
        <w:t>a priori</w:t>
      </w:r>
      <w:r>
        <w:t xml:space="preserve">. Então, na etapa de treinamento, os dados são apenas carregados. Na etapa de classificação, esse classificador utiliza a regra do produto para combinar as funções de kernel gaussianas das variáveis e obter o resultado da função de densidade de probabilidade condicional de cada classe. Com esses valores, ele calcula as probabilidades </w:t>
      </w:r>
      <w:r w:rsidRPr="00723B4B">
        <w:rPr>
          <w:i/>
        </w:rPr>
        <w:t>a posteriori</w:t>
      </w:r>
      <w:r>
        <w:t xml:space="preserve"> de cada classe. Por fim, o exemplo é dito como da classe com maior probabilidade </w:t>
      </w:r>
      <w:r w:rsidRPr="00723B4B">
        <w:rPr>
          <w:i/>
        </w:rPr>
        <w:t>a posteriori</w:t>
      </w:r>
      <w:r>
        <w:t>. Mais detalhes sobre o classificador bayesiano baseado em janela de Parzen com função de kernel gaussiana podem ser obtidos no código fonte de ParzenWindowB</w:t>
      </w:r>
      <w:sdt>
        <w:sdtPr>
          <w:id w:val="-693386390"/>
          <w:citation/>
        </w:sdtPr>
        <w:sdtEndPr/>
        <w:sdtContent>
          <w:r w:rsidR="00723B4B">
            <w:fldChar w:fldCharType="begin"/>
          </w:r>
          <w:r w:rsidR="00723B4B">
            <w:instrText xml:space="preserve"> CITATION Ped11 \l 1046 </w:instrText>
          </w:r>
          <w:r w:rsidR="00723B4B">
            <w:fldChar w:fldCharType="separate"/>
          </w:r>
          <w:r w:rsidR="00723B4B">
            <w:rPr>
              <w:noProof/>
            </w:rPr>
            <w:t xml:space="preserve"> </w:t>
          </w:r>
          <w:r w:rsidR="00723B4B" w:rsidRPr="00723B4B">
            <w:rPr>
              <w:noProof/>
            </w:rPr>
            <w:t>[3]</w:t>
          </w:r>
          <w:r w:rsidR="00723B4B">
            <w:fldChar w:fldCharType="end"/>
          </w:r>
        </w:sdtContent>
      </w:sdt>
      <w:r>
        <w:t xml:space="preserve"> e na documentação de KDEMultivariate</w:t>
      </w:r>
      <w:sdt>
        <w:sdtPr>
          <w:id w:val="290102127"/>
          <w:citation/>
        </w:sdtPr>
        <w:sdtEndPr/>
        <w:sdtContent>
          <w:r w:rsidR="00723B4B">
            <w:fldChar w:fldCharType="begin"/>
          </w:r>
          <w:r w:rsidR="00723B4B">
            <w:instrText xml:space="preserve"> CITATION Sta18 \l 1046 </w:instrText>
          </w:r>
          <w:r w:rsidR="00723B4B">
            <w:fldChar w:fldCharType="separate"/>
          </w:r>
          <w:r w:rsidR="00723B4B">
            <w:rPr>
              <w:noProof/>
            </w:rPr>
            <w:t xml:space="preserve"> </w:t>
          </w:r>
          <w:r w:rsidR="00723B4B" w:rsidRPr="00723B4B">
            <w:rPr>
              <w:noProof/>
            </w:rPr>
            <w:t>[5]</w:t>
          </w:r>
          <w:r w:rsidR="00723B4B">
            <w:fldChar w:fldCharType="end"/>
          </w:r>
        </w:sdtContent>
      </w:sdt>
      <w:r>
        <w:t>.</w:t>
      </w:r>
    </w:p>
    <w:p w:rsidR="004B138A" w:rsidRDefault="004B138A" w:rsidP="00E45946">
      <w:pPr>
        <w:pStyle w:val="Heading4"/>
      </w:pPr>
      <w:r>
        <w:t>Tamanho da janela de Parzen</w:t>
      </w:r>
    </w:p>
    <w:p w:rsidR="004B138A" w:rsidRDefault="004B138A" w:rsidP="004B138A">
      <w:r>
        <w:t xml:space="preserve">Vale salientar que o classificador </w:t>
      </w:r>
      <w:r w:rsidRPr="00142FF3">
        <w:rPr>
          <w:i/>
        </w:rPr>
        <w:t>ParzenWindowB</w:t>
      </w:r>
      <w:r>
        <w:t xml:space="preserve"> faz </w:t>
      </w:r>
      <w:r w:rsidR="008F3A70">
        <w:t>uma validação cruzada interna</w:t>
      </w:r>
      <w:r>
        <w:t xml:space="preserve"> para encontrar o melhor tamanho de janela para o conjunto de dados de treinamento de cada rodada de validação cruzada do experimento. Os valores avaliados na validação cruzada interna são 3, 4 e 5.</w:t>
      </w:r>
    </w:p>
    <w:p w:rsidR="004B138A" w:rsidRDefault="004B138A" w:rsidP="004B138A">
      <w:r>
        <w:t xml:space="preserve">Mais detalhes sobre a definição do tamanho da janela de Parzen podem ser obtidos no código fonte de </w:t>
      </w:r>
      <w:r w:rsidRPr="00A42E8F">
        <w:rPr>
          <w:i/>
        </w:rPr>
        <w:t>BandwidthOptimizer</w:t>
      </w:r>
      <w:r>
        <w:t>.</w:t>
      </w:r>
    </w:p>
    <w:p w:rsidR="004B138A" w:rsidRDefault="004B138A" w:rsidP="00E45946">
      <w:pPr>
        <w:pStyle w:val="Heading4"/>
      </w:pPr>
      <w:r>
        <w:lastRenderedPageBreak/>
        <w:t>Tempo de execução</w:t>
      </w:r>
    </w:p>
    <w:p w:rsidR="004B138A" w:rsidRDefault="004B138A" w:rsidP="004B138A">
      <w:r>
        <w:t>Em um computador com Processador</w:t>
      </w:r>
      <w:r w:rsidR="00CE579B">
        <w:t xml:space="preserve"> Intel®</w:t>
      </w:r>
      <w:r>
        <w:t xml:space="preserve"> Core</w:t>
      </w:r>
      <w:r w:rsidR="00CE579B">
        <w:t>™</w:t>
      </w:r>
      <w:r>
        <w:t xml:space="preserve"> i</w:t>
      </w:r>
      <w:r w:rsidR="0041074F">
        <w:t>7-7500U CPU @ 2.70GHz com 2 n</w:t>
      </w:r>
      <w:r w:rsidR="00CC0703">
        <w:t>úcleo</w:t>
      </w:r>
      <w:r>
        <w:t xml:space="preserve">s, 2 GB de </w:t>
      </w:r>
      <w:r w:rsidR="006977ED">
        <w:t>m</w:t>
      </w:r>
      <w:r>
        <w:t>emória RAM, a execução da validação cruzada levou 260,2 min (por volta de 4 h</w:t>
      </w:r>
      <w:r w:rsidR="00E23304">
        <w:t>oras</w:t>
      </w:r>
      <w:r>
        <w:t xml:space="preserve">). Foi verificado que a validação cruzada para definição do tamanho da janela de Parzen introduz bastante custo computacional e ela ocorre de forma idêntica nos classificadores simples e no combinado. Então, para evitar o recálculo desses valores dentro de uma mesma validação cruzada ou em reexecuções completas, foi introduzido um mecanismo de cache em </w:t>
      </w:r>
      <w:r w:rsidRPr="00DF1B59">
        <w:rPr>
          <w:i/>
        </w:rPr>
        <w:t>BandwidthOptimizer</w:t>
      </w:r>
      <w:r>
        <w:t>. Essa otimização baixou o tempo de reexecução para 11</w:t>
      </w:r>
      <w:r w:rsidR="00A61DCF">
        <w:t>,</w:t>
      </w:r>
      <w:r>
        <w:t>0 min</w:t>
      </w:r>
      <w:r w:rsidR="007A2978">
        <w:t>utos</w:t>
      </w:r>
      <w:r>
        <w:t xml:space="preserve">. Porém, o tempo de execução de </w:t>
      </w:r>
      <w:r w:rsidRPr="00DF1B59">
        <w:rPr>
          <w:i/>
        </w:rPr>
        <w:t>ParzenWindowB</w:t>
      </w:r>
      <w:r>
        <w:t xml:space="preserve"> ainda permaneceu relativamente elevado. Enquanto que, utilizando todas as variáveis, </w:t>
      </w:r>
      <w:r w:rsidRPr="00DF1B59">
        <w:rPr>
          <w:i/>
        </w:rPr>
        <w:t>GaussianNB</w:t>
      </w:r>
      <w:r>
        <w:t xml:space="preserve"> executa uma rodada de validação cruzada em um tempo na ordem de 10</w:t>
      </w:r>
      <w:r w:rsidRPr="003305D1">
        <w:rPr>
          <w:vertAlign w:val="superscript"/>
        </w:rPr>
        <w:t>-3</w:t>
      </w:r>
      <w:r>
        <w:t xml:space="preserve"> s</w:t>
      </w:r>
      <w:r w:rsidR="0087400F">
        <w:t>egundos</w:t>
      </w:r>
      <w:r>
        <w:t xml:space="preserve">, </w:t>
      </w:r>
      <w:r w:rsidRPr="00DF1B59">
        <w:rPr>
          <w:i/>
        </w:rPr>
        <w:t>Pa</w:t>
      </w:r>
      <w:r w:rsidR="00FE4ACA" w:rsidRPr="00DF1B59">
        <w:rPr>
          <w:i/>
        </w:rPr>
        <w:t>rzenWindowB</w:t>
      </w:r>
      <w:r w:rsidR="00FE4ACA">
        <w:t xml:space="preserve"> fica na ordem de 10</w:t>
      </w:r>
      <w:r w:rsidRPr="00FE4ACA">
        <w:rPr>
          <w:vertAlign w:val="superscript"/>
        </w:rPr>
        <w:t>1</w:t>
      </w:r>
      <w:r>
        <w:t xml:space="preserve"> s</w:t>
      </w:r>
      <w:r w:rsidR="0087400F">
        <w:t>egundos</w:t>
      </w:r>
      <w:r>
        <w:t xml:space="preserve"> (sem</w:t>
      </w:r>
      <w:r w:rsidR="00FE4ACA">
        <w:t xml:space="preserve"> cache) e 10</w:t>
      </w:r>
      <w:r w:rsidRPr="00FE4ACA">
        <w:rPr>
          <w:vertAlign w:val="superscript"/>
        </w:rPr>
        <w:t>-1</w:t>
      </w:r>
      <w:r>
        <w:t xml:space="preserve"> s</w:t>
      </w:r>
      <w:r w:rsidR="0087400F">
        <w:t>egundos</w:t>
      </w:r>
      <w:r>
        <w:t xml:space="preserve"> (com cache). Esse resultado é um indício de que </w:t>
      </w:r>
      <w:r w:rsidRPr="00DF1B59">
        <w:rPr>
          <w:i/>
        </w:rPr>
        <w:t>ParzenWindowB</w:t>
      </w:r>
      <w:r>
        <w:t>, sem otimizações adicionais, pode não ser uma boa opção para um contexto que exige alta performance computacional.</w:t>
      </w:r>
    </w:p>
    <w:p w:rsidR="004B138A" w:rsidRDefault="004B138A" w:rsidP="006E30C0">
      <w:pPr>
        <w:pStyle w:val="Heading4"/>
      </w:pPr>
      <w:r>
        <w:t>Reprodução</w:t>
      </w:r>
      <w:r w:rsidR="00EF6075">
        <w:t xml:space="preserve"> do experimento</w:t>
      </w:r>
    </w:p>
    <w:p w:rsidR="00DA414F" w:rsidRDefault="004B138A" w:rsidP="004B138A">
      <w:r>
        <w:t xml:space="preserve">Todo código fonte utilizado se encontra disponível em um </w:t>
      </w:r>
      <w:r w:rsidR="00767713">
        <w:t>repositório</w:t>
      </w:r>
      <w:r>
        <w:t xml:space="preserve"> do GitHub</w:t>
      </w:r>
      <w:r w:rsidR="000948C4">
        <w:rPr>
          <w:rStyle w:val="FootnoteReference"/>
        </w:rPr>
        <w:footnoteReference w:id="2"/>
      </w:r>
      <w:r>
        <w:t xml:space="preserve">. Além disso, um ambiente de execução similar ao do experimento se encontra disponível no </w:t>
      </w:r>
      <w:r w:rsidRPr="00875D5A">
        <w:t>Binder</w:t>
      </w:r>
      <w:r w:rsidR="000948C4">
        <w:rPr>
          <w:rStyle w:val="FootnoteReference"/>
        </w:rPr>
        <w:footnoteReference w:id="3"/>
      </w:r>
      <w:r>
        <w:t>.</w:t>
      </w:r>
    </w:p>
    <w:p w:rsidR="00BE1EB0" w:rsidRDefault="00BE1EB0" w:rsidP="004B7B4A">
      <w:pPr>
        <w:pStyle w:val="Heading2"/>
      </w:pPr>
      <w:bookmarkStart w:id="43" w:name="_Ref516392488"/>
      <w:bookmarkStart w:id="44" w:name="_Toc516609876"/>
      <w:r>
        <w:t>Avaliação dos resultados individuais</w:t>
      </w:r>
      <w:bookmarkEnd w:id="43"/>
      <w:bookmarkEnd w:id="44"/>
    </w:p>
    <w:p w:rsidR="00BE1EB0" w:rsidRDefault="00BE1EB0" w:rsidP="00BE1EB0">
      <w:r>
        <w:t xml:space="preserve">Esta seção tem </w:t>
      </w:r>
      <w:r w:rsidR="002D439B">
        <w:t>com</w:t>
      </w:r>
      <w:r>
        <w:t>o objetivo formatar os dados gerados pelo experimento, obter uma estimativa pontual e um intervalo de confiança para a taxa de acerto de cada classificador</w:t>
      </w:r>
      <w:r w:rsidR="002D608F">
        <w:t>.</w:t>
      </w:r>
    </w:p>
    <w:p w:rsidR="002D608F" w:rsidRDefault="002D608F" w:rsidP="002A380B">
      <w:pPr>
        <w:pStyle w:val="Heading3"/>
      </w:pPr>
      <w:bookmarkStart w:id="45" w:name="_Toc516609877"/>
      <w:r>
        <w:t>Formatação dos dados</w:t>
      </w:r>
      <w:bookmarkEnd w:id="45"/>
    </w:p>
    <w:p w:rsidR="002D608F" w:rsidRDefault="002D608F" w:rsidP="002D608F">
      <w:r>
        <w:t xml:space="preserve">Os dados gerados pelo experimento que são relevantes para este trabalho consistem em uma matriz no formato "rodada de validação cruzada" x "classificador" (300 x 7), com um valor de "taxa de acerto" em cada célula. Porém, conforme orientado, é preciso calcular a média da taxa de acerto para cada repetição da validação cruzada antes de seguir em frente. Dessa forma, a nova matriz, exibida abaixo, ficou no formato "repetição" x "classificador" (30 x 7), com uma média da "taxa de acerto" em cada célula. Cada repetição corresponde a 10 rodadas de validação cruzada, pois a divisão do conjunto de dados é 10-fold. Vide a seção Preparação para obter o dicionário de nomes das </w:t>
      </w:r>
      <w:r w:rsidR="00552BA5">
        <w:t>abreviações</w:t>
      </w:r>
      <w:r>
        <w:t xml:space="preserve"> referenciadas na matriz abaixo.</w:t>
      </w:r>
    </w:p>
    <w:p w:rsidR="002D608F" w:rsidRDefault="002D608F" w:rsidP="002D608F">
      <w:r>
        <w:rPr>
          <w:noProof/>
        </w:rPr>
        <w:drawing>
          <wp:inline distT="0" distB="0" distL="0" distR="0" wp14:anchorId="5ADCE054" wp14:editId="16446144">
            <wp:extent cx="5760085" cy="3892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60085" cy="389255"/>
                    </a:xfrm>
                    <a:prstGeom prst="rect">
                      <a:avLst/>
                    </a:prstGeom>
                  </pic:spPr>
                </pic:pic>
              </a:graphicData>
            </a:graphic>
          </wp:inline>
        </w:drawing>
      </w:r>
    </w:p>
    <w:tbl>
      <w:tblPr>
        <w:tblW w:w="8789"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986"/>
        <w:gridCol w:w="1133"/>
        <w:gridCol w:w="1182"/>
        <w:gridCol w:w="1177"/>
        <w:gridCol w:w="1227"/>
        <w:gridCol w:w="1008"/>
        <w:gridCol w:w="1008"/>
        <w:gridCol w:w="1068"/>
      </w:tblGrid>
      <w:tr w:rsidR="00973892" w:rsidRPr="00973892" w:rsidTr="00412734">
        <w:trPr>
          <w:tblHeader/>
        </w:trPr>
        <w:tc>
          <w:tcPr>
            <w:tcW w:w="985"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60" w:type="dxa"/>
              <w:bottom w:w="60" w:type="dxa"/>
              <w:right w:w="60" w:type="dxa"/>
            </w:tcMar>
            <w:vAlign w:val="center"/>
            <w:hideMark/>
          </w:tcPr>
          <w:p w:rsidR="00973892" w:rsidRPr="00C50F48" w:rsidRDefault="00973892" w:rsidP="00024491">
            <w:pPr>
              <w:spacing w:after="0" w:line="240" w:lineRule="auto"/>
              <w:jc w:val="center"/>
              <w:rPr>
                <w:rFonts w:cstheme="minorHAnsi"/>
                <w:b/>
                <w:bCs/>
                <w:i/>
                <w:sz w:val="18"/>
                <w:szCs w:val="18"/>
              </w:rPr>
            </w:pPr>
            <w:r w:rsidRPr="00C50F48">
              <w:rPr>
                <w:rFonts w:cstheme="minorHAnsi"/>
                <w:b/>
                <w:bCs/>
                <w:i/>
                <w:sz w:val="18"/>
                <w:szCs w:val="18"/>
              </w:rPr>
              <w:t>repetition</w:t>
            </w:r>
          </w:p>
        </w:tc>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60" w:type="dxa"/>
              <w:bottom w:w="60" w:type="dxa"/>
              <w:right w:w="60" w:type="dxa"/>
            </w:tcMar>
            <w:vAlign w:val="center"/>
            <w:hideMark/>
          </w:tcPr>
          <w:p w:rsidR="00973892" w:rsidRPr="00C50F48" w:rsidRDefault="00973892" w:rsidP="00024491">
            <w:pPr>
              <w:spacing w:after="0" w:line="240" w:lineRule="auto"/>
              <w:jc w:val="center"/>
              <w:rPr>
                <w:rFonts w:cstheme="minorHAnsi"/>
                <w:b/>
                <w:bCs/>
                <w:i/>
                <w:sz w:val="18"/>
                <w:szCs w:val="18"/>
              </w:rPr>
            </w:pPr>
            <w:r w:rsidRPr="00C50F48">
              <w:rPr>
                <w:rFonts w:cstheme="minorHAnsi"/>
                <w:b/>
                <w:bCs/>
                <w:i/>
                <w:sz w:val="18"/>
                <w:szCs w:val="18"/>
              </w:rPr>
              <w:t>comp_gnb</w:t>
            </w:r>
          </w:p>
        </w:tc>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60" w:type="dxa"/>
              <w:bottom w:w="60" w:type="dxa"/>
              <w:right w:w="60" w:type="dxa"/>
            </w:tcMar>
            <w:vAlign w:val="center"/>
            <w:hideMark/>
          </w:tcPr>
          <w:p w:rsidR="00973892" w:rsidRPr="00C50F48" w:rsidRDefault="00973892" w:rsidP="00024491">
            <w:pPr>
              <w:spacing w:after="0" w:line="240" w:lineRule="auto"/>
              <w:jc w:val="center"/>
              <w:rPr>
                <w:rFonts w:cstheme="minorHAnsi"/>
                <w:b/>
                <w:bCs/>
                <w:i/>
                <w:sz w:val="18"/>
                <w:szCs w:val="18"/>
              </w:rPr>
            </w:pPr>
            <w:r w:rsidRPr="00C50F48">
              <w:rPr>
                <w:rFonts w:cstheme="minorHAnsi"/>
                <w:b/>
                <w:bCs/>
                <w:i/>
                <w:sz w:val="18"/>
                <w:szCs w:val="18"/>
              </w:rPr>
              <w:t>comp_pwb</w:t>
            </w:r>
          </w:p>
        </w:tc>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60" w:type="dxa"/>
              <w:bottom w:w="60" w:type="dxa"/>
              <w:right w:w="60" w:type="dxa"/>
            </w:tcMar>
            <w:vAlign w:val="center"/>
            <w:hideMark/>
          </w:tcPr>
          <w:p w:rsidR="00973892" w:rsidRPr="00C50F48" w:rsidRDefault="00973892" w:rsidP="00024491">
            <w:pPr>
              <w:spacing w:after="0" w:line="240" w:lineRule="auto"/>
              <w:jc w:val="center"/>
              <w:rPr>
                <w:rFonts w:cstheme="minorHAnsi"/>
                <w:b/>
                <w:bCs/>
                <w:i/>
                <w:sz w:val="18"/>
                <w:szCs w:val="18"/>
              </w:rPr>
            </w:pPr>
            <w:r w:rsidRPr="00C50F48">
              <w:rPr>
                <w:rFonts w:cstheme="minorHAnsi"/>
                <w:b/>
                <w:bCs/>
                <w:i/>
                <w:sz w:val="18"/>
                <w:szCs w:val="18"/>
              </w:rPr>
              <w:t>shape_gnb</w:t>
            </w:r>
          </w:p>
        </w:tc>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60" w:type="dxa"/>
              <w:bottom w:w="60" w:type="dxa"/>
              <w:right w:w="60" w:type="dxa"/>
            </w:tcMar>
            <w:vAlign w:val="center"/>
            <w:hideMark/>
          </w:tcPr>
          <w:p w:rsidR="00973892" w:rsidRPr="00C50F48" w:rsidRDefault="00973892" w:rsidP="00024491">
            <w:pPr>
              <w:spacing w:after="0" w:line="240" w:lineRule="auto"/>
              <w:jc w:val="center"/>
              <w:rPr>
                <w:rFonts w:cstheme="minorHAnsi"/>
                <w:b/>
                <w:bCs/>
                <w:i/>
                <w:sz w:val="18"/>
                <w:szCs w:val="18"/>
              </w:rPr>
            </w:pPr>
            <w:r w:rsidRPr="00C50F48">
              <w:rPr>
                <w:rFonts w:cstheme="minorHAnsi"/>
                <w:b/>
                <w:bCs/>
                <w:i/>
                <w:sz w:val="18"/>
                <w:szCs w:val="18"/>
              </w:rPr>
              <w:t>shape_pwb</w:t>
            </w:r>
          </w:p>
        </w:tc>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60" w:type="dxa"/>
              <w:bottom w:w="60" w:type="dxa"/>
              <w:right w:w="60" w:type="dxa"/>
            </w:tcMar>
            <w:vAlign w:val="center"/>
            <w:hideMark/>
          </w:tcPr>
          <w:p w:rsidR="00973892" w:rsidRPr="00C50F48" w:rsidRDefault="00973892" w:rsidP="00024491">
            <w:pPr>
              <w:spacing w:after="0" w:line="240" w:lineRule="auto"/>
              <w:jc w:val="center"/>
              <w:rPr>
                <w:rFonts w:cstheme="minorHAnsi"/>
                <w:b/>
                <w:bCs/>
                <w:i/>
                <w:sz w:val="18"/>
                <w:szCs w:val="18"/>
              </w:rPr>
            </w:pPr>
            <w:r w:rsidRPr="00C50F48">
              <w:rPr>
                <w:rFonts w:cstheme="minorHAnsi"/>
                <w:b/>
                <w:bCs/>
                <w:i/>
                <w:sz w:val="18"/>
                <w:szCs w:val="18"/>
              </w:rPr>
              <w:t>rgb_gnb</w:t>
            </w:r>
          </w:p>
        </w:tc>
        <w:tc>
          <w:tcPr>
            <w:tcW w:w="0" w:type="auto"/>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60" w:type="dxa"/>
              <w:left w:w="60" w:type="dxa"/>
              <w:bottom w:w="60" w:type="dxa"/>
              <w:right w:w="60" w:type="dxa"/>
            </w:tcMar>
            <w:vAlign w:val="center"/>
            <w:hideMark/>
          </w:tcPr>
          <w:p w:rsidR="00973892" w:rsidRPr="00C50F48" w:rsidRDefault="00973892" w:rsidP="00024491">
            <w:pPr>
              <w:spacing w:after="0" w:line="240" w:lineRule="auto"/>
              <w:jc w:val="center"/>
              <w:rPr>
                <w:rFonts w:cstheme="minorHAnsi"/>
                <w:b/>
                <w:bCs/>
                <w:i/>
                <w:sz w:val="18"/>
                <w:szCs w:val="18"/>
              </w:rPr>
            </w:pPr>
            <w:r w:rsidRPr="00C50F48">
              <w:rPr>
                <w:rFonts w:cstheme="minorHAnsi"/>
                <w:b/>
                <w:bCs/>
                <w:i/>
                <w:sz w:val="18"/>
                <w:szCs w:val="18"/>
              </w:rPr>
              <w:t>rgb_pwb</w:t>
            </w:r>
          </w:p>
        </w:tc>
        <w:tc>
          <w:tcPr>
            <w:tcW w:w="0" w:type="auto"/>
            <w:tcBorders>
              <w:top w:val="single" w:sz="6" w:space="0" w:color="000000"/>
              <w:left w:val="single" w:sz="6" w:space="0" w:color="000000"/>
              <w:bottom w:val="single" w:sz="6" w:space="0" w:color="000000"/>
              <w:right w:val="single" w:sz="6" w:space="0" w:color="000000"/>
            </w:tcBorders>
            <w:shd w:val="clear" w:color="auto" w:fill="E7E6E6" w:themeFill="background2"/>
            <w:tcMar>
              <w:top w:w="60" w:type="dxa"/>
              <w:left w:w="60" w:type="dxa"/>
              <w:bottom w:w="60" w:type="dxa"/>
              <w:right w:w="60" w:type="dxa"/>
            </w:tcMar>
            <w:vAlign w:val="center"/>
            <w:hideMark/>
          </w:tcPr>
          <w:p w:rsidR="00973892" w:rsidRPr="00C50F48" w:rsidRDefault="00973892" w:rsidP="00024491">
            <w:pPr>
              <w:spacing w:after="0" w:line="240" w:lineRule="auto"/>
              <w:jc w:val="center"/>
              <w:rPr>
                <w:rFonts w:cstheme="minorHAnsi"/>
                <w:b/>
                <w:bCs/>
                <w:i/>
                <w:sz w:val="18"/>
                <w:szCs w:val="18"/>
              </w:rPr>
            </w:pPr>
            <w:r w:rsidRPr="00C50F48">
              <w:rPr>
                <w:rFonts w:cstheme="minorHAnsi"/>
                <w:b/>
                <w:bCs/>
                <w:i/>
                <w:sz w:val="18"/>
                <w:szCs w:val="18"/>
              </w:rPr>
              <w:t>combined</w:t>
            </w:r>
          </w:p>
        </w:tc>
      </w:tr>
      <w:tr w:rsidR="00C50F48" w:rsidRPr="00973892" w:rsidTr="00AB13CF">
        <w:trPr>
          <w:trHeight w:val="255"/>
        </w:trPr>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798095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950952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478571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586190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794286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869048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937619</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795714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951429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471905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583810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795238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867143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933810</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lastRenderedPageBreak/>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796667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954286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479048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587143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790476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873333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936667</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799048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954762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473333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581905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794762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871905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938571</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794762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479048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586667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800000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869524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938095</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799048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953333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477143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588095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795238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870952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933810</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795714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949048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477143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582857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792381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866667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936190</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796190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951429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474286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589524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795238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868571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930000</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796667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953333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473810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585238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798095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867619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935714</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799048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954286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475714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587619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796667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870952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936667</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796667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952857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479048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584762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794286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870000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934286</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797143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953333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478571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581905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797143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865714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936667</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796667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951905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472857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589048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795238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869048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934762</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796190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950952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473333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589048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796190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865714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933810</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796667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951429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480000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583810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796667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868095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931905</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797143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948095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477143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592857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793810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870476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936667</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16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795238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952857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474286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590476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796190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872381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935238</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17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799524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954286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476190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584762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796667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868095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937619</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18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795238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955238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479048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583333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791429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870952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935238</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19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796667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954286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475238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584286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797143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869048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937143</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20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796667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948095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476667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587619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792857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868095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934762</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796667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953810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476667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582381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796190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871905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939524</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22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798095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951429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476667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582381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794762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870952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935714</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23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797143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953333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475714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596190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799524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869048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936190</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794762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474286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589524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792381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871905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933810</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25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795714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954286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474286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582381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792857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870000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934286</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796190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474762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587143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795714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869524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932857</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27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798095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953810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477143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579524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796667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872381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937619</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28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797619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477143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580952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796667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868095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934286</w:t>
            </w:r>
          </w:p>
        </w:tc>
      </w:tr>
      <w:tr w:rsidR="00C50F48" w:rsidRPr="00973892" w:rsidTr="00AB13CF">
        <w:tc>
          <w:tcPr>
            <w:tcW w:w="9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973892">
            <w:pPr>
              <w:spacing w:after="0" w:line="240" w:lineRule="auto"/>
              <w:rPr>
                <w:rFonts w:cstheme="minorHAnsi"/>
                <w:b/>
                <w:bCs/>
                <w:sz w:val="18"/>
                <w:szCs w:val="18"/>
              </w:rPr>
            </w:pPr>
            <w:r w:rsidRPr="00973892">
              <w:rPr>
                <w:rFonts w:cstheme="minorHAnsi"/>
                <w:b/>
                <w:bCs/>
                <w:sz w:val="18"/>
                <w:szCs w:val="18"/>
              </w:rPr>
              <w:t>29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796667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951905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474762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592857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794762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868571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73892" w:rsidRPr="00973892" w:rsidRDefault="00973892" w:rsidP="00024491">
            <w:pPr>
              <w:spacing w:after="0" w:line="240" w:lineRule="auto"/>
              <w:jc w:val="right"/>
              <w:rPr>
                <w:rFonts w:cstheme="minorHAnsi"/>
                <w:sz w:val="18"/>
                <w:szCs w:val="18"/>
              </w:rPr>
            </w:pPr>
            <w:r w:rsidRPr="00973892">
              <w:rPr>
                <w:rFonts w:cstheme="minorHAnsi"/>
                <w:sz w:val="18"/>
                <w:szCs w:val="18"/>
              </w:rPr>
              <w:t>0</w:t>
            </w:r>
            <w:r w:rsidR="00024491">
              <w:rPr>
                <w:rFonts w:cstheme="minorHAnsi"/>
                <w:sz w:val="18"/>
                <w:szCs w:val="18"/>
              </w:rPr>
              <w:t>,</w:t>
            </w:r>
            <w:r w:rsidRPr="00973892">
              <w:rPr>
                <w:rFonts w:cstheme="minorHAnsi"/>
                <w:sz w:val="18"/>
                <w:szCs w:val="18"/>
              </w:rPr>
              <w:t>937619</w:t>
            </w:r>
          </w:p>
        </w:tc>
      </w:tr>
    </w:tbl>
    <w:p w:rsidR="00C067F2" w:rsidRDefault="00C067F2" w:rsidP="002A380B">
      <w:pPr>
        <w:pStyle w:val="Heading3"/>
      </w:pPr>
      <w:bookmarkStart w:id="46" w:name="_Toc516609878"/>
      <w:r>
        <w:t>Estimativa pontual e intervalo de confiança</w:t>
      </w:r>
      <w:bookmarkEnd w:id="46"/>
    </w:p>
    <w:p w:rsidR="00C067F2" w:rsidRDefault="00C067F2" w:rsidP="00C067F2">
      <w:r>
        <w:t>A tabela abaixo contém os resultados individuais dos classificadores. "</w:t>
      </w:r>
      <w:r w:rsidRPr="00E72E26">
        <w:rPr>
          <w:i/>
        </w:rPr>
        <w:t>score_mean</w:t>
      </w:r>
      <w:r>
        <w:t>" é a estimativa pontual da média da taxa de acerto e "</w:t>
      </w:r>
      <w:r w:rsidRPr="00E72E26">
        <w:rPr>
          <w:i/>
        </w:rPr>
        <w:t>confidence_interval</w:t>
      </w:r>
      <w:r>
        <w:t>" é o intervalo no qual há 95% confiança de que o "</w:t>
      </w:r>
      <w:r w:rsidRPr="00E72E26">
        <w:rPr>
          <w:i/>
        </w:rPr>
        <w:t>score_mean</w:t>
      </w:r>
      <w:r>
        <w:t xml:space="preserve">" esteja presente. Como a amostra utilizada para </w:t>
      </w:r>
      <w:r w:rsidR="00E72E26">
        <w:t>calcular</w:t>
      </w:r>
      <w:r>
        <w:t xml:space="preserve"> "</w:t>
      </w:r>
      <w:r w:rsidRPr="00E72E26">
        <w:rPr>
          <w:i/>
        </w:rPr>
        <w:t>score_mean</w:t>
      </w:r>
      <w:r>
        <w:t>" é de tamanho 30, é possível assumir que a distribuição de "</w:t>
      </w:r>
      <w:r w:rsidRPr="00E72E26">
        <w:rPr>
          <w:i/>
        </w:rPr>
        <w:t>score_mean</w:t>
      </w:r>
      <w:r>
        <w:t>" se aproxima de uma distribuição normal, conforme afirma o Teorema do Limite Central. Com base nesse tipo de distribuição, foi calculado o intervalo de confiança da estimativa pontual. A combinação "</w:t>
      </w:r>
      <w:r w:rsidRPr="00E72E26">
        <w:rPr>
          <w:i/>
        </w:rPr>
        <w:t>comp_pwb</w:t>
      </w:r>
      <w:r>
        <w:t>" (</w:t>
      </w:r>
      <w:r w:rsidRPr="00E72E26">
        <w:rPr>
          <w:i/>
        </w:rPr>
        <w:t>Complete view</w:t>
      </w:r>
      <w:r>
        <w:t xml:space="preserve"> e </w:t>
      </w:r>
      <w:r w:rsidRPr="00E72E26">
        <w:rPr>
          <w:i/>
        </w:rPr>
        <w:t>ParzenWindowB</w:t>
      </w:r>
      <w:r>
        <w:t>) foi o classificador que obteve o melhor resultado.</w:t>
      </w:r>
    </w:p>
    <w:p w:rsidR="00C067F2" w:rsidRDefault="00DD4297" w:rsidP="00C067F2">
      <w:r>
        <w:rPr>
          <w:noProof/>
        </w:rPr>
        <w:lastRenderedPageBreak/>
        <w:drawing>
          <wp:inline distT="0" distB="0" distL="0" distR="0" wp14:anchorId="55809437" wp14:editId="58F645BE">
            <wp:extent cx="5760085" cy="83566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60085" cy="835660"/>
                    </a:xfrm>
                    <a:prstGeom prst="rect">
                      <a:avLst/>
                    </a:prstGeom>
                  </pic:spPr>
                </pic:pic>
              </a:graphicData>
            </a:graphic>
          </wp:inline>
        </w:drawing>
      </w:r>
    </w:p>
    <w:tbl>
      <w:tblPr>
        <w:tblStyle w:val="TableGrid"/>
        <w:tblW w:w="0" w:type="auto"/>
        <w:jc w:val="center"/>
        <w:tblLook w:val="04A0" w:firstRow="1" w:lastRow="0" w:firstColumn="1" w:lastColumn="0" w:noHBand="0" w:noVBand="1"/>
      </w:tblPr>
      <w:tblGrid>
        <w:gridCol w:w="1980"/>
        <w:gridCol w:w="1675"/>
        <w:gridCol w:w="3853"/>
      </w:tblGrid>
      <w:tr w:rsidR="0043319B" w:rsidRPr="0043319B" w:rsidTr="001126A7">
        <w:trPr>
          <w:trHeight w:val="246"/>
          <w:jc w:val="center"/>
        </w:trPr>
        <w:tc>
          <w:tcPr>
            <w:tcW w:w="1980" w:type="dxa"/>
            <w:shd w:val="clear" w:color="auto" w:fill="F2F2F2" w:themeFill="background1" w:themeFillShade="F2"/>
          </w:tcPr>
          <w:p w:rsidR="0043319B" w:rsidRPr="0043319B" w:rsidRDefault="0043319B" w:rsidP="0043319B">
            <w:pPr>
              <w:ind w:right="-45"/>
              <w:jc w:val="center"/>
              <w:rPr>
                <w:rFonts w:cstheme="minorHAnsi"/>
                <w:b/>
                <w:bCs/>
                <w:color w:val="000000"/>
                <w:sz w:val="18"/>
                <w:szCs w:val="18"/>
              </w:rPr>
            </w:pPr>
            <w:r w:rsidRPr="0043319B">
              <w:rPr>
                <w:rFonts w:cstheme="minorHAnsi"/>
                <w:b/>
                <w:bCs/>
                <w:color w:val="000000"/>
                <w:sz w:val="18"/>
                <w:szCs w:val="18"/>
              </w:rPr>
              <w:t>clf</w:t>
            </w:r>
          </w:p>
        </w:tc>
        <w:tc>
          <w:tcPr>
            <w:tcW w:w="1675" w:type="dxa"/>
            <w:shd w:val="clear" w:color="auto" w:fill="F2F2F2" w:themeFill="background1" w:themeFillShade="F2"/>
            <w:vAlign w:val="center"/>
          </w:tcPr>
          <w:p w:rsidR="0043319B" w:rsidRPr="0043319B" w:rsidRDefault="0043319B" w:rsidP="0043319B">
            <w:pPr>
              <w:ind w:right="-45"/>
              <w:jc w:val="center"/>
              <w:rPr>
                <w:rFonts w:cstheme="minorHAnsi"/>
                <w:b/>
                <w:bCs/>
                <w:color w:val="000000"/>
                <w:sz w:val="18"/>
                <w:szCs w:val="18"/>
              </w:rPr>
            </w:pPr>
            <w:r w:rsidRPr="0043319B">
              <w:rPr>
                <w:rFonts w:cstheme="minorHAnsi"/>
                <w:b/>
                <w:bCs/>
                <w:color w:val="000000"/>
                <w:sz w:val="18"/>
                <w:szCs w:val="18"/>
              </w:rPr>
              <w:t>score_mean</w:t>
            </w:r>
          </w:p>
        </w:tc>
        <w:tc>
          <w:tcPr>
            <w:tcW w:w="3853" w:type="dxa"/>
            <w:shd w:val="clear" w:color="auto" w:fill="F2F2F2" w:themeFill="background1" w:themeFillShade="F2"/>
            <w:vAlign w:val="center"/>
          </w:tcPr>
          <w:p w:rsidR="0043319B" w:rsidRPr="0043319B" w:rsidRDefault="0043319B" w:rsidP="0043319B">
            <w:pPr>
              <w:jc w:val="center"/>
              <w:rPr>
                <w:rFonts w:cstheme="minorHAnsi"/>
                <w:b/>
                <w:bCs/>
                <w:color w:val="000000"/>
                <w:sz w:val="18"/>
                <w:szCs w:val="18"/>
              </w:rPr>
            </w:pPr>
            <w:r w:rsidRPr="0043319B">
              <w:rPr>
                <w:rFonts w:cstheme="minorHAnsi"/>
                <w:b/>
                <w:bCs/>
                <w:color w:val="000000"/>
                <w:sz w:val="18"/>
                <w:szCs w:val="18"/>
              </w:rPr>
              <w:t>confidence_interval</w:t>
            </w:r>
          </w:p>
        </w:tc>
      </w:tr>
      <w:tr w:rsidR="0043319B" w:rsidRPr="0043319B" w:rsidTr="00E72E26">
        <w:trPr>
          <w:trHeight w:val="264"/>
          <w:jc w:val="center"/>
        </w:trPr>
        <w:tc>
          <w:tcPr>
            <w:tcW w:w="1980" w:type="dxa"/>
            <w:vAlign w:val="center"/>
          </w:tcPr>
          <w:p w:rsidR="0043319B" w:rsidRPr="0043319B" w:rsidRDefault="0043319B" w:rsidP="0043319B">
            <w:pPr>
              <w:jc w:val="center"/>
              <w:rPr>
                <w:rFonts w:cstheme="minorHAnsi"/>
                <w:b/>
                <w:bCs/>
                <w:color w:val="000000"/>
                <w:sz w:val="18"/>
                <w:szCs w:val="18"/>
              </w:rPr>
            </w:pPr>
            <w:r w:rsidRPr="0043319B">
              <w:rPr>
                <w:rFonts w:cstheme="minorHAnsi"/>
                <w:b/>
                <w:bCs/>
                <w:color w:val="000000"/>
                <w:sz w:val="18"/>
                <w:szCs w:val="18"/>
              </w:rPr>
              <w:t>comp_gnb</w:t>
            </w:r>
          </w:p>
        </w:tc>
        <w:tc>
          <w:tcPr>
            <w:tcW w:w="1675" w:type="dxa"/>
            <w:vAlign w:val="center"/>
          </w:tcPr>
          <w:p w:rsidR="0043319B" w:rsidRPr="0043319B" w:rsidRDefault="0043319B" w:rsidP="0043319B">
            <w:pPr>
              <w:ind w:right="-45"/>
              <w:jc w:val="center"/>
              <w:rPr>
                <w:rFonts w:cstheme="minorHAnsi"/>
                <w:color w:val="000000"/>
                <w:sz w:val="18"/>
                <w:szCs w:val="18"/>
              </w:rPr>
            </w:pPr>
            <w:r>
              <w:rPr>
                <w:rFonts w:cstheme="minorHAnsi"/>
                <w:color w:val="000000"/>
                <w:sz w:val="18"/>
                <w:szCs w:val="18"/>
              </w:rPr>
              <w:t>0,</w:t>
            </w:r>
            <w:r w:rsidRPr="0043319B">
              <w:rPr>
                <w:rFonts w:cstheme="minorHAnsi"/>
                <w:color w:val="000000"/>
                <w:sz w:val="18"/>
                <w:szCs w:val="18"/>
              </w:rPr>
              <w:t>796857</w:t>
            </w:r>
          </w:p>
        </w:tc>
        <w:tc>
          <w:tcPr>
            <w:tcW w:w="3853" w:type="dxa"/>
            <w:vAlign w:val="center"/>
          </w:tcPr>
          <w:p w:rsidR="0043319B" w:rsidRPr="0043319B" w:rsidRDefault="0043319B" w:rsidP="0043319B">
            <w:pPr>
              <w:jc w:val="center"/>
              <w:rPr>
                <w:rFonts w:cstheme="minorHAnsi"/>
                <w:color w:val="000000"/>
                <w:sz w:val="18"/>
                <w:szCs w:val="18"/>
              </w:rPr>
            </w:pPr>
            <w:r w:rsidRPr="0043319B">
              <w:rPr>
                <w:rFonts w:cstheme="minorHAnsi"/>
                <w:color w:val="000000"/>
                <w:sz w:val="18"/>
                <w:szCs w:val="18"/>
              </w:rPr>
              <w:t>(</w:t>
            </w:r>
            <w:r>
              <w:rPr>
                <w:rFonts w:cstheme="minorHAnsi"/>
                <w:color w:val="000000"/>
                <w:sz w:val="18"/>
                <w:szCs w:val="18"/>
              </w:rPr>
              <w:t>0,</w:t>
            </w:r>
            <w:r w:rsidRPr="0043319B">
              <w:rPr>
                <w:rFonts w:cstheme="minorHAnsi"/>
                <w:color w:val="000000"/>
                <w:sz w:val="18"/>
                <w:szCs w:val="18"/>
              </w:rPr>
              <w:t xml:space="preserve">796384152991, </w:t>
            </w:r>
            <w:r>
              <w:rPr>
                <w:rFonts w:cstheme="minorHAnsi"/>
                <w:color w:val="000000"/>
                <w:sz w:val="18"/>
                <w:szCs w:val="18"/>
              </w:rPr>
              <w:t>0,</w:t>
            </w:r>
            <w:r w:rsidRPr="0043319B">
              <w:rPr>
                <w:rFonts w:cstheme="minorHAnsi"/>
                <w:color w:val="000000"/>
                <w:sz w:val="18"/>
                <w:szCs w:val="18"/>
              </w:rPr>
              <w:t>797330132723)</w:t>
            </w:r>
          </w:p>
        </w:tc>
      </w:tr>
      <w:tr w:rsidR="0043319B" w:rsidRPr="0043319B" w:rsidTr="00E72E26">
        <w:trPr>
          <w:trHeight w:val="246"/>
          <w:jc w:val="center"/>
        </w:trPr>
        <w:tc>
          <w:tcPr>
            <w:tcW w:w="1980" w:type="dxa"/>
            <w:vAlign w:val="center"/>
          </w:tcPr>
          <w:p w:rsidR="0043319B" w:rsidRPr="0043319B" w:rsidRDefault="0043319B" w:rsidP="0043319B">
            <w:pPr>
              <w:jc w:val="center"/>
              <w:rPr>
                <w:rFonts w:cstheme="minorHAnsi"/>
                <w:b/>
                <w:bCs/>
                <w:color w:val="000000"/>
                <w:sz w:val="18"/>
                <w:szCs w:val="18"/>
              </w:rPr>
            </w:pPr>
            <w:r w:rsidRPr="0043319B">
              <w:rPr>
                <w:rFonts w:cstheme="minorHAnsi"/>
                <w:b/>
                <w:bCs/>
                <w:color w:val="000000"/>
                <w:sz w:val="18"/>
                <w:szCs w:val="18"/>
              </w:rPr>
              <w:t>comp_pwb</w:t>
            </w:r>
          </w:p>
        </w:tc>
        <w:tc>
          <w:tcPr>
            <w:tcW w:w="1675" w:type="dxa"/>
            <w:vAlign w:val="center"/>
          </w:tcPr>
          <w:p w:rsidR="0043319B" w:rsidRPr="0043319B" w:rsidRDefault="0043319B" w:rsidP="0043319B">
            <w:pPr>
              <w:ind w:right="-45"/>
              <w:jc w:val="center"/>
              <w:rPr>
                <w:rFonts w:cstheme="minorHAnsi"/>
                <w:color w:val="000000"/>
                <w:sz w:val="18"/>
                <w:szCs w:val="18"/>
              </w:rPr>
            </w:pPr>
            <w:r>
              <w:rPr>
                <w:rFonts w:cstheme="minorHAnsi"/>
                <w:color w:val="000000"/>
                <w:sz w:val="18"/>
                <w:szCs w:val="18"/>
              </w:rPr>
              <w:t>0,</w:t>
            </w:r>
            <w:r w:rsidRPr="0043319B">
              <w:rPr>
                <w:rFonts w:cstheme="minorHAnsi"/>
                <w:color w:val="000000"/>
                <w:sz w:val="18"/>
                <w:szCs w:val="18"/>
              </w:rPr>
              <w:t>952159</w:t>
            </w:r>
          </w:p>
        </w:tc>
        <w:tc>
          <w:tcPr>
            <w:tcW w:w="3853" w:type="dxa"/>
            <w:vAlign w:val="center"/>
          </w:tcPr>
          <w:p w:rsidR="0043319B" w:rsidRPr="0043319B" w:rsidRDefault="0043319B" w:rsidP="0043319B">
            <w:pPr>
              <w:jc w:val="center"/>
              <w:rPr>
                <w:rFonts w:cstheme="minorHAnsi"/>
                <w:color w:val="000000"/>
                <w:sz w:val="18"/>
                <w:szCs w:val="18"/>
              </w:rPr>
            </w:pPr>
            <w:r w:rsidRPr="0043319B">
              <w:rPr>
                <w:rFonts w:cstheme="minorHAnsi"/>
                <w:color w:val="000000"/>
                <w:sz w:val="18"/>
                <w:szCs w:val="18"/>
              </w:rPr>
              <w:t>(</w:t>
            </w:r>
            <w:r>
              <w:rPr>
                <w:rFonts w:cstheme="minorHAnsi"/>
                <w:color w:val="000000"/>
                <w:sz w:val="18"/>
                <w:szCs w:val="18"/>
              </w:rPr>
              <w:t>0,</w:t>
            </w:r>
            <w:r w:rsidRPr="0043319B">
              <w:rPr>
                <w:rFonts w:cstheme="minorHAnsi"/>
                <w:color w:val="000000"/>
                <w:sz w:val="18"/>
                <w:szCs w:val="18"/>
              </w:rPr>
              <w:t xml:space="preserve">95140761877, </w:t>
            </w:r>
            <w:r>
              <w:rPr>
                <w:rFonts w:cstheme="minorHAnsi"/>
                <w:color w:val="000000"/>
                <w:sz w:val="18"/>
                <w:szCs w:val="18"/>
              </w:rPr>
              <w:t>0,</w:t>
            </w:r>
            <w:r w:rsidRPr="0043319B">
              <w:rPr>
                <w:rFonts w:cstheme="minorHAnsi"/>
                <w:color w:val="000000"/>
                <w:sz w:val="18"/>
                <w:szCs w:val="18"/>
              </w:rPr>
              <w:t>952909841548)</w:t>
            </w:r>
          </w:p>
        </w:tc>
      </w:tr>
      <w:tr w:rsidR="0043319B" w:rsidRPr="0043319B" w:rsidTr="00E72E26">
        <w:trPr>
          <w:trHeight w:val="246"/>
          <w:jc w:val="center"/>
        </w:trPr>
        <w:tc>
          <w:tcPr>
            <w:tcW w:w="1980" w:type="dxa"/>
            <w:vAlign w:val="center"/>
          </w:tcPr>
          <w:p w:rsidR="0043319B" w:rsidRPr="0043319B" w:rsidRDefault="0043319B" w:rsidP="0043319B">
            <w:pPr>
              <w:jc w:val="center"/>
              <w:rPr>
                <w:rFonts w:cstheme="minorHAnsi"/>
                <w:b/>
                <w:bCs/>
                <w:color w:val="000000"/>
                <w:sz w:val="18"/>
                <w:szCs w:val="18"/>
              </w:rPr>
            </w:pPr>
            <w:r w:rsidRPr="0043319B">
              <w:rPr>
                <w:rFonts w:cstheme="minorHAnsi"/>
                <w:b/>
                <w:bCs/>
                <w:color w:val="000000"/>
                <w:sz w:val="18"/>
                <w:szCs w:val="18"/>
              </w:rPr>
              <w:t>shape_gnb</w:t>
            </w:r>
          </w:p>
        </w:tc>
        <w:tc>
          <w:tcPr>
            <w:tcW w:w="1675" w:type="dxa"/>
            <w:vAlign w:val="center"/>
          </w:tcPr>
          <w:p w:rsidR="0043319B" w:rsidRPr="0043319B" w:rsidRDefault="0043319B" w:rsidP="0043319B">
            <w:pPr>
              <w:ind w:right="-45"/>
              <w:jc w:val="center"/>
              <w:rPr>
                <w:rFonts w:cstheme="minorHAnsi"/>
                <w:color w:val="000000"/>
                <w:sz w:val="18"/>
                <w:szCs w:val="18"/>
              </w:rPr>
            </w:pPr>
            <w:r>
              <w:rPr>
                <w:rFonts w:cstheme="minorHAnsi"/>
                <w:color w:val="000000"/>
                <w:sz w:val="18"/>
                <w:szCs w:val="18"/>
              </w:rPr>
              <w:t>0,</w:t>
            </w:r>
            <w:r w:rsidRPr="0043319B">
              <w:rPr>
                <w:rFonts w:cstheme="minorHAnsi"/>
                <w:color w:val="000000"/>
                <w:sz w:val="18"/>
                <w:szCs w:val="18"/>
              </w:rPr>
              <w:t>476127</w:t>
            </w:r>
          </w:p>
        </w:tc>
        <w:tc>
          <w:tcPr>
            <w:tcW w:w="3853" w:type="dxa"/>
            <w:vAlign w:val="center"/>
          </w:tcPr>
          <w:p w:rsidR="0043319B" w:rsidRPr="0043319B" w:rsidRDefault="0043319B" w:rsidP="0043319B">
            <w:pPr>
              <w:jc w:val="center"/>
              <w:rPr>
                <w:rFonts w:cstheme="minorHAnsi"/>
                <w:color w:val="000000"/>
                <w:sz w:val="18"/>
                <w:szCs w:val="18"/>
              </w:rPr>
            </w:pPr>
            <w:r w:rsidRPr="0043319B">
              <w:rPr>
                <w:rFonts w:cstheme="minorHAnsi"/>
                <w:color w:val="000000"/>
                <w:sz w:val="18"/>
                <w:szCs w:val="18"/>
              </w:rPr>
              <w:t>(</w:t>
            </w:r>
            <w:r>
              <w:rPr>
                <w:rFonts w:cstheme="minorHAnsi"/>
                <w:color w:val="000000"/>
                <w:sz w:val="18"/>
                <w:szCs w:val="18"/>
              </w:rPr>
              <w:t>0,</w:t>
            </w:r>
            <w:r w:rsidRPr="0043319B">
              <w:rPr>
                <w:rFonts w:cstheme="minorHAnsi"/>
                <w:color w:val="000000"/>
                <w:sz w:val="18"/>
                <w:szCs w:val="18"/>
              </w:rPr>
              <w:t xml:space="preserve">475321249765, </w:t>
            </w:r>
            <w:r>
              <w:rPr>
                <w:rFonts w:cstheme="minorHAnsi"/>
                <w:color w:val="000000"/>
                <w:sz w:val="18"/>
                <w:szCs w:val="18"/>
              </w:rPr>
              <w:t>0,</w:t>
            </w:r>
            <w:r w:rsidRPr="0043319B">
              <w:rPr>
                <w:rFonts w:cstheme="minorHAnsi"/>
                <w:color w:val="000000"/>
                <w:sz w:val="18"/>
                <w:szCs w:val="18"/>
              </w:rPr>
              <w:t>476932718489)</w:t>
            </w:r>
          </w:p>
        </w:tc>
      </w:tr>
      <w:tr w:rsidR="0043319B" w:rsidRPr="0043319B" w:rsidTr="00E72E26">
        <w:trPr>
          <w:trHeight w:val="264"/>
          <w:jc w:val="center"/>
        </w:trPr>
        <w:tc>
          <w:tcPr>
            <w:tcW w:w="1980" w:type="dxa"/>
            <w:vAlign w:val="center"/>
          </w:tcPr>
          <w:p w:rsidR="0043319B" w:rsidRPr="0043319B" w:rsidRDefault="0043319B" w:rsidP="0043319B">
            <w:pPr>
              <w:jc w:val="center"/>
              <w:rPr>
                <w:rFonts w:cstheme="minorHAnsi"/>
                <w:b/>
                <w:bCs/>
                <w:color w:val="000000"/>
                <w:sz w:val="18"/>
                <w:szCs w:val="18"/>
              </w:rPr>
            </w:pPr>
            <w:r w:rsidRPr="0043319B">
              <w:rPr>
                <w:rFonts w:cstheme="minorHAnsi"/>
                <w:b/>
                <w:bCs/>
                <w:color w:val="000000"/>
                <w:sz w:val="18"/>
                <w:szCs w:val="18"/>
              </w:rPr>
              <w:t>shape_pwb</w:t>
            </w:r>
          </w:p>
        </w:tc>
        <w:tc>
          <w:tcPr>
            <w:tcW w:w="1675" w:type="dxa"/>
            <w:vAlign w:val="center"/>
          </w:tcPr>
          <w:p w:rsidR="0043319B" w:rsidRPr="0043319B" w:rsidRDefault="0043319B" w:rsidP="0043319B">
            <w:pPr>
              <w:ind w:right="-45"/>
              <w:jc w:val="center"/>
              <w:rPr>
                <w:rFonts w:cstheme="minorHAnsi"/>
                <w:color w:val="000000"/>
                <w:sz w:val="18"/>
                <w:szCs w:val="18"/>
              </w:rPr>
            </w:pPr>
            <w:r>
              <w:rPr>
                <w:rFonts w:cstheme="minorHAnsi"/>
                <w:color w:val="000000"/>
                <w:sz w:val="18"/>
                <w:szCs w:val="18"/>
              </w:rPr>
              <w:t>0,</w:t>
            </w:r>
            <w:r w:rsidRPr="0043319B">
              <w:rPr>
                <w:rFonts w:cstheme="minorHAnsi"/>
                <w:color w:val="000000"/>
                <w:sz w:val="18"/>
                <w:szCs w:val="18"/>
              </w:rPr>
              <w:t>586143</w:t>
            </w:r>
          </w:p>
        </w:tc>
        <w:tc>
          <w:tcPr>
            <w:tcW w:w="3853" w:type="dxa"/>
            <w:vAlign w:val="center"/>
          </w:tcPr>
          <w:p w:rsidR="0043319B" w:rsidRPr="0043319B" w:rsidRDefault="0043319B" w:rsidP="0043319B">
            <w:pPr>
              <w:jc w:val="center"/>
              <w:rPr>
                <w:rFonts w:cstheme="minorHAnsi"/>
                <w:color w:val="000000"/>
                <w:sz w:val="18"/>
                <w:szCs w:val="18"/>
              </w:rPr>
            </w:pPr>
            <w:r w:rsidRPr="0043319B">
              <w:rPr>
                <w:rFonts w:cstheme="minorHAnsi"/>
                <w:color w:val="000000"/>
                <w:sz w:val="18"/>
                <w:szCs w:val="18"/>
              </w:rPr>
              <w:t>(</w:t>
            </w:r>
            <w:r>
              <w:rPr>
                <w:rFonts w:cstheme="minorHAnsi"/>
                <w:color w:val="000000"/>
                <w:sz w:val="18"/>
                <w:szCs w:val="18"/>
              </w:rPr>
              <w:t>0,</w:t>
            </w:r>
            <w:r w:rsidRPr="0043319B">
              <w:rPr>
                <w:rFonts w:cstheme="minorHAnsi"/>
                <w:color w:val="000000"/>
                <w:sz w:val="18"/>
                <w:szCs w:val="18"/>
              </w:rPr>
              <w:t xml:space="preserve">584677061536, </w:t>
            </w:r>
            <w:r>
              <w:rPr>
                <w:rFonts w:cstheme="minorHAnsi"/>
                <w:color w:val="000000"/>
                <w:sz w:val="18"/>
                <w:szCs w:val="18"/>
              </w:rPr>
              <w:t>0,</w:t>
            </w:r>
            <w:r w:rsidRPr="0043319B">
              <w:rPr>
                <w:rFonts w:cstheme="minorHAnsi"/>
                <w:color w:val="000000"/>
                <w:sz w:val="18"/>
                <w:szCs w:val="18"/>
              </w:rPr>
              <w:t>58760865275)</w:t>
            </w:r>
          </w:p>
        </w:tc>
      </w:tr>
      <w:tr w:rsidR="0043319B" w:rsidRPr="0043319B" w:rsidTr="00E72E26">
        <w:trPr>
          <w:trHeight w:val="246"/>
          <w:jc w:val="center"/>
        </w:trPr>
        <w:tc>
          <w:tcPr>
            <w:tcW w:w="1980" w:type="dxa"/>
            <w:vAlign w:val="center"/>
          </w:tcPr>
          <w:p w:rsidR="0043319B" w:rsidRPr="0043319B" w:rsidRDefault="0043319B" w:rsidP="0043319B">
            <w:pPr>
              <w:jc w:val="center"/>
              <w:rPr>
                <w:rFonts w:cstheme="minorHAnsi"/>
                <w:b/>
                <w:bCs/>
                <w:color w:val="000000"/>
                <w:sz w:val="18"/>
                <w:szCs w:val="18"/>
              </w:rPr>
            </w:pPr>
            <w:r w:rsidRPr="0043319B">
              <w:rPr>
                <w:rFonts w:cstheme="minorHAnsi"/>
                <w:b/>
                <w:bCs/>
                <w:color w:val="000000"/>
                <w:sz w:val="18"/>
                <w:szCs w:val="18"/>
              </w:rPr>
              <w:t>rgb_gnb</w:t>
            </w:r>
          </w:p>
        </w:tc>
        <w:tc>
          <w:tcPr>
            <w:tcW w:w="1675" w:type="dxa"/>
            <w:vAlign w:val="center"/>
          </w:tcPr>
          <w:p w:rsidR="0043319B" w:rsidRPr="0043319B" w:rsidRDefault="0043319B" w:rsidP="0043319B">
            <w:pPr>
              <w:ind w:right="-45"/>
              <w:jc w:val="center"/>
              <w:rPr>
                <w:rFonts w:cstheme="minorHAnsi"/>
                <w:color w:val="000000"/>
                <w:sz w:val="18"/>
                <w:szCs w:val="18"/>
              </w:rPr>
            </w:pPr>
            <w:r>
              <w:rPr>
                <w:rFonts w:cstheme="minorHAnsi"/>
                <w:color w:val="000000"/>
                <w:sz w:val="18"/>
                <w:szCs w:val="18"/>
              </w:rPr>
              <w:t>0,</w:t>
            </w:r>
            <w:r w:rsidRPr="0043319B">
              <w:rPr>
                <w:rFonts w:cstheme="minorHAnsi"/>
                <w:color w:val="000000"/>
                <w:sz w:val="18"/>
                <w:szCs w:val="18"/>
              </w:rPr>
              <w:t>795317</w:t>
            </w:r>
          </w:p>
        </w:tc>
        <w:tc>
          <w:tcPr>
            <w:tcW w:w="3853" w:type="dxa"/>
            <w:vAlign w:val="center"/>
          </w:tcPr>
          <w:p w:rsidR="0043319B" w:rsidRPr="0043319B" w:rsidRDefault="0043319B" w:rsidP="0043319B">
            <w:pPr>
              <w:jc w:val="center"/>
              <w:rPr>
                <w:rFonts w:cstheme="minorHAnsi"/>
                <w:color w:val="000000"/>
                <w:sz w:val="18"/>
                <w:szCs w:val="18"/>
              </w:rPr>
            </w:pPr>
            <w:r w:rsidRPr="0043319B">
              <w:rPr>
                <w:rFonts w:cstheme="minorHAnsi"/>
                <w:color w:val="000000"/>
                <w:sz w:val="18"/>
                <w:szCs w:val="18"/>
              </w:rPr>
              <w:t>(</w:t>
            </w:r>
            <w:r>
              <w:rPr>
                <w:rFonts w:cstheme="minorHAnsi"/>
                <w:color w:val="000000"/>
                <w:sz w:val="18"/>
                <w:szCs w:val="18"/>
              </w:rPr>
              <w:t>0,</w:t>
            </w:r>
            <w:r w:rsidRPr="0043319B">
              <w:rPr>
                <w:rFonts w:cstheme="minorHAnsi"/>
                <w:color w:val="000000"/>
                <w:sz w:val="18"/>
                <w:szCs w:val="18"/>
              </w:rPr>
              <w:t xml:space="preserve">794500505578, </w:t>
            </w:r>
            <w:r>
              <w:rPr>
                <w:rFonts w:cstheme="minorHAnsi"/>
                <w:color w:val="000000"/>
                <w:sz w:val="18"/>
                <w:szCs w:val="18"/>
              </w:rPr>
              <w:t>0,</w:t>
            </w:r>
            <w:r w:rsidRPr="0043319B">
              <w:rPr>
                <w:rFonts w:cstheme="minorHAnsi"/>
                <w:color w:val="000000"/>
                <w:sz w:val="18"/>
                <w:szCs w:val="18"/>
              </w:rPr>
              <w:t>796134415057)</w:t>
            </w:r>
          </w:p>
        </w:tc>
      </w:tr>
      <w:tr w:rsidR="0043319B" w:rsidRPr="0043319B" w:rsidTr="00E72E26">
        <w:trPr>
          <w:trHeight w:val="246"/>
          <w:jc w:val="center"/>
        </w:trPr>
        <w:tc>
          <w:tcPr>
            <w:tcW w:w="1980" w:type="dxa"/>
            <w:vAlign w:val="center"/>
          </w:tcPr>
          <w:p w:rsidR="0043319B" w:rsidRPr="0043319B" w:rsidRDefault="0043319B" w:rsidP="0043319B">
            <w:pPr>
              <w:jc w:val="center"/>
              <w:rPr>
                <w:rFonts w:cstheme="minorHAnsi"/>
                <w:b/>
                <w:bCs/>
                <w:color w:val="000000"/>
                <w:sz w:val="18"/>
                <w:szCs w:val="18"/>
              </w:rPr>
            </w:pPr>
            <w:r w:rsidRPr="0043319B">
              <w:rPr>
                <w:rFonts w:cstheme="minorHAnsi"/>
                <w:b/>
                <w:bCs/>
                <w:color w:val="000000"/>
                <w:sz w:val="18"/>
                <w:szCs w:val="18"/>
              </w:rPr>
              <w:t>rgb_pwb</w:t>
            </w:r>
          </w:p>
        </w:tc>
        <w:tc>
          <w:tcPr>
            <w:tcW w:w="1675" w:type="dxa"/>
            <w:vAlign w:val="center"/>
          </w:tcPr>
          <w:p w:rsidR="0043319B" w:rsidRPr="0043319B" w:rsidRDefault="0043319B" w:rsidP="0043319B">
            <w:pPr>
              <w:ind w:right="-45"/>
              <w:jc w:val="center"/>
              <w:rPr>
                <w:rFonts w:cstheme="minorHAnsi"/>
                <w:color w:val="000000"/>
                <w:sz w:val="18"/>
                <w:szCs w:val="18"/>
              </w:rPr>
            </w:pPr>
            <w:r>
              <w:rPr>
                <w:rFonts w:cstheme="minorHAnsi"/>
                <w:color w:val="000000"/>
                <w:sz w:val="18"/>
                <w:szCs w:val="18"/>
              </w:rPr>
              <w:t>0,</w:t>
            </w:r>
            <w:r w:rsidRPr="0043319B">
              <w:rPr>
                <w:rFonts w:cstheme="minorHAnsi"/>
                <w:color w:val="000000"/>
                <w:sz w:val="18"/>
                <w:szCs w:val="18"/>
              </w:rPr>
              <w:t>869524</w:t>
            </w:r>
          </w:p>
        </w:tc>
        <w:tc>
          <w:tcPr>
            <w:tcW w:w="3853" w:type="dxa"/>
            <w:vAlign w:val="center"/>
          </w:tcPr>
          <w:p w:rsidR="0043319B" w:rsidRPr="0043319B" w:rsidRDefault="0043319B" w:rsidP="0043319B">
            <w:pPr>
              <w:jc w:val="center"/>
              <w:rPr>
                <w:rFonts w:cstheme="minorHAnsi"/>
                <w:color w:val="000000"/>
                <w:sz w:val="18"/>
                <w:szCs w:val="18"/>
              </w:rPr>
            </w:pPr>
            <w:r w:rsidRPr="0043319B">
              <w:rPr>
                <w:rFonts w:cstheme="minorHAnsi"/>
                <w:color w:val="000000"/>
                <w:sz w:val="18"/>
                <w:szCs w:val="18"/>
              </w:rPr>
              <w:t>(</w:t>
            </w:r>
            <w:r>
              <w:rPr>
                <w:rFonts w:cstheme="minorHAnsi"/>
                <w:color w:val="000000"/>
                <w:sz w:val="18"/>
                <w:szCs w:val="18"/>
              </w:rPr>
              <w:t>0,</w:t>
            </w:r>
            <w:r w:rsidRPr="0043319B">
              <w:rPr>
                <w:rFonts w:cstheme="minorHAnsi"/>
                <w:color w:val="000000"/>
                <w:sz w:val="18"/>
                <w:szCs w:val="18"/>
              </w:rPr>
              <w:t xml:space="preserve">868781066783, </w:t>
            </w:r>
            <w:r>
              <w:rPr>
                <w:rFonts w:cstheme="minorHAnsi"/>
                <w:color w:val="000000"/>
                <w:sz w:val="18"/>
                <w:szCs w:val="18"/>
              </w:rPr>
              <w:t>0,</w:t>
            </w:r>
            <w:r w:rsidRPr="0043319B">
              <w:rPr>
                <w:rFonts w:cstheme="minorHAnsi"/>
                <w:color w:val="000000"/>
                <w:sz w:val="18"/>
                <w:szCs w:val="18"/>
              </w:rPr>
              <w:t>870266552264)</w:t>
            </w:r>
          </w:p>
        </w:tc>
      </w:tr>
      <w:tr w:rsidR="0043319B" w:rsidRPr="0043319B" w:rsidTr="00E72E26">
        <w:trPr>
          <w:trHeight w:val="264"/>
          <w:jc w:val="center"/>
        </w:trPr>
        <w:tc>
          <w:tcPr>
            <w:tcW w:w="1980" w:type="dxa"/>
            <w:vAlign w:val="center"/>
          </w:tcPr>
          <w:p w:rsidR="0043319B" w:rsidRPr="0043319B" w:rsidRDefault="0043319B" w:rsidP="0043319B">
            <w:pPr>
              <w:jc w:val="center"/>
              <w:rPr>
                <w:rFonts w:cstheme="minorHAnsi"/>
                <w:b/>
                <w:bCs/>
                <w:color w:val="000000"/>
                <w:sz w:val="18"/>
                <w:szCs w:val="18"/>
              </w:rPr>
            </w:pPr>
            <w:r w:rsidRPr="0043319B">
              <w:rPr>
                <w:rFonts w:cstheme="minorHAnsi"/>
                <w:b/>
                <w:bCs/>
                <w:color w:val="000000"/>
                <w:sz w:val="18"/>
                <w:szCs w:val="18"/>
              </w:rPr>
              <w:t>combined</w:t>
            </w:r>
          </w:p>
        </w:tc>
        <w:tc>
          <w:tcPr>
            <w:tcW w:w="1675" w:type="dxa"/>
            <w:vAlign w:val="center"/>
          </w:tcPr>
          <w:p w:rsidR="0043319B" w:rsidRPr="0043319B" w:rsidRDefault="0043319B" w:rsidP="0043319B">
            <w:pPr>
              <w:ind w:right="-45"/>
              <w:jc w:val="center"/>
              <w:rPr>
                <w:rFonts w:cstheme="minorHAnsi"/>
                <w:color w:val="000000"/>
                <w:sz w:val="18"/>
                <w:szCs w:val="18"/>
              </w:rPr>
            </w:pPr>
            <w:r>
              <w:rPr>
                <w:rFonts w:cstheme="minorHAnsi"/>
                <w:color w:val="000000"/>
                <w:sz w:val="18"/>
                <w:szCs w:val="18"/>
              </w:rPr>
              <w:t>0,</w:t>
            </w:r>
            <w:r w:rsidRPr="0043319B">
              <w:rPr>
                <w:rFonts w:cstheme="minorHAnsi"/>
                <w:color w:val="000000"/>
                <w:sz w:val="18"/>
                <w:szCs w:val="18"/>
              </w:rPr>
              <w:t>935571</w:t>
            </w:r>
          </w:p>
        </w:tc>
        <w:tc>
          <w:tcPr>
            <w:tcW w:w="3853" w:type="dxa"/>
            <w:vAlign w:val="center"/>
          </w:tcPr>
          <w:p w:rsidR="0043319B" w:rsidRPr="0043319B" w:rsidRDefault="0043319B" w:rsidP="0043319B">
            <w:pPr>
              <w:jc w:val="center"/>
              <w:rPr>
                <w:rFonts w:cstheme="minorHAnsi"/>
                <w:color w:val="000000"/>
                <w:sz w:val="18"/>
                <w:szCs w:val="18"/>
              </w:rPr>
            </w:pPr>
            <w:r w:rsidRPr="0043319B">
              <w:rPr>
                <w:rFonts w:cstheme="minorHAnsi"/>
                <w:color w:val="000000"/>
                <w:sz w:val="18"/>
                <w:szCs w:val="18"/>
              </w:rPr>
              <w:t>(</w:t>
            </w:r>
            <w:r>
              <w:rPr>
                <w:rFonts w:cstheme="minorHAnsi"/>
                <w:color w:val="000000"/>
                <w:sz w:val="18"/>
                <w:szCs w:val="18"/>
              </w:rPr>
              <w:t>0,</w:t>
            </w:r>
            <w:r w:rsidRPr="0043319B">
              <w:rPr>
                <w:rFonts w:cstheme="minorHAnsi"/>
                <w:color w:val="000000"/>
                <w:sz w:val="18"/>
                <w:szCs w:val="18"/>
              </w:rPr>
              <w:t xml:space="preserve">934791244694, </w:t>
            </w:r>
            <w:r>
              <w:rPr>
                <w:rFonts w:cstheme="minorHAnsi"/>
                <w:color w:val="000000"/>
                <w:sz w:val="18"/>
                <w:szCs w:val="18"/>
              </w:rPr>
              <w:t>0,</w:t>
            </w:r>
            <w:r w:rsidRPr="0043319B">
              <w:rPr>
                <w:rFonts w:cstheme="minorHAnsi"/>
                <w:color w:val="000000"/>
                <w:sz w:val="18"/>
                <w:szCs w:val="18"/>
              </w:rPr>
              <w:t>936351612449)</w:t>
            </w:r>
          </w:p>
        </w:tc>
      </w:tr>
      <w:tr w:rsidR="0043319B" w:rsidRPr="0043319B" w:rsidTr="00E72E26">
        <w:trPr>
          <w:trHeight w:val="246"/>
          <w:jc w:val="center"/>
        </w:trPr>
        <w:tc>
          <w:tcPr>
            <w:tcW w:w="1980" w:type="dxa"/>
            <w:vAlign w:val="center"/>
          </w:tcPr>
          <w:p w:rsidR="0043319B" w:rsidRPr="0043319B" w:rsidRDefault="0043319B" w:rsidP="0043319B">
            <w:pPr>
              <w:jc w:val="center"/>
              <w:rPr>
                <w:rFonts w:cstheme="minorHAnsi"/>
                <w:b/>
                <w:bCs/>
                <w:color w:val="000000"/>
                <w:sz w:val="18"/>
                <w:szCs w:val="18"/>
              </w:rPr>
            </w:pPr>
            <w:r w:rsidRPr="0043319B">
              <w:rPr>
                <w:rFonts w:cstheme="minorHAnsi"/>
                <w:b/>
                <w:bCs/>
                <w:color w:val="000000"/>
                <w:sz w:val="18"/>
                <w:szCs w:val="18"/>
              </w:rPr>
              <w:t>comp_gnb</w:t>
            </w:r>
          </w:p>
        </w:tc>
        <w:tc>
          <w:tcPr>
            <w:tcW w:w="1675" w:type="dxa"/>
            <w:vAlign w:val="center"/>
          </w:tcPr>
          <w:p w:rsidR="0043319B" w:rsidRPr="0043319B" w:rsidRDefault="0043319B" w:rsidP="0043319B">
            <w:pPr>
              <w:ind w:right="-45"/>
              <w:jc w:val="center"/>
              <w:rPr>
                <w:rFonts w:cstheme="minorHAnsi"/>
                <w:color w:val="000000"/>
                <w:sz w:val="18"/>
                <w:szCs w:val="18"/>
              </w:rPr>
            </w:pPr>
            <w:r>
              <w:rPr>
                <w:rFonts w:cstheme="minorHAnsi"/>
                <w:color w:val="000000"/>
                <w:sz w:val="18"/>
                <w:szCs w:val="18"/>
              </w:rPr>
              <w:t>0,</w:t>
            </w:r>
            <w:r w:rsidRPr="0043319B">
              <w:rPr>
                <w:rFonts w:cstheme="minorHAnsi"/>
                <w:color w:val="000000"/>
                <w:sz w:val="18"/>
                <w:szCs w:val="18"/>
              </w:rPr>
              <w:t>796857</w:t>
            </w:r>
          </w:p>
        </w:tc>
        <w:tc>
          <w:tcPr>
            <w:tcW w:w="3853" w:type="dxa"/>
            <w:vAlign w:val="center"/>
          </w:tcPr>
          <w:p w:rsidR="0043319B" w:rsidRPr="0043319B" w:rsidRDefault="0043319B" w:rsidP="0043319B">
            <w:pPr>
              <w:jc w:val="center"/>
              <w:rPr>
                <w:rFonts w:cstheme="minorHAnsi"/>
                <w:color w:val="000000"/>
                <w:sz w:val="18"/>
                <w:szCs w:val="18"/>
              </w:rPr>
            </w:pPr>
            <w:r w:rsidRPr="0043319B">
              <w:rPr>
                <w:rFonts w:cstheme="minorHAnsi"/>
                <w:color w:val="000000"/>
                <w:sz w:val="18"/>
                <w:szCs w:val="18"/>
              </w:rPr>
              <w:t>(</w:t>
            </w:r>
            <w:r>
              <w:rPr>
                <w:rFonts w:cstheme="minorHAnsi"/>
                <w:color w:val="000000"/>
                <w:sz w:val="18"/>
                <w:szCs w:val="18"/>
              </w:rPr>
              <w:t>0,</w:t>
            </w:r>
            <w:r w:rsidRPr="0043319B">
              <w:rPr>
                <w:rFonts w:cstheme="minorHAnsi"/>
                <w:color w:val="000000"/>
                <w:sz w:val="18"/>
                <w:szCs w:val="18"/>
              </w:rPr>
              <w:t xml:space="preserve">796384152991, </w:t>
            </w:r>
            <w:r>
              <w:rPr>
                <w:rFonts w:cstheme="minorHAnsi"/>
                <w:color w:val="000000"/>
                <w:sz w:val="18"/>
                <w:szCs w:val="18"/>
              </w:rPr>
              <w:t>0,</w:t>
            </w:r>
            <w:r w:rsidRPr="0043319B">
              <w:rPr>
                <w:rFonts w:cstheme="minorHAnsi"/>
                <w:color w:val="000000"/>
                <w:sz w:val="18"/>
                <w:szCs w:val="18"/>
              </w:rPr>
              <w:t>797330132723)</w:t>
            </w:r>
          </w:p>
        </w:tc>
      </w:tr>
    </w:tbl>
    <w:p w:rsidR="001F1130" w:rsidRDefault="001F1130" w:rsidP="00B838AA">
      <w:pPr>
        <w:pStyle w:val="Heading2"/>
      </w:pPr>
      <w:bookmarkStart w:id="47" w:name="_Ref516392509"/>
      <w:bookmarkStart w:id="48" w:name="_Toc516609879"/>
      <w:r>
        <w:t>Comparação dos classificadores</w:t>
      </w:r>
      <w:bookmarkEnd w:id="47"/>
      <w:bookmarkEnd w:id="48"/>
    </w:p>
    <w:p w:rsidR="001F1130" w:rsidRDefault="001F1130" w:rsidP="001F1130">
      <w:r>
        <w:t>Os classificadores foram comparados por meio de um teste estatístico para confirmar que a diferença entre eles é significante. O teste utilizado foi o teste de Friedman</w:t>
      </w:r>
      <w:sdt>
        <w:sdtPr>
          <w:id w:val="350842037"/>
          <w:citation/>
        </w:sdtPr>
        <w:sdtEndPr/>
        <w:sdtContent>
          <w:r w:rsidR="00F54166">
            <w:fldChar w:fldCharType="begin"/>
          </w:r>
          <w:r w:rsidR="00F54166">
            <w:instrText xml:space="preserve"> CITATION Dem06 \l 1046 </w:instrText>
          </w:r>
          <w:r w:rsidR="00F54166">
            <w:fldChar w:fldCharType="separate"/>
          </w:r>
          <w:r w:rsidR="00F54166">
            <w:rPr>
              <w:noProof/>
            </w:rPr>
            <w:t xml:space="preserve"> </w:t>
          </w:r>
          <w:r w:rsidR="00F54166" w:rsidRPr="00F54166">
            <w:rPr>
              <w:noProof/>
            </w:rPr>
            <w:t>[6]</w:t>
          </w:r>
          <w:r w:rsidR="00F54166">
            <w:fldChar w:fldCharType="end"/>
          </w:r>
        </w:sdtContent>
      </w:sdt>
      <w:r>
        <w:t>. A hipótese nula foi: as médias das taxas de acerto dos classi</w:t>
      </w:r>
      <w:r w:rsidR="00F54166">
        <w:t>ficadores no conjunto de dados</w:t>
      </w:r>
      <w:r w:rsidR="00B61DA0">
        <w:t xml:space="preserve"> </w:t>
      </w:r>
      <w:r w:rsidR="00192E34">
        <w:t xml:space="preserve">utilizado </w:t>
      </w:r>
      <w:r>
        <w:t>possuem a mesma distribuição, ou seja, as diferenças entre os classificadores para o conjunto de dados utilizado são insignificantes. A hipótese alternativa foi: as diferenças entre os classificadores para o conjunto de dados utilizado são estatisticamente significantes.</w:t>
      </w:r>
    </w:p>
    <w:p w:rsidR="001F1130" w:rsidRDefault="001F1130" w:rsidP="001F1130">
      <w:r>
        <w:t>Mais detalhes sobre comparação de classificador</w:t>
      </w:r>
      <w:r w:rsidR="00192E34">
        <w:t xml:space="preserve">es podem ser obtidos no artigo </w:t>
      </w:r>
      <w:sdt>
        <w:sdtPr>
          <w:id w:val="-2145877266"/>
          <w:citation/>
        </w:sdtPr>
        <w:sdtEndPr/>
        <w:sdtContent>
          <w:r w:rsidR="00192E34">
            <w:fldChar w:fldCharType="begin"/>
          </w:r>
          <w:r w:rsidR="00192E34">
            <w:instrText xml:space="preserve"> CITATION Dem06 \l 1046 </w:instrText>
          </w:r>
          <w:r w:rsidR="00192E34">
            <w:fldChar w:fldCharType="separate"/>
          </w:r>
          <w:r w:rsidR="00192E34" w:rsidRPr="00192E34">
            <w:rPr>
              <w:noProof/>
            </w:rPr>
            <w:t>[6]</w:t>
          </w:r>
          <w:r w:rsidR="00192E34">
            <w:fldChar w:fldCharType="end"/>
          </w:r>
        </w:sdtContent>
      </w:sdt>
      <w:r>
        <w:t>. Vale salientar que es</w:t>
      </w:r>
      <w:r w:rsidR="00192E34">
        <w:t>t</w:t>
      </w:r>
      <w:r>
        <w:t xml:space="preserve">e artigo utilizou vários conjuntos de dados, enquanto que este trabalho utilizou apenas um. Dessa forma, a comparação de classificadores realizada neste trabalho está limitada ao conjunto de dados </w:t>
      </w:r>
      <w:r w:rsidR="00192E34">
        <w:t xml:space="preserve">apresentado na seção </w:t>
      </w:r>
      <w:r w:rsidR="00192E34">
        <w:fldChar w:fldCharType="begin"/>
      </w:r>
      <w:r w:rsidR="00192E34">
        <w:instrText xml:space="preserve"> REF _Ref516343672 \h </w:instrText>
      </w:r>
      <w:r w:rsidR="00192E34">
        <w:fldChar w:fldCharType="separate"/>
      </w:r>
      <w:r w:rsidR="00D11325">
        <w:t>Conjunto de dados</w:t>
      </w:r>
      <w:r w:rsidR="00192E34">
        <w:fldChar w:fldCharType="end"/>
      </w:r>
      <w:r>
        <w:t>, não podendo ser generalizada para outros cenários. Se a hipótese nula deste trabalho fosse generalizada, o risco de cometer o erro Tipo 1 seria elevado, pois as variâncias das médias das taxas de acerto dependem unicamente da amostragem de dados de cada repetição da validação cruzada. Nesse caso, as chances da performance do melhor classificador da primeira repetição de validação cruzada se manter nas demais repetições é muito alta.</w:t>
      </w:r>
    </w:p>
    <w:p w:rsidR="001F1130" w:rsidRDefault="001F1130" w:rsidP="001F1130">
      <w:r>
        <w:t xml:space="preserve">O teste de Friedman foi realizado e o </w:t>
      </w:r>
      <w:r w:rsidRPr="000F19EA">
        <w:rPr>
          <w:i/>
        </w:rPr>
        <w:t>p-value</w:t>
      </w:r>
      <w:r>
        <w:t xml:space="preserve"> é exibido abaixo. O resultado do teste foi a rejeição da hipótese nula com </w:t>
      </w:r>
      <w:r w:rsidRPr="000F19EA">
        <w:rPr>
          <w:i/>
        </w:rPr>
        <w:t>p-value</w:t>
      </w:r>
      <w:r>
        <w:t xml:space="preserve"> &lt; 0.05.</w:t>
      </w:r>
    </w:p>
    <w:p w:rsidR="001F1130" w:rsidRDefault="001F1130" w:rsidP="001F1130">
      <w:r>
        <w:rPr>
          <w:noProof/>
        </w:rPr>
        <w:drawing>
          <wp:inline distT="0" distB="0" distL="0" distR="0" wp14:anchorId="212FF5FD" wp14:editId="73874D98">
            <wp:extent cx="5760085" cy="62420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60085" cy="624205"/>
                    </a:xfrm>
                    <a:prstGeom prst="rect">
                      <a:avLst/>
                    </a:prstGeom>
                  </pic:spPr>
                </pic:pic>
              </a:graphicData>
            </a:graphic>
          </wp:inline>
        </w:drawing>
      </w:r>
    </w:p>
    <w:p w:rsidR="001F1130" w:rsidRDefault="001F1130" w:rsidP="001F1130">
      <w:r>
        <w:t xml:space="preserve">Dado que a hipótese nula foi rejeitada, o passo seguinte foi aplicar o teste de Nemenyi para identificar quais pares de classificadores possuem diferenças significativas e quais não possuem. O resultado do teste é exibido abaixo de forma gráfica, com o </w:t>
      </w:r>
      <w:r w:rsidRPr="005B2351">
        <w:rPr>
          <w:i/>
        </w:rPr>
        <w:t>CD diagram</w:t>
      </w:r>
      <w:sdt>
        <w:sdtPr>
          <w:id w:val="-770711275"/>
          <w:citation/>
        </w:sdtPr>
        <w:sdtEndPr/>
        <w:sdtContent>
          <w:r w:rsidR="005B2351">
            <w:fldChar w:fldCharType="begin"/>
          </w:r>
          <w:r w:rsidR="005B2351">
            <w:instrText xml:space="preserve"> CITATION Dem06 \l 1046 </w:instrText>
          </w:r>
          <w:r w:rsidR="005B2351">
            <w:fldChar w:fldCharType="separate"/>
          </w:r>
          <w:r w:rsidR="005B2351">
            <w:rPr>
              <w:noProof/>
            </w:rPr>
            <w:t xml:space="preserve"> </w:t>
          </w:r>
          <w:r w:rsidR="005B2351" w:rsidRPr="005B2351">
            <w:rPr>
              <w:noProof/>
            </w:rPr>
            <w:t>[6]</w:t>
          </w:r>
          <w:r w:rsidR="005B2351">
            <w:fldChar w:fldCharType="end"/>
          </w:r>
        </w:sdtContent>
      </w:sdt>
      <w:r>
        <w:t xml:space="preserve"> (diagrama de diferença crítica), com </w:t>
      </w:r>
      <w:r w:rsidRPr="002308E0">
        <w:rPr>
          <w:i/>
        </w:rPr>
        <w:t>p-value</w:t>
      </w:r>
      <w:r>
        <w:t xml:space="preserve"> &lt; 0.05. A partir desse diagrama, é possível observar que, por exemplo, "</w:t>
      </w:r>
      <w:r w:rsidRPr="002308E0">
        <w:rPr>
          <w:i/>
        </w:rPr>
        <w:t>comp_pwb</w:t>
      </w:r>
      <w:r>
        <w:t>" e "</w:t>
      </w:r>
      <w:r w:rsidRPr="002308E0">
        <w:rPr>
          <w:i/>
        </w:rPr>
        <w:t>combined</w:t>
      </w:r>
      <w:r>
        <w:t>" não possuem diferenças significativas, pois estão conectados por uma barra; enquanto que "</w:t>
      </w:r>
      <w:r w:rsidRPr="002308E0">
        <w:rPr>
          <w:i/>
        </w:rPr>
        <w:t>comp_pwb</w:t>
      </w:r>
      <w:r>
        <w:t>" e "</w:t>
      </w:r>
      <w:r w:rsidRPr="002308E0">
        <w:rPr>
          <w:i/>
        </w:rPr>
        <w:t>rgb_pwb</w:t>
      </w:r>
      <w:r>
        <w:t xml:space="preserve">" possuem diferenças significativas, pois não estão conectados por uma barra. A ordenação dos classificadores é do melhor resultado (esquerda) para o pior (direita). Por fim, a barra acima do gráfico com a sigla CD representa a diferença crítica para </w:t>
      </w:r>
      <w:r w:rsidRPr="002308E0">
        <w:rPr>
          <w:i/>
        </w:rPr>
        <w:t>p-value</w:t>
      </w:r>
      <w:r>
        <w:t xml:space="preserve"> &lt; 0.05.</w:t>
      </w:r>
    </w:p>
    <w:p w:rsidR="001F1130" w:rsidRDefault="001F1130" w:rsidP="001F1130">
      <w:r>
        <w:rPr>
          <w:noProof/>
        </w:rPr>
        <w:lastRenderedPageBreak/>
        <w:drawing>
          <wp:inline distT="0" distB="0" distL="0" distR="0" wp14:anchorId="04E27A42" wp14:editId="1D52726D">
            <wp:extent cx="5760085" cy="7226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60085" cy="722630"/>
                    </a:xfrm>
                    <a:prstGeom prst="rect">
                      <a:avLst/>
                    </a:prstGeom>
                  </pic:spPr>
                </pic:pic>
              </a:graphicData>
            </a:graphic>
          </wp:inline>
        </w:drawing>
      </w:r>
    </w:p>
    <w:p w:rsidR="001F1130" w:rsidRDefault="00FC1457" w:rsidP="00FC1457">
      <w:pPr>
        <w:jc w:val="center"/>
      </w:pPr>
      <w:r>
        <w:rPr>
          <w:noProof/>
        </w:rPr>
        <w:drawing>
          <wp:inline distT="0" distB="0" distL="0" distR="0">
            <wp:extent cx="4831200" cy="2066400"/>
            <wp:effectExtent l="0" t="0" r="7620" b="0"/>
            <wp:docPr id="5" name="Picture 5" descr="C:\Users\cleison.c.amorim\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eison.c.amorim\AppData\Local\Microsoft\Windows\INetCache\Content.Word\download.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831200" cy="2066400"/>
                    </a:xfrm>
                    <a:prstGeom prst="rect">
                      <a:avLst/>
                    </a:prstGeom>
                    <a:noFill/>
                    <a:ln>
                      <a:noFill/>
                    </a:ln>
                  </pic:spPr>
                </pic:pic>
              </a:graphicData>
            </a:graphic>
          </wp:inline>
        </w:drawing>
      </w:r>
    </w:p>
    <w:p w:rsidR="004D4F01" w:rsidRDefault="0048004A" w:rsidP="004D4F01">
      <w:pPr>
        <w:pStyle w:val="Heading2"/>
      </w:pPr>
      <w:bookmarkStart w:id="49" w:name="_Toc516609880"/>
      <w:r>
        <w:t>Conclusão</w:t>
      </w:r>
      <w:bookmarkEnd w:id="49"/>
    </w:p>
    <w:p w:rsidR="001F1130" w:rsidRDefault="004D4F01" w:rsidP="004D4F01">
      <w:r>
        <w:t>A partir dos resultados individuais e das comparações dos classificadores, é possível concluir que "</w:t>
      </w:r>
      <w:r w:rsidRPr="00CB501A">
        <w:rPr>
          <w:i/>
        </w:rPr>
        <w:t>comp_pwb</w:t>
      </w:r>
      <w:r>
        <w:t>" possui a melhor estimativa pontual de média de taxa de acerto, mas a comparação dos classificadores não confirma diferença significativa entre esse classificador e "</w:t>
      </w:r>
      <w:r w:rsidRPr="00CB501A">
        <w:rPr>
          <w:i/>
        </w:rPr>
        <w:t>combined</w:t>
      </w:r>
      <w:r>
        <w:t>". Por outro lado, como "</w:t>
      </w:r>
      <w:r w:rsidRPr="00CB501A">
        <w:rPr>
          <w:i/>
        </w:rPr>
        <w:t>combined</w:t>
      </w:r>
      <w:r>
        <w:t>" é a junção de seis</w:t>
      </w:r>
      <w:r w:rsidR="00CB501A">
        <w:t xml:space="preserve"> combinações de visões e classific</w:t>
      </w:r>
      <w:r>
        <w:t>adores e "</w:t>
      </w:r>
      <w:r w:rsidRPr="00CB501A">
        <w:rPr>
          <w:i/>
        </w:rPr>
        <w:t>comp_pwb</w:t>
      </w:r>
      <w:r>
        <w:t xml:space="preserve">" é um classificador simples, o segundo classificador torna-se a melhor opção quando o custo computacional é um dos critérios de escolha. Por fim, vale reforçar que essas conclusões se limitam ao conjunto de dados </w:t>
      </w:r>
      <w:r w:rsidR="00422284">
        <w:t xml:space="preserve">apresentado na seção </w:t>
      </w:r>
      <w:r w:rsidR="00422284">
        <w:fldChar w:fldCharType="begin"/>
      </w:r>
      <w:r w:rsidR="00422284">
        <w:instrText xml:space="preserve"> REF _Ref516343672 \h </w:instrText>
      </w:r>
      <w:r w:rsidR="00422284">
        <w:fldChar w:fldCharType="separate"/>
      </w:r>
      <w:r w:rsidR="00D11325">
        <w:t>Conjunto de dados</w:t>
      </w:r>
      <w:r w:rsidR="00422284">
        <w:fldChar w:fldCharType="end"/>
      </w:r>
      <w:r>
        <w:t>.</w:t>
      </w:r>
    </w:p>
    <w:p w:rsidR="00BC5F94" w:rsidRDefault="00BC5F94">
      <w:pPr>
        <w:jc w:val="left"/>
      </w:pPr>
      <w:r>
        <w:br w:type="page"/>
      </w:r>
    </w:p>
    <w:bookmarkStart w:id="50" w:name="_Toc516609881" w:displacedByCustomXml="next"/>
    <w:sdt>
      <w:sdtPr>
        <w:rPr>
          <w:rFonts w:asciiTheme="minorHAnsi" w:eastAsiaTheme="minorHAnsi" w:hAnsiTheme="minorHAnsi" w:cstheme="minorBidi"/>
          <w:color w:val="auto"/>
          <w:sz w:val="22"/>
          <w:szCs w:val="22"/>
        </w:rPr>
        <w:id w:val="554203420"/>
        <w:docPartObj>
          <w:docPartGallery w:val="Bibliographies"/>
          <w:docPartUnique/>
        </w:docPartObj>
      </w:sdtPr>
      <w:sdtEndPr/>
      <w:sdtContent>
        <w:p w:rsidR="00E25414" w:rsidRPr="00D351BD" w:rsidRDefault="00E25414">
          <w:pPr>
            <w:pStyle w:val="Heading1"/>
          </w:pPr>
          <w:r w:rsidRPr="00D351BD">
            <w:t>Referências</w:t>
          </w:r>
          <w:bookmarkEnd w:id="50"/>
        </w:p>
        <w:sdt>
          <w:sdtPr>
            <w:id w:val="-573587230"/>
            <w:bibliography/>
          </w:sdtPr>
          <w:sdtEndPr/>
          <w:sdtContent>
            <w:p w:rsidR="002308DF" w:rsidRDefault="00E25414" w:rsidP="000D5A97">
              <w:pPr>
                <w:rPr>
                  <w:noProof/>
                </w:rPr>
              </w:pPr>
              <w:r>
                <w:fldChar w:fldCharType="begin"/>
              </w:r>
              <w:r w:rsidRPr="000D5A97">
                <w:instrText>BIBLIOGRAPHY</w:instrText>
              </w:r>
              <w:r>
                <w:fldChar w:fldCharType="separate"/>
              </w:r>
            </w:p>
            <w:tbl>
              <w:tblPr>
                <w:tblW w:w="4845" w:type="pct"/>
                <w:tblCellSpacing w:w="15" w:type="dxa"/>
                <w:tblCellMar>
                  <w:top w:w="15" w:type="dxa"/>
                  <w:left w:w="15" w:type="dxa"/>
                  <w:bottom w:w="15" w:type="dxa"/>
                  <w:right w:w="15" w:type="dxa"/>
                </w:tblCellMar>
                <w:tblLook w:val="04A0" w:firstRow="1" w:lastRow="0" w:firstColumn="1" w:lastColumn="0" w:noHBand="0" w:noVBand="1"/>
              </w:tblPr>
              <w:tblGrid>
                <w:gridCol w:w="291"/>
                <w:gridCol w:w="8780"/>
              </w:tblGrid>
              <w:tr w:rsidR="002308DF" w:rsidTr="007E1CDE">
                <w:trPr>
                  <w:divId w:val="1610352293"/>
                  <w:tblCellSpacing w:w="15" w:type="dxa"/>
                </w:trPr>
                <w:tc>
                  <w:tcPr>
                    <w:tcW w:w="158" w:type="pct"/>
                    <w:hideMark/>
                  </w:tcPr>
                  <w:p w:rsidR="002308DF" w:rsidRDefault="002308DF" w:rsidP="007E1CDE">
                    <w:pPr>
                      <w:pStyle w:val="Bibliography"/>
                      <w:ind w:right="-158"/>
                      <w:rPr>
                        <w:noProof/>
                        <w:sz w:val="24"/>
                        <w:szCs w:val="24"/>
                      </w:rPr>
                    </w:pPr>
                    <w:r>
                      <w:rPr>
                        <w:noProof/>
                      </w:rPr>
                      <w:t xml:space="preserve">[1] </w:t>
                    </w:r>
                  </w:p>
                </w:tc>
                <w:tc>
                  <w:tcPr>
                    <w:tcW w:w="4791" w:type="pct"/>
                    <w:hideMark/>
                  </w:tcPr>
                  <w:p w:rsidR="002308DF" w:rsidRDefault="002308DF">
                    <w:pPr>
                      <w:pStyle w:val="Bibliography"/>
                      <w:rPr>
                        <w:noProof/>
                      </w:rPr>
                    </w:pPr>
                    <w:r w:rsidRPr="002308DF">
                      <w:rPr>
                        <w:noProof/>
                        <w:lang w:val="en-US"/>
                      </w:rPr>
                      <w:t xml:space="preserve">University of California, Irvine, “Image Segmentation Data Set,” Machine Learning Repository, 1990. [Online]. Available: http://archive.ics.uci.edu/ml/machine-learning-databases/image/. </w:t>
                    </w:r>
                    <w:r>
                      <w:rPr>
                        <w:noProof/>
                      </w:rPr>
                      <w:t>[Acesso em 09 Junho 2018].</w:t>
                    </w:r>
                  </w:p>
                </w:tc>
              </w:tr>
              <w:tr w:rsidR="002308DF" w:rsidTr="007E1CDE">
                <w:trPr>
                  <w:divId w:val="1610352293"/>
                  <w:tblCellSpacing w:w="15" w:type="dxa"/>
                </w:trPr>
                <w:tc>
                  <w:tcPr>
                    <w:tcW w:w="158" w:type="pct"/>
                    <w:hideMark/>
                  </w:tcPr>
                  <w:p w:rsidR="002308DF" w:rsidRDefault="002308DF" w:rsidP="007E1CDE">
                    <w:pPr>
                      <w:pStyle w:val="Bibliography"/>
                      <w:ind w:right="-158"/>
                      <w:rPr>
                        <w:noProof/>
                      </w:rPr>
                    </w:pPr>
                    <w:r>
                      <w:rPr>
                        <w:noProof/>
                      </w:rPr>
                      <w:t xml:space="preserve">[2] </w:t>
                    </w:r>
                  </w:p>
                </w:tc>
                <w:tc>
                  <w:tcPr>
                    <w:tcW w:w="4791" w:type="pct"/>
                    <w:hideMark/>
                  </w:tcPr>
                  <w:p w:rsidR="002308DF" w:rsidRDefault="002308DF">
                    <w:pPr>
                      <w:pStyle w:val="Bibliography"/>
                      <w:rPr>
                        <w:noProof/>
                      </w:rPr>
                    </w:pPr>
                    <w:r w:rsidRPr="002308DF">
                      <w:rPr>
                        <w:noProof/>
                        <w:lang w:val="en-US"/>
                      </w:rPr>
                      <w:t xml:space="preserve">Pandas, “pandas.DataFrame,” [Online]. Available: https://pandas.pydata.org/. </w:t>
                    </w:r>
                    <w:r>
                      <w:rPr>
                        <w:noProof/>
                      </w:rPr>
                      <w:t>[Acesso em 09 Junho 2018].</w:t>
                    </w:r>
                  </w:p>
                </w:tc>
              </w:tr>
              <w:tr w:rsidR="002308DF" w:rsidRPr="000D756D" w:rsidTr="007E1CDE">
                <w:trPr>
                  <w:divId w:val="1610352293"/>
                  <w:tblCellSpacing w:w="15" w:type="dxa"/>
                </w:trPr>
                <w:tc>
                  <w:tcPr>
                    <w:tcW w:w="158" w:type="pct"/>
                    <w:hideMark/>
                  </w:tcPr>
                  <w:p w:rsidR="002308DF" w:rsidRDefault="002308DF" w:rsidP="007E1CDE">
                    <w:pPr>
                      <w:pStyle w:val="Bibliography"/>
                      <w:ind w:right="-158"/>
                      <w:rPr>
                        <w:noProof/>
                      </w:rPr>
                    </w:pPr>
                    <w:r>
                      <w:rPr>
                        <w:noProof/>
                      </w:rPr>
                      <w:t xml:space="preserve">[3] </w:t>
                    </w:r>
                  </w:p>
                </w:tc>
                <w:tc>
                  <w:tcPr>
                    <w:tcW w:w="4791" w:type="pct"/>
                    <w:hideMark/>
                  </w:tcPr>
                  <w:p w:rsidR="002308DF" w:rsidRPr="002308DF" w:rsidRDefault="002308DF">
                    <w:pPr>
                      <w:pStyle w:val="Bibliography"/>
                      <w:rPr>
                        <w:noProof/>
                        <w:lang w:val="en-US"/>
                      </w:rPr>
                    </w:pPr>
                    <w:r w:rsidRPr="002308DF">
                      <w:rPr>
                        <w:noProof/>
                        <w:lang w:val="en-US"/>
                      </w:rPr>
                      <w:t xml:space="preserve">F. d. A. T. Carvalho, E. C. Simões, L. V. C. Santana e M. R. P. Ferreira, “Gaussian kernel c-means hard clustering algorithms with automated computation of the width hyper-parameters,” </w:t>
                    </w:r>
                    <w:r w:rsidRPr="002308DF">
                      <w:rPr>
                        <w:i/>
                        <w:iCs/>
                        <w:noProof/>
                        <w:lang w:val="en-US"/>
                      </w:rPr>
                      <w:t xml:space="preserve">Pattern Recognition, </w:t>
                    </w:r>
                    <w:r w:rsidRPr="002308DF">
                      <w:rPr>
                        <w:noProof/>
                        <w:lang w:val="en-US"/>
                      </w:rPr>
                      <w:t xml:space="preserve">nº 79, pp. 370-368, Julho 2018. </w:t>
                    </w:r>
                  </w:p>
                </w:tc>
              </w:tr>
              <w:tr w:rsidR="002308DF" w:rsidRPr="000D756D" w:rsidTr="007E1CDE">
                <w:trPr>
                  <w:divId w:val="1610352293"/>
                  <w:tblCellSpacing w:w="15" w:type="dxa"/>
                </w:trPr>
                <w:tc>
                  <w:tcPr>
                    <w:tcW w:w="158" w:type="pct"/>
                    <w:hideMark/>
                  </w:tcPr>
                  <w:p w:rsidR="002308DF" w:rsidRDefault="002308DF" w:rsidP="007E1CDE">
                    <w:pPr>
                      <w:pStyle w:val="Bibliography"/>
                      <w:ind w:right="-158"/>
                      <w:rPr>
                        <w:noProof/>
                      </w:rPr>
                    </w:pPr>
                    <w:r>
                      <w:rPr>
                        <w:noProof/>
                      </w:rPr>
                      <w:t xml:space="preserve">[4] </w:t>
                    </w:r>
                  </w:p>
                </w:tc>
                <w:tc>
                  <w:tcPr>
                    <w:tcW w:w="4791" w:type="pct"/>
                    <w:hideMark/>
                  </w:tcPr>
                  <w:p w:rsidR="002308DF" w:rsidRPr="002308DF" w:rsidRDefault="002308DF">
                    <w:pPr>
                      <w:pStyle w:val="Bibliography"/>
                      <w:rPr>
                        <w:noProof/>
                        <w:lang w:val="en-US"/>
                      </w:rPr>
                    </w:pPr>
                    <w:r w:rsidRPr="002308DF">
                      <w:rPr>
                        <w:noProof/>
                        <w:lang w:val="en-US"/>
                      </w:rPr>
                      <w:t xml:space="preserve">F. Pedregosa, G. Varoquaux, A. Gramfort, V. Michel, B. Thirion, O. Grisel, M. Blondel, P. Prettenhofer, R. Weiss, V. Dubourg, J. Vanderplas, A. Passos, D. Cournapeau, M. Brucher, M. Perrot e E. Duchesnay, “Scikit-learn: Machine Learning in Python,” </w:t>
                    </w:r>
                    <w:r w:rsidRPr="002308DF">
                      <w:rPr>
                        <w:i/>
                        <w:iCs/>
                        <w:noProof/>
                        <w:lang w:val="en-US"/>
                      </w:rPr>
                      <w:t xml:space="preserve">Journal of Machine Learning Research, </w:t>
                    </w:r>
                    <w:r w:rsidRPr="002308DF">
                      <w:rPr>
                        <w:noProof/>
                        <w:lang w:val="en-US"/>
                      </w:rPr>
                      <w:t xml:space="preserve">nº 12, pp. 2825-2830, 2011. </w:t>
                    </w:r>
                  </w:p>
                </w:tc>
              </w:tr>
              <w:tr w:rsidR="002308DF" w:rsidRPr="000D756D" w:rsidTr="007E1CDE">
                <w:trPr>
                  <w:divId w:val="1610352293"/>
                  <w:tblCellSpacing w:w="15" w:type="dxa"/>
                </w:trPr>
                <w:tc>
                  <w:tcPr>
                    <w:tcW w:w="158" w:type="pct"/>
                    <w:hideMark/>
                  </w:tcPr>
                  <w:p w:rsidR="002308DF" w:rsidRDefault="002308DF" w:rsidP="007E1CDE">
                    <w:pPr>
                      <w:pStyle w:val="Bibliography"/>
                      <w:ind w:right="-158"/>
                      <w:rPr>
                        <w:noProof/>
                      </w:rPr>
                    </w:pPr>
                    <w:r>
                      <w:rPr>
                        <w:noProof/>
                      </w:rPr>
                      <w:t xml:space="preserve">[5] </w:t>
                    </w:r>
                  </w:p>
                </w:tc>
                <w:tc>
                  <w:tcPr>
                    <w:tcW w:w="4791" w:type="pct"/>
                    <w:hideMark/>
                  </w:tcPr>
                  <w:p w:rsidR="002308DF" w:rsidRPr="002308DF" w:rsidRDefault="002308DF">
                    <w:pPr>
                      <w:pStyle w:val="Bibliography"/>
                      <w:rPr>
                        <w:noProof/>
                        <w:lang w:val="en-US"/>
                      </w:rPr>
                    </w:pPr>
                    <w:r w:rsidRPr="002308DF">
                      <w:rPr>
                        <w:noProof/>
                        <w:lang w:val="en-US"/>
                      </w:rPr>
                      <w:t xml:space="preserve">J. Kittler, M. Hatef, R. P. Duin e J. Matas, “On Combining Classifiers,” </w:t>
                    </w:r>
                    <w:r w:rsidRPr="002308DF">
                      <w:rPr>
                        <w:i/>
                        <w:iCs/>
                        <w:noProof/>
                        <w:lang w:val="en-US"/>
                      </w:rPr>
                      <w:t xml:space="preserve">IEEE TRANSACTIONS ON PATTERN ANALYSIS AND MACHINE INTELLIGENCE, </w:t>
                    </w:r>
                    <w:r w:rsidRPr="002308DF">
                      <w:rPr>
                        <w:noProof/>
                        <w:lang w:val="en-US"/>
                      </w:rPr>
                      <w:t xml:space="preserve">vol. 20, nº 3, pp. 226-239, 1998. </w:t>
                    </w:r>
                  </w:p>
                </w:tc>
              </w:tr>
              <w:tr w:rsidR="002308DF" w:rsidRPr="000D756D" w:rsidTr="007E1CDE">
                <w:trPr>
                  <w:divId w:val="1610352293"/>
                  <w:tblCellSpacing w:w="15" w:type="dxa"/>
                </w:trPr>
                <w:tc>
                  <w:tcPr>
                    <w:tcW w:w="158" w:type="pct"/>
                    <w:hideMark/>
                  </w:tcPr>
                  <w:p w:rsidR="002308DF" w:rsidRDefault="002308DF" w:rsidP="007E1CDE">
                    <w:pPr>
                      <w:pStyle w:val="Bibliography"/>
                      <w:ind w:right="-158"/>
                      <w:rPr>
                        <w:noProof/>
                        <w:lang w:val="en-US"/>
                      </w:rPr>
                    </w:pPr>
                    <w:r>
                      <w:rPr>
                        <w:noProof/>
                        <w:lang w:val="en-US"/>
                      </w:rPr>
                      <w:t xml:space="preserve">[6] </w:t>
                    </w:r>
                  </w:p>
                </w:tc>
                <w:tc>
                  <w:tcPr>
                    <w:tcW w:w="4791" w:type="pct"/>
                    <w:hideMark/>
                  </w:tcPr>
                  <w:p w:rsidR="002308DF" w:rsidRDefault="002308DF">
                    <w:pPr>
                      <w:pStyle w:val="Bibliography"/>
                      <w:rPr>
                        <w:noProof/>
                        <w:lang w:val="en-US"/>
                      </w:rPr>
                    </w:pPr>
                    <w:r>
                      <w:rPr>
                        <w:noProof/>
                        <w:lang w:val="en-US"/>
                      </w:rPr>
                      <w:t>Stats Model, "Non Parametric Models: KDEMultivariate," [Online]. Available: http://www.statsmodels.org/dev/generated/statsmodels.nonparametric.kernel_density.KDEMultivariate.html. [Accessed 10 Junho 2018].</w:t>
                    </w:r>
                  </w:p>
                </w:tc>
              </w:tr>
              <w:tr w:rsidR="002308DF" w:rsidRPr="000D756D" w:rsidTr="007E1CDE">
                <w:trPr>
                  <w:divId w:val="1610352293"/>
                  <w:tblCellSpacing w:w="15" w:type="dxa"/>
                </w:trPr>
                <w:tc>
                  <w:tcPr>
                    <w:tcW w:w="158" w:type="pct"/>
                    <w:hideMark/>
                  </w:tcPr>
                  <w:p w:rsidR="002308DF" w:rsidRDefault="002308DF" w:rsidP="007E1CDE">
                    <w:pPr>
                      <w:pStyle w:val="Bibliography"/>
                      <w:ind w:right="-158"/>
                      <w:rPr>
                        <w:noProof/>
                      </w:rPr>
                    </w:pPr>
                    <w:r>
                      <w:rPr>
                        <w:noProof/>
                      </w:rPr>
                      <w:t xml:space="preserve">[7] </w:t>
                    </w:r>
                  </w:p>
                </w:tc>
                <w:tc>
                  <w:tcPr>
                    <w:tcW w:w="4791" w:type="pct"/>
                    <w:hideMark/>
                  </w:tcPr>
                  <w:p w:rsidR="002308DF" w:rsidRPr="002308DF" w:rsidRDefault="002308DF">
                    <w:pPr>
                      <w:pStyle w:val="Bibliography"/>
                      <w:rPr>
                        <w:noProof/>
                        <w:lang w:val="en-US"/>
                      </w:rPr>
                    </w:pPr>
                    <w:r w:rsidRPr="002308DF">
                      <w:rPr>
                        <w:noProof/>
                        <w:lang w:val="en-US"/>
                      </w:rPr>
                      <w:t xml:space="preserve">J. Demsar, “Statistical comparisons of classifiers over multiple data sets,” </w:t>
                    </w:r>
                    <w:r w:rsidRPr="002308DF">
                      <w:rPr>
                        <w:i/>
                        <w:iCs/>
                        <w:noProof/>
                        <w:lang w:val="en-US"/>
                      </w:rPr>
                      <w:t xml:space="preserve">Journal of Machine Learning Research, </w:t>
                    </w:r>
                    <w:r w:rsidRPr="002308DF">
                      <w:rPr>
                        <w:noProof/>
                        <w:lang w:val="en-US"/>
                      </w:rPr>
                      <w:t xml:space="preserve">nº 7, pp. 1-30, 2006. </w:t>
                    </w:r>
                  </w:p>
                </w:tc>
              </w:tr>
            </w:tbl>
            <w:p w:rsidR="002308DF" w:rsidRPr="002308DF" w:rsidRDefault="002308DF">
              <w:pPr>
                <w:divId w:val="1610352293"/>
                <w:rPr>
                  <w:rFonts w:eastAsia="Times New Roman"/>
                  <w:noProof/>
                  <w:lang w:val="en-US"/>
                </w:rPr>
              </w:pPr>
            </w:p>
            <w:p w:rsidR="00E25414" w:rsidRPr="00E25414" w:rsidRDefault="00E25414" w:rsidP="000D5A97">
              <w:pPr>
                <w:rPr>
                  <w:lang w:val="en-US"/>
                </w:rPr>
              </w:pPr>
              <w:r>
                <w:rPr>
                  <w:b/>
                  <w:bCs/>
                </w:rPr>
                <w:fldChar w:fldCharType="end"/>
              </w:r>
            </w:p>
          </w:sdtContent>
        </w:sdt>
      </w:sdtContent>
    </w:sdt>
    <w:p w:rsidR="005B13A4" w:rsidRPr="00E25414" w:rsidRDefault="005B13A4">
      <w:pPr>
        <w:rPr>
          <w:lang w:val="en-US"/>
        </w:rPr>
      </w:pPr>
    </w:p>
    <w:p w:rsidR="00E07F12" w:rsidRPr="00E25414" w:rsidRDefault="00E07F12">
      <w:pPr>
        <w:rPr>
          <w:lang w:val="en-US"/>
        </w:rPr>
      </w:pPr>
    </w:p>
    <w:sectPr w:rsidR="00E07F12" w:rsidRPr="00E25414" w:rsidSect="00C82469">
      <w:headerReference w:type="default" r:id="rId48"/>
      <w:pgSz w:w="11906" w:h="16838" w:code="9"/>
      <w:pgMar w:top="1701"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0E21" w:rsidRDefault="00B70E21" w:rsidP="005B13A4">
      <w:pPr>
        <w:spacing w:after="0" w:line="240" w:lineRule="auto"/>
      </w:pPr>
      <w:r>
        <w:separator/>
      </w:r>
    </w:p>
  </w:endnote>
  <w:endnote w:type="continuationSeparator" w:id="0">
    <w:p w:rsidR="00B70E21" w:rsidRDefault="00B70E21" w:rsidP="005B1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D92" w:rsidRDefault="00BC7D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D92" w:rsidRDefault="00BC7D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D92" w:rsidRDefault="00BC7D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0E21" w:rsidRDefault="00B70E21" w:rsidP="005B13A4">
      <w:pPr>
        <w:spacing w:after="0" w:line="240" w:lineRule="auto"/>
      </w:pPr>
      <w:r>
        <w:separator/>
      </w:r>
    </w:p>
  </w:footnote>
  <w:footnote w:type="continuationSeparator" w:id="0">
    <w:p w:rsidR="00B70E21" w:rsidRDefault="00B70E21" w:rsidP="005B13A4">
      <w:pPr>
        <w:spacing w:after="0" w:line="240" w:lineRule="auto"/>
      </w:pPr>
      <w:r>
        <w:continuationSeparator/>
      </w:r>
    </w:p>
  </w:footnote>
  <w:footnote w:id="1">
    <w:p w:rsidR="00E35AC8" w:rsidRDefault="00E35AC8" w:rsidP="00AB3704">
      <w:pPr>
        <w:pStyle w:val="FootnoteText"/>
      </w:pPr>
      <w:r>
        <w:rPr>
          <w:rStyle w:val="FootnoteReference"/>
        </w:rPr>
        <w:footnoteRef/>
      </w:r>
      <w:r>
        <w:t xml:space="preserve"> GitHub – repositório do projeto da disciplina IN1102 (Aprendizagem de Máquina). Disponível em </w:t>
      </w:r>
      <w:hyperlink r:id="rId1" w:history="1">
        <w:r w:rsidRPr="007F6320">
          <w:rPr>
            <w:rStyle w:val="Hyperlink"/>
          </w:rPr>
          <w:t>https://github.com/amorim-cleison/cin_am</w:t>
        </w:r>
      </w:hyperlink>
      <w:r>
        <w:t xml:space="preserve"> </w:t>
      </w:r>
    </w:p>
  </w:footnote>
  <w:footnote w:id="2">
    <w:p w:rsidR="00E35AC8" w:rsidRDefault="00E35AC8">
      <w:pPr>
        <w:pStyle w:val="FootnoteText"/>
      </w:pPr>
      <w:r>
        <w:rPr>
          <w:rStyle w:val="FootnoteReference"/>
        </w:rPr>
        <w:footnoteRef/>
      </w:r>
      <w:r>
        <w:t xml:space="preserve"> GitHub – repositório do projeto da disciplina IN1102 (Aprendizagem de Máquina). Disponível em </w:t>
      </w:r>
      <w:hyperlink r:id="rId2" w:history="1">
        <w:r w:rsidRPr="007F6320">
          <w:rPr>
            <w:rStyle w:val="Hyperlink"/>
          </w:rPr>
          <w:t>https://github.com/amorim-cleison/cin_am</w:t>
        </w:r>
      </w:hyperlink>
      <w:r>
        <w:t xml:space="preserve"> </w:t>
      </w:r>
    </w:p>
  </w:footnote>
  <w:footnote w:id="3">
    <w:p w:rsidR="00E35AC8" w:rsidRDefault="00E35AC8">
      <w:pPr>
        <w:pStyle w:val="FootnoteText"/>
      </w:pPr>
      <w:r>
        <w:rPr>
          <w:rStyle w:val="FootnoteReference"/>
        </w:rPr>
        <w:footnoteRef/>
      </w:r>
      <w:r>
        <w:t xml:space="preserve"> Binder – ambiente contendo o código fonte para a questão 2. Disponível em </w:t>
      </w:r>
      <w:hyperlink r:id="rId3" w:history="1">
        <w:r w:rsidRPr="007F6320">
          <w:rPr>
            <w:rStyle w:val="Hyperlink"/>
          </w:rPr>
          <w:t>https://hub.mybinder.org/user/amorim-cleison-cin_am-jjv18om5/notebooks/questao_2/questao2.ipynb</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D92" w:rsidRDefault="00BC7D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5AC8" w:rsidRDefault="00E35AC8">
    <w:pPr>
      <w:pStyle w:val="Header"/>
      <w:jc w:val="right"/>
    </w:pPr>
  </w:p>
  <w:p w:rsidR="00E35AC8" w:rsidRDefault="00E35A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D92" w:rsidRDefault="00BC7D9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2192947"/>
      <w:docPartObj>
        <w:docPartGallery w:val="Page Numbers (Top of Page)"/>
        <w:docPartUnique/>
      </w:docPartObj>
    </w:sdtPr>
    <w:sdtEndPr>
      <w:rPr>
        <w:noProof/>
      </w:rPr>
    </w:sdtEndPr>
    <w:sdtContent>
      <w:p w:rsidR="00E35AC8" w:rsidRDefault="00E35AC8">
        <w:pPr>
          <w:pStyle w:val="Header"/>
          <w:jc w:val="right"/>
        </w:pPr>
        <w:r>
          <w:fldChar w:fldCharType="begin"/>
        </w:r>
        <w:r>
          <w:instrText xml:space="preserve"> PAGE   \* MERGEFORMAT </w:instrText>
        </w:r>
        <w:r>
          <w:fldChar w:fldCharType="separate"/>
        </w:r>
        <w:r w:rsidR="008A7EBD">
          <w:rPr>
            <w:noProof/>
          </w:rPr>
          <w:t>14</w:t>
        </w:r>
        <w:r>
          <w:rPr>
            <w:noProof/>
          </w:rPr>
          <w:fldChar w:fldCharType="end"/>
        </w:r>
      </w:p>
    </w:sdtContent>
  </w:sdt>
  <w:p w:rsidR="00E35AC8" w:rsidRDefault="00E35A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34760"/>
    <w:multiLevelType w:val="hybridMultilevel"/>
    <w:tmpl w:val="04C4360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DD13100"/>
    <w:multiLevelType w:val="hybridMultilevel"/>
    <w:tmpl w:val="FA18201E"/>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EDC52A5"/>
    <w:multiLevelType w:val="hybridMultilevel"/>
    <w:tmpl w:val="0AC6B7C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6685A2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82E58CA"/>
    <w:multiLevelType w:val="hybridMultilevel"/>
    <w:tmpl w:val="0AC6B7C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A30544D"/>
    <w:multiLevelType w:val="hybridMultilevel"/>
    <w:tmpl w:val="9012994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DE871ED"/>
    <w:multiLevelType w:val="hybridMultilevel"/>
    <w:tmpl w:val="A192E44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80A2F57"/>
    <w:multiLevelType w:val="hybridMultilevel"/>
    <w:tmpl w:val="948C538E"/>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B6A3E5D"/>
    <w:multiLevelType w:val="hybridMultilevel"/>
    <w:tmpl w:val="749ACCB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B7D250F"/>
    <w:multiLevelType w:val="hybridMultilevel"/>
    <w:tmpl w:val="5C06C024"/>
    <w:lvl w:ilvl="0" w:tplc="AB58F3C2">
      <w:start w:val="1"/>
      <w:numFmt w:val="decimal"/>
      <w:lvlText w:val="%1)"/>
      <w:lvlJc w:val="left"/>
      <w:pPr>
        <w:ind w:left="720" w:hanging="360"/>
      </w:pPr>
      <w:rPr>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F953507"/>
    <w:multiLevelType w:val="hybridMultilevel"/>
    <w:tmpl w:val="0D8631C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047217F"/>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3C86698"/>
    <w:multiLevelType w:val="hybridMultilevel"/>
    <w:tmpl w:val="FABA543C"/>
    <w:lvl w:ilvl="0" w:tplc="D99A82AC">
      <w:start w:val="1"/>
      <w:numFmt w:val="decimal"/>
      <w:lvlText w:val="%1."/>
      <w:lvlJc w:val="left"/>
      <w:pPr>
        <w:ind w:left="720" w:hanging="360"/>
      </w:pPr>
      <w:rPr>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43E08CB"/>
    <w:multiLevelType w:val="hybridMultilevel"/>
    <w:tmpl w:val="948C538E"/>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ACE2B3C"/>
    <w:multiLevelType w:val="multilevel"/>
    <w:tmpl w:val="9C42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86F094F"/>
    <w:multiLevelType w:val="hybridMultilevel"/>
    <w:tmpl w:val="7DFA63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5"/>
  </w:num>
  <w:num w:numId="4">
    <w:abstractNumId w:val="6"/>
  </w:num>
  <w:num w:numId="5">
    <w:abstractNumId w:val="3"/>
  </w:num>
  <w:num w:numId="6">
    <w:abstractNumId w:val="0"/>
  </w:num>
  <w:num w:numId="7">
    <w:abstractNumId w:val="1"/>
  </w:num>
  <w:num w:numId="8">
    <w:abstractNumId w:val="11"/>
  </w:num>
  <w:num w:numId="9">
    <w:abstractNumId w:val="7"/>
  </w:num>
  <w:num w:numId="10">
    <w:abstractNumId w:val="13"/>
  </w:num>
  <w:num w:numId="11">
    <w:abstractNumId w:val="9"/>
  </w:num>
  <w:num w:numId="12">
    <w:abstractNumId w:val="15"/>
  </w:num>
  <w:num w:numId="13">
    <w:abstractNumId w:val="10"/>
  </w:num>
  <w:num w:numId="14">
    <w:abstractNumId w:val="4"/>
  </w:num>
  <w:num w:numId="15">
    <w:abstractNumId w:val="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EB0"/>
    <w:rsid w:val="00000007"/>
    <w:rsid w:val="0000002C"/>
    <w:rsid w:val="0000049F"/>
    <w:rsid w:val="00003591"/>
    <w:rsid w:val="00005F89"/>
    <w:rsid w:val="000113AA"/>
    <w:rsid w:val="000156D2"/>
    <w:rsid w:val="0002395E"/>
    <w:rsid w:val="00023F94"/>
    <w:rsid w:val="00024491"/>
    <w:rsid w:val="00042FD9"/>
    <w:rsid w:val="00046499"/>
    <w:rsid w:val="00050A5E"/>
    <w:rsid w:val="000540B2"/>
    <w:rsid w:val="00056376"/>
    <w:rsid w:val="00062DF1"/>
    <w:rsid w:val="000633D1"/>
    <w:rsid w:val="00064188"/>
    <w:rsid w:val="00067AA2"/>
    <w:rsid w:val="00071116"/>
    <w:rsid w:val="00071A9D"/>
    <w:rsid w:val="00073481"/>
    <w:rsid w:val="00076936"/>
    <w:rsid w:val="00083CB9"/>
    <w:rsid w:val="00083E40"/>
    <w:rsid w:val="000948C4"/>
    <w:rsid w:val="0009697B"/>
    <w:rsid w:val="00097D7F"/>
    <w:rsid w:val="000A0815"/>
    <w:rsid w:val="000A3318"/>
    <w:rsid w:val="000A6430"/>
    <w:rsid w:val="000A7060"/>
    <w:rsid w:val="000B08E7"/>
    <w:rsid w:val="000B33B0"/>
    <w:rsid w:val="000B45AE"/>
    <w:rsid w:val="000B7425"/>
    <w:rsid w:val="000D0242"/>
    <w:rsid w:val="000D1FBD"/>
    <w:rsid w:val="000D5605"/>
    <w:rsid w:val="000D5A97"/>
    <w:rsid w:val="000D5B68"/>
    <w:rsid w:val="000D5CA2"/>
    <w:rsid w:val="000D6477"/>
    <w:rsid w:val="000D756D"/>
    <w:rsid w:val="000E40D5"/>
    <w:rsid w:val="000E51A5"/>
    <w:rsid w:val="000F19EA"/>
    <w:rsid w:val="000F4DA6"/>
    <w:rsid w:val="00102506"/>
    <w:rsid w:val="00103423"/>
    <w:rsid w:val="00104557"/>
    <w:rsid w:val="001063C5"/>
    <w:rsid w:val="001126A7"/>
    <w:rsid w:val="001169E8"/>
    <w:rsid w:val="00117647"/>
    <w:rsid w:val="00117742"/>
    <w:rsid w:val="00120D8F"/>
    <w:rsid w:val="0012366E"/>
    <w:rsid w:val="001238A5"/>
    <w:rsid w:val="0012506D"/>
    <w:rsid w:val="00131CE4"/>
    <w:rsid w:val="0013504B"/>
    <w:rsid w:val="001363C3"/>
    <w:rsid w:val="00137D5C"/>
    <w:rsid w:val="00142FF3"/>
    <w:rsid w:val="00145960"/>
    <w:rsid w:val="00152E3B"/>
    <w:rsid w:val="00154726"/>
    <w:rsid w:val="00157EE8"/>
    <w:rsid w:val="00160272"/>
    <w:rsid w:val="001631AE"/>
    <w:rsid w:val="00163F8B"/>
    <w:rsid w:val="001727DB"/>
    <w:rsid w:val="00174132"/>
    <w:rsid w:val="00176AA6"/>
    <w:rsid w:val="00180603"/>
    <w:rsid w:val="00186552"/>
    <w:rsid w:val="00190774"/>
    <w:rsid w:val="00192E34"/>
    <w:rsid w:val="0019683F"/>
    <w:rsid w:val="00196EDF"/>
    <w:rsid w:val="001A34BE"/>
    <w:rsid w:val="001A3A1F"/>
    <w:rsid w:val="001B0375"/>
    <w:rsid w:val="001B164F"/>
    <w:rsid w:val="001B5A26"/>
    <w:rsid w:val="001B6DB8"/>
    <w:rsid w:val="001C0D1E"/>
    <w:rsid w:val="001C0F79"/>
    <w:rsid w:val="001C21B1"/>
    <w:rsid w:val="001D133B"/>
    <w:rsid w:val="001D39F0"/>
    <w:rsid w:val="001D58B2"/>
    <w:rsid w:val="001F1130"/>
    <w:rsid w:val="001F1C84"/>
    <w:rsid w:val="001F2D72"/>
    <w:rsid w:val="001F33D0"/>
    <w:rsid w:val="001F6A98"/>
    <w:rsid w:val="00200B96"/>
    <w:rsid w:val="0020101B"/>
    <w:rsid w:val="00201398"/>
    <w:rsid w:val="002034FD"/>
    <w:rsid w:val="002138E0"/>
    <w:rsid w:val="00215653"/>
    <w:rsid w:val="00215AED"/>
    <w:rsid w:val="0021790D"/>
    <w:rsid w:val="002242EE"/>
    <w:rsid w:val="00226796"/>
    <w:rsid w:val="00226CB2"/>
    <w:rsid w:val="002308DF"/>
    <w:rsid w:val="002308E0"/>
    <w:rsid w:val="00231E16"/>
    <w:rsid w:val="002332E0"/>
    <w:rsid w:val="00234116"/>
    <w:rsid w:val="00234175"/>
    <w:rsid w:val="00241E6A"/>
    <w:rsid w:val="00242B7A"/>
    <w:rsid w:val="00244B99"/>
    <w:rsid w:val="00244F51"/>
    <w:rsid w:val="00246FD1"/>
    <w:rsid w:val="00252097"/>
    <w:rsid w:val="002560C1"/>
    <w:rsid w:val="002605D8"/>
    <w:rsid w:val="0026154D"/>
    <w:rsid w:val="0026461C"/>
    <w:rsid w:val="00265E46"/>
    <w:rsid w:val="00266347"/>
    <w:rsid w:val="00270DEC"/>
    <w:rsid w:val="002724D8"/>
    <w:rsid w:val="002727BA"/>
    <w:rsid w:val="00273228"/>
    <w:rsid w:val="0027588F"/>
    <w:rsid w:val="00275A62"/>
    <w:rsid w:val="00275A6D"/>
    <w:rsid w:val="0027707E"/>
    <w:rsid w:val="00282C9D"/>
    <w:rsid w:val="00291785"/>
    <w:rsid w:val="00291E1B"/>
    <w:rsid w:val="0029552F"/>
    <w:rsid w:val="00295D39"/>
    <w:rsid w:val="00297FB9"/>
    <w:rsid w:val="002A2A32"/>
    <w:rsid w:val="002A30C5"/>
    <w:rsid w:val="002A380B"/>
    <w:rsid w:val="002A4346"/>
    <w:rsid w:val="002A7C3F"/>
    <w:rsid w:val="002B2F2E"/>
    <w:rsid w:val="002B410F"/>
    <w:rsid w:val="002B7ED5"/>
    <w:rsid w:val="002C15F3"/>
    <w:rsid w:val="002D0448"/>
    <w:rsid w:val="002D2F22"/>
    <w:rsid w:val="002D439B"/>
    <w:rsid w:val="002D608F"/>
    <w:rsid w:val="002E7368"/>
    <w:rsid w:val="002F0DF6"/>
    <w:rsid w:val="002F5B0A"/>
    <w:rsid w:val="00302993"/>
    <w:rsid w:val="00303AA7"/>
    <w:rsid w:val="00305771"/>
    <w:rsid w:val="003064ED"/>
    <w:rsid w:val="00315DB5"/>
    <w:rsid w:val="003216E3"/>
    <w:rsid w:val="003305D1"/>
    <w:rsid w:val="003334FE"/>
    <w:rsid w:val="0033586D"/>
    <w:rsid w:val="003364C1"/>
    <w:rsid w:val="003466AD"/>
    <w:rsid w:val="003474C8"/>
    <w:rsid w:val="00347BFA"/>
    <w:rsid w:val="00352616"/>
    <w:rsid w:val="00357322"/>
    <w:rsid w:val="00360303"/>
    <w:rsid w:val="003623C1"/>
    <w:rsid w:val="00365A6F"/>
    <w:rsid w:val="003679F6"/>
    <w:rsid w:val="003755D6"/>
    <w:rsid w:val="00376951"/>
    <w:rsid w:val="00377E38"/>
    <w:rsid w:val="00381EF9"/>
    <w:rsid w:val="00384CC7"/>
    <w:rsid w:val="003859A7"/>
    <w:rsid w:val="00386DBD"/>
    <w:rsid w:val="003907B2"/>
    <w:rsid w:val="00390923"/>
    <w:rsid w:val="00395D88"/>
    <w:rsid w:val="0039668F"/>
    <w:rsid w:val="003A02F9"/>
    <w:rsid w:val="003B2919"/>
    <w:rsid w:val="003B3211"/>
    <w:rsid w:val="003B49FA"/>
    <w:rsid w:val="003B72C2"/>
    <w:rsid w:val="003C024D"/>
    <w:rsid w:val="003C138E"/>
    <w:rsid w:val="003C5E3D"/>
    <w:rsid w:val="003D5780"/>
    <w:rsid w:val="003D7784"/>
    <w:rsid w:val="003D77FB"/>
    <w:rsid w:val="003E0222"/>
    <w:rsid w:val="003E06BA"/>
    <w:rsid w:val="003E1A75"/>
    <w:rsid w:val="003E3844"/>
    <w:rsid w:val="003F1D0B"/>
    <w:rsid w:val="00400C39"/>
    <w:rsid w:val="00401B46"/>
    <w:rsid w:val="004072B1"/>
    <w:rsid w:val="00410038"/>
    <w:rsid w:val="0041074F"/>
    <w:rsid w:val="004113AE"/>
    <w:rsid w:val="00412734"/>
    <w:rsid w:val="00412B47"/>
    <w:rsid w:val="00414264"/>
    <w:rsid w:val="004144CF"/>
    <w:rsid w:val="004150AD"/>
    <w:rsid w:val="00422284"/>
    <w:rsid w:val="004267BC"/>
    <w:rsid w:val="004273A8"/>
    <w:rsid w:val="004273C5"/>
    <w:rsid w:val="00427FB4"/>
    <w:rsid w:val="0043250D"/>
    <w:rsid w:val="0043319B"/>
    <w:rsid w:val="00434AC8"/>
    <w:rsid w:val="004357E9"/>
    <w:rsid w:val="00440981"/>
    <w:rsid w:val="00441970"/>
    <w:rsid w:val="004450AF"/>
    <w:rsid w:val="004464C0"/>
    <w:rsid w:val="00450326"/>
    <w:rsid w:val="00451B1D"/>
    <w:rsid w:val="00464CF1"/>
    <w:rsid w:val="00471480"/>
    <w:rsid w:val="00471DBE"/>
    <w:rsid w:val="00471FDC"/>
    <w:rsid w:val="0048004A"/>
    <w:rsid w:val="00480676"/>
    <w:rsid w:val="004817F8"/>
    <w:rsid w:val="00482F47"/>
    <w:rsid w:val="004860A5"/>
    <w:rsid w:val="00487B0F"/>
    <w:rsid w:val="00493160"/>
    <w:rsid w:val="00496853"/>
    <w:rsid w:val="004A3D15"/>
    <w:rsid w:val="004A4FA8"/>
    <w:rsid w:val="004B138A"/>
    <w:rsid w:val="004B5DE5"/>
    <w:rsid w:val="004B7B4A"/>
    <w:rsid w:val="004D03C2"/>
    <w:rsid w:val="004D3901"/>
    <w:rsid w:val="004D45E4"/>
    <w:rsid w:val="004D4F01"/>
    <w:rsid w:val="004D7065"/>
    <w:rsid w:val="004F22DF"/>
    <w:rsid w:val="004F3BDB"/>
    <w:rsid w:val="004F4222"/>
    <w:rsid w:val="004F4478"/>
    <w:rsid w:val="004F4568"/>
    <w:rsid w:val="004F7F7C"/>
    <w:rsid w:val="00501739"/>
    <w:rsid w:val="00501C7D"/>
    <w:rsid w:val="005043F4"/>
    <w:rsid w:val="00507056"/>
    <w:rsid w:val="00513569"/>
    <w:rsid w:val="005139F0"/>
    <w:rsid w:val="00514176"/>
    <w:rsid w:val="0051577B"/>
    <w:rsid w:val="00517417"/>
    <w:rsid w:val="00517627"/>
    <w:rsid w:val="00517B9D"/>
    <w:rsid w:val="005227DE"/>
    <w:rsid w:val="00530851"/>
    <w:rsid w:val="00531435"/>
    <w:rsid w:val="00531493"/>
    <w:rsid w:val="0053316B"/>
    <w:rsid w:val="00534849"/>
    <w:rsid w:val="00535578"/>
    <w:rsid w:val="00535F9C"/>
    <w:rsid w:val="0053697F"/>
    <w:rsid w:val="00547412"/>
    <w:rsid w:val="00552949"/>
    <w:rsid w:val="00552BA5"/>
    <w:rsid w:val="005568A5"/>
    <w:rsid w:val="005639E1"/>
    <w:rsid w:val="005673C7"/>
    <w:rsid w:val="00571B40"/>
    <w:rsid w:val="00575795"/>
    <w:rsid w:val="00581AFB"/>
    <w:rsid w:val="005829A0"/>
    <w:rsid w:val="00582E5F"/>
    <w:rsid w:val="00584741"/>
    <w:rsid w:val="005917F1"/>
    <w:rsid w:val="00591E1D"/>
    <w:rsid w:val="00591EA2"/>
    <w:rsid w:val="00593092"/>
    <w:rsid w:val="005935CE"/>
    <w:rsid w:val="005A2A4C"/>
    <w:rsid w:val="005A2F91"/>
    <w:rsid w:val="005A64EB"/>
    <w:rsid w:val="005B048C"/>
    <w:rsid w:val="005B06B7"/>
    <w:rsid w:val="005B13A4"/>
    <w:rsid w:val="005B2065"/>
    <w:rsid w:val="005B2351"/>
    <w:rsid w:val="005B3E55"/>
    <w:rsid w:val="005B569B"/>
    <w:rsid w:val="005B5774"/>
    <w:rsid w:val="005B5B28"/>
    <w:rsid w:val="005C12F8"/>
    <w:rsid w:val="005C5EAB"/>
    <w:rsid w:val="005E72CF"/>
    <w:rsid w:val="005E76D0"/>
    <w:rsid w:val="005F1180"/>
    <w:rsid w:val="005F1A9B"/>
    <w:rsid w:val="005F2C5B"/>
    <w:rsid w:val="006028C3"/>
    <w:rsid w:val="00605035"/>
    <w:rsid w:val="0061026C"/>
    <w:rsid w:val="00622044"/>
    <w:rsid w:val="006267CB"/>
    <w:rsid w:val="00627EF3"/>
    <w:rsid w:val="0063116E"/>
    <w:rsid w:val="0064029D"/>
    <w:rsid w:val="00641A5A"/>
    <w:rsid w:val="006423EA"/>
    <w:rsid w:val="00642DE6"/>
    <w:rsid w:val="00643AF0"/>
    <w:rsid w:val="00644E2E"/>
    <w:rsid w:val="006459AD"/>
    <w:rsid w:val="00651F48"/>
    <w:rsid w:val="006543B0"/>
    <w:rsid w:val="00655809"/>
    <w:rsid w:val="00661E0D"/>
    <w:rsid w:val="00662E70"/>
    <w:rsid w:val="006676EF"/>
    <w:rsid w:val="0067549B"/>
    <w:rsid w:val="00675636"/>
    <w:rsid w:val="006774FF"/>
    <w:rsid w:val="006778AC"/>
    <w:rsid w:val="00685778"/>
    <w:rsid w:val="0069037E"/>
    <w:rsid w:val="006905EE"/>
    <w:rsid w:val="00691966"/>
    <w:rsid w:val="00691B17"/>
    <w:rsid w:val="0069370C"/>
    <w:rsid w:val="00694E96"/>
    <w:rsid w:val="006975C7"/>
    <w:rsid w:val="006977ED"/>
    <w:rsid w:val="00697D90"/>
    <w:rsid w:val="006A2D58"/>
    <w:rsid w:val="006A31F0"/>
    <w:rsid w:val="006A47F4"/>
    <w:rsid w:val="006A76E7"/>
    <w:rsid w:val="006B6A0A"/>
    <w:rsid w:val="006C3B69"/>
    <w:rsid w:val="006C52C4"/>
    <w:rsid w:val="006D0111"/>
    <w:rsid w:val="006D3FD9"/>
    <w:rsid w:val="006D4F5D"/>
    <w:rsid w:val="006D772E"/>
    <w:rsid w:val="006D7AD6"/>
    <w:rsid w:val="006E18CC"/>
    <w:rsid w:val="006E30C0"/>
    <w:rsid w:val="006E5850"/>
    <w:rsid w:val="006E7EB9"/>
    <w:rsid w:val="006F3B0C"/>
    <w:rsid w:val="006F42E0"/>
    <w:rsid w:val="006F4F1C"/>
    <w:rsid w:val="006F5A66"/>
    <w:rsid w:val="006F7E4C"/>
    <w:rsid w:val="0070111A"/>
    <w:rsid w:val="00703CCE"/>
    <w:rsid w:val="00704668"/>
    <w:rsid w:val="00704854"/>
    <w:rsid w:val="00711121"/>
    <w:rsid w:val="00711524"/>
    <w:rsid w:val="00716D6D"/>
    <w:rsid w:val="0072196B"/>
    <w:rsid w:val="007219D2"/>
    <w:rsid w:val="0072365E"/>
    <w:rsid w:val="00723B4B"/>
    <w:rsid w:val="00724D90"/>
    <w:rsid w:val="00724EFD"/>
    <w:rsid w:val="0072721A"/>
    <w:rsid w:val="00735BB4"/>
    <w:rsid w:val="00737D94"/>
    <w:rsid w:val="0074074E"/>
    <w:rsid w:val="00740C3F"/>
    <w:rsid w:val="0074306E"/>
    <w:rsid w:val="007436A4"/>
    <w:rsid w:val="007457A5"/>
    <w:rsid w:val="007554D6"/>
    <w:rsid w:val="00757AAA"/>
    <w:rsid w:val="007617F5"/>
    <w:rsid w:val="00762893"/>
    <w:rsid w:val="007662E5"/>
    <w:rsid w:val="00767713"/>
    <w:rsid w:val="00771917"/>
    <w:rsid w:val="0077199D"/>
    <w:rsid w:val="0078047E"/>
    <w:rsid w:val="00780FB2"/>
    <w:rsid w:val="007816E7"/>
    <w:rsid w:val="007833F6"/>
    <w:rsid w:val="0078361A"/>
    <w:rsid w:val="00783D6D"/>
    <w:rsid w:val="00790FD1"/>
    <w:rsid w:val="00793BB9"/>
    <w:rsid w:val="007A0338"/>
    <w:rsid w:val="007A034B"/>
    <w:rsid w:val="007A1B2B"/>
    <w:rsid w:val="007A2978"/>
    <w:rsid w:val="007A2D61"/>
    <w:rsid w:val="007A305D"/>
    <w:rsid w:val="007A639F"/>
    <w:rsid w:val="007B19C4"/>
    <w:rsid w:val="007B391A"/>
    <w:rsid w:val="007B4F8D"/>
    <w:rsid w:val="007C01B1"/>
    <w:rsid w:val="007C2388"/>
    <w:rsid w:val="007C3CF2"/>
    <w:rsid w:val="007C718E"/>
    <w:rsid w:val="007C75EA"/>
    <w:rsid w:val="007D6DCE"/>
    <w:rsid w:val="007E1073"/>
    <w:rsid w:val="007E1CDE"/>
    <w:rsid w:val="007E2E6F"/>
    <w:rsid w:val="007E4F16"/>
    <w:rsid w:val="007F1E14"/>
    <w:rsid w:val="007F5852"/>
    <w:rsid w:val="008046C9"/>
    <w:rsid w:val="008069C2"/>
    <w:rsid w:val="00810786"/>
    <w:rsid w:val="00814CB5"/>
    <w:rsid w:val="00815BEF"/>
    <w:rsid w:val="0081675D"/>
    <w:rsid w:val="008173D3"/>
    <w:rsid w:val="00820C14"/>
    <w:rsid w:val="00821668"/>
    <w:rsid w:val="00822FC3"/>
    <w:rsid w:val="00825B01"/>
    <w:rsid w:val="008272B5"/>
    <w:rsid w:val="00827C30"/>
    <w:rsid w:val="008317EE"/>
    <w:rsid w:val="00832DE6"/>
    <w:rsid w:val="00834161"/>
    <w:rsid w:val="0083540E"/>
    <w:rsid w:val="00837B86"/>
    <w:rsid w:val="00837D54"/>
    <w:rsid w:val="008408AC"/>
    <w:rsid w:val="00846C0B"/>
    <w:rsid w:val="00847D7A"/>
    <w:rsid w:val="00850435"/>
    <w:rsid w:val="0085149D"/>
    <w:rsid w:val="0085546E"/>
    <w:rsid w:val="0086004D"/>
    <w:rsid w:val="00860397"/>
    <w:rsid w:val="00866E8F"/>
    <w:rsid w:val="0087400F"/>
    <w:rsid w:val="00875D5A"/>
    <w:rsid w:val="00875FA9"/>
    <w:rsid w:val="008779A1"/>
    <w:rsid w:val="00880272"/>
    <w:rsid w:val="0088732D"/>
    <w:rsid w:val="00887482"/>
    <w:rsid w:val="0089343B"/>
    <w:rsid w:val="00895F7E"/>
    <w:rsid w:val="008A360E"/>
    <w:rsid w:val="008A5EC2"/>
    <w:rsid w:val="008A7EBD"/>
    <w:rsid w:val="008B24DB"/>
    <w:rsid w:val="008B3F81"/>
    <w:rsid w:val="008B6B7A"/>
    <w:rsid w:val="008C01E7"/>
    <w:rsid w:val="008C1E62"/>
    <w:rsid w:val="008C4926"/>
    <w:rsid w:val="008C705B"/>
    <w:rsid w:val="008D0379"/>
    <w:rsid w:val="008D29C6"/>
    <w:rsid w:val="008D78C8"/>
    <w:rsid w:val="008E1012"/>
    <w:rsid w:val="008E5635"/>
    <w:rsid w:val="008E6017"/>
    <w:rsid w:val="008F0757"/>
    <w:rsid w:val="008F14B3"/>
    <w:rsid w:val="008F3A70"/>
    <w:rsid w:val="008F3F32"/>
    <w:rsid w:val="009004CC"/>
    <w:rsid w:val="009032F7"/>
    <w:rsid w:val="00903C9E"/>
    <w:rsid w:val="00903CC8"/>
    <w:rsid w:val="009049BD"/>
    <w:rsid w:val="009053B2"/>
    <w:rsid w:val="00906B41"/>
    <w:rsid w:val="00907CBE"/>
    <w:rsid w:val="00910D78"/>
    <w:rsid w:val="00917BE4"/>
    <w:rsid w:val="00924E3C"/>
    <w:rsid w:val="009261C2"/>
    <w:rsid w:val="009303AF"/>
    <w:rsid w:val="00937F6E"/>
    <w:rsid w:val="00944489"/>
    <w:rsid w:val="009449CA"/>
    <w:rsid w:val="00944A66"/>
    <w:rsid w:val="009532F1"/>
    <w:rsid w:val="00956CCF"/>
    <w:rsid w:val="009604DF"/>
    <w:rsid w:val="00960E2B"/>
    <w:rsid w:val="00962F66"/>
    <w:rsid w:val="00963EF7"/>
    <w:rsid w:val="00973892"/>
    <w:rsid w:val="00974279"/>
    <w:rsid w:val="009762B3"/>
    <w:rsid w:val="0097719E"/>
    <w:rsid w:val="00977CFD"/>
    <w:rsid w:val="00982785"/>
    <w:rsid w:val="00983EC2"/>
    <w:rsid w:val="00984552"/>
    <w:rsid w:val="00986005"/>
    <w:rsid w:val="009906F6"/>
    <w:rsid w:val="00990997"/>
    <w:rsid w:val="00992740"/>
    <w:rsid w:val="009927EF"/>
    <w:rsid w:val="0099327D"/>
    <w:rsid w:val="00997710"/>
    <w:rsid w:val="009A1B80"/>
    <w:rsid w:val="009A25A4"/>
    <w:rsid w:val="009A6E4B"/>
    <w:rsid w:val="009A77BA"/>
    <w:rsid w:val="009B1EAA"/>
    <w:rsid w:val="009B452F"/>
    <w:rsid w:val="009B741C"/>
    <w:rsid w:val="009C44D8"/>
    <w:rsid w:val="009C6A9E"/>
    <w:rsid w:val="009C6C7B"/>
    <w:rsid w:val="009D3C5E"/>
    <w:rsid w:val="009D44DF"/>
    <w:rsid w:val="009D79E5"/>
    <w:rsid w:val="009E1236"/>
    <w:rsid w:val="009E1536"/>
    <w:rsid w:val="009E1FA3"/>
    <w:rsid w:val="009E46AA"/>
    <w:rsid w:val="009E4F3F"/>
    <w:rsid w:val="009E5A86"/>
    <w:rsid w:val="009E62C3"/>
    <w:rsid w:val="009E6791"/>
    <w:rsid w:val="009F16D3"/>
    <w:rsid w:val="00A04611"/>
    <w:rsid w:val="00A07674"/>
    <w:rsid w:val="00A11CE9"/>
    <w:rsid w:val="00A125F4"/>
    <w:rsid w:val="00A133F8"/>
    <w:rsid w:val="00A138DF"/>
    <w:rsid w:val="00A155A0"/>
    <w:rsid w:val="00A179F3"/>
    <w:rsid w:val="00A243DD"/>
    <w:rsid w:val="00A26231"/>
    <w:rsid w:val="00A32D72"/>
    <w:rsid w:val="00A335EC"/>
    <w:rsid w:val="00A40825"/>
    <w:rsid w:val="00A41157"/>
    <w:rsid w:val="00A42E8F"/>
    <w:rsid w:val="00A44D27"/>
    <w:rsid w:val="00A53A71"/>
    <w:rsid w:val="00A54307"/>
    <w:rsid w:val="00A564FA"/>
    <w:rsid w:val="00A61DCF"/>
    <w:rsid w:val="00A6453A"/>
    <w:rsid w:val="00A64F4B"/>
    <w:rsid w:val="00A65B7B"/>
    <w:rsid w:val="00A66C9B"/>
    <w:rsid w:val="00A70865"/>
    <w:rsid w:val="00A709BB"/>
    <w:rsid w:val="00A71339"/>
    <w:rsid w:val="00A71612"/>
    <w:rsid w:val="00A73FF8"/>
    <w:rsid w:val="00A813F7"/>
    <w:rsid w:val="00A81D02"/>
    <w:rsid w:val="00A8375B"/>
    <w:rsid w:val="00A84556"/>
    <w:rsid w:val="00A867F7"/>
    <w:rsid w:val="00A9289A"/>
    <w:rsid w:val="00A962F1"/>
    <w:rsid w:val="00AA1C4E"/>
    <w:rsid w:val="00AA25EE"/>
    <w:rsid w:val="00AA3B94"/>
    <w:rsid w:val="00AB13CF"/>
    <w:rsid w:val="00AB3704"/>
    <w:rsid w:val="00AB6EED"/>
    <w:rsid w:val="00AC054E"/>
    <w:rsid w:val="00AC148F"/>
    <w:rsid w:val="00AC26A6"/>
    <w:rsid w:val="00AC2AF0"/>
    <w:rsid w:val="00AC3637"/>
    <w:rsid w:val="00AC3852"/>
    <w:rsid w:val="00AD15FB"/>
    <w:rsid w:val="00AD29C3"/>
    <w:rsid w:val="00AE4F87"/>
    <w:rsid w:val="00AF0758"/>
    <w:rsid w:val="00AF1835"/>
    <w:rsid w:val="00AF33FC"/>
    <w:rsid w:val="00AF510E"/>
    <w:rsid w:val="00AF7665"/>
    <w:rsid w:val="00B016AE"/>
    <w:rsid w:val="00B02BD9"/>
    <w:rsid w:val="00B037EB"/>
    <w:rsid w:val="00B06EE5"/>
    <w:rsid w:val="00B07EE4"/>
    <w:rsid w:val="00B1400E"/>
    <w:rsid w:val="00B14EB9"/>
    <w:rsid w:val="00B1701A"/>
    <w:rsid w:val="00B20ECA"/>
    <w:rsid w:val="00B26349"/>
    <w:rsid w:val="00B26A75"/>
    <w:rsid w:val="00B27E1B"/>
    <w:rsid w:val="00B3188B"/>
    <w:rsid w:val="00B319C3"/>
    <w:rsid w:val="00B34096"/>
    <w:rsid w:val="00B3536C"/>
    <w:rsid w:val="00B40EB3"/>
    <w:rsid w:val="00B43426"/>
    <w:rsid w:val="00B453FA"/>
    <w:rsid w:val="00B51905"/>
    <w:rsid w:val="00B51EE1"/>
    <w:rsid w:val="00B56A48"/>
    <w:rsid w:val="00B6154E"/>
    <w:rsid w:val="00B61DA0"/>
    <w:rsid w:val="00B67629"/>
    <w:rsid w:val="00B70E21"/>
    <w:rsid w:val="00B723C7"/>
    <w:rsid w:val="00B74E9F"/>
    <w:rsid w:val="00B7699D"/>
    <w:rsid w:val="00B80CCD"/>
    <w:rsid w:val="00B8136B"/>
    <w:rsid w:val="00B838AA"/>
    <w:rsid w:val="00B85BF1"/>
    <w:rsid w:val="00B877C7"/>
    <w:rsid w:val="00B91B08"/>
    <w:rsid w:val="00B926CB"/>
    <w:rsid w:val="00B94F5B"/>
    <w:rsid w:val="00B9766C"/>
    <w:rsid w:val="00B97D1E"/>
    <w:rsid w:val="00BA2173"/>
    <w:rsid w:val="00BA3886"/>
    <w:rsid w:val="00BA7A7E"/>
    <w:rsid w:val="00BB13EA"/>
    <w:rsid w:val="00BB1906"/>
    <w:rsid w:val="00BB2CF5"/>
    <w:rsid w:val="00BB6C0D"/>
    <w:rsid w:val="00BB6F82"/>
    <w:rsid w:val="00BC3E9A"/>
    <w:rsid w:val="00BC3EB0"/>
    <w:rsid w:val="00BC5161"/>
    <w:rsid w:val="00BC5F94"/>
    <w:rsid w:val="00BC7D92"/>
    <w:rsid w:val="00BD0D11"/>
    <w:rsid w:val="00BD4D1C"/>
    <w:rsid w:val="00BD6E3F"/>
    <w:rsid w:val="00BE0A4D"/>
    <w:rsid w:val="00BE1A50"/>
    <w:rsid w:val="00BE1EB0"/>
    <w:rsid w:val="00BE4070"/>
    <w:rsid w:val="00BE4836"/>
    <w:rsid w:val="00BF03D7"/>
    <w:rsid w:val="00BF1398"/>
    <w:rsid w:val="00BF2BC5"/>
    <w:rsid w:val="00BF2EB9"/>
    <w:rsid w:val="00BF3CE5"/>
    <w:rsid w:val="00BF7986"/>
    <w:rsid w:val="00C0057B"/>
    <w:rsid w:val="00C01D13"/>
    <w:rsid w:val="00C038F5"/>
    <w:rsid w:val="00C05068"/>
    <w:rsid w:val="00C067F2"/>
    <w:rsid w:val="00C06C81"/>
    <w:rsid w:val="00C10514"/>
    <w:rsid w:val="00C20AA0"/>
    <w:rsid w:val="00C223BC"/>
    <w:rsid w:val="00C22CEC"/>
    <w:rsid w:val="00C23166"/>
    <w:rsid w:val="00C23175"/>
    <w:rsid w:val="00C23352"/>
    <w:rsid w:val="00C276FF"/>
    <w:rsid w:val="00C300A7"/>
    <w:rsid w:val="00C32AA2"/>
    <w:rsid w:val="00C41BD8"/>
    <w:rsid w:val="00C422A0"/>
    <w:rsid w:val="00C44193"/>
    <w:rsid w:val="00C50F48"/>
    <w:rsid w:val="00C54E56"/>
    <w:rsid w:val="00C555E9"/>
    <w:rsid w:val="00C55A94"/>
    <w:rsid w:val="00C56750"/>
    <w:rsid w:val="00C5780A"/>
    <w:rsid w:val="00C57E63"/>
    <w:rsid w:val="00C653F1"/>
    <w:rsid w:val="00C663DE"/>
    <w:rsid w:val="00C72024"/>
    <w:rsid w:val="00C72A5C"/>
    <w:rsid w:val="00C74122"/>
    <w:rsid w:val="00C75227"/>
    <w:rsid w:val="00C80DE7"/>
    <w:rsid w:val="00C82469"/>
    <w:rsid w:val="00C8261D"/>
    <w:rsid w:val="00C850EC"/>
    <w:rsid w:val="00C8589F"/>
    <w:rsid w:val="00C90E17"/>
    <w:rsid w:val="00C94DE7"/>
    <w:rsid w:val="00CA4347"/>
    <w:rsid w:val="00CA5545"/>
    <w:rsid w:val="00CB13C6"/>
    <w:rsid w:val="00CB28B8"/>
    <w:rsid w:val="00CB2EC3"/>
    <w:rsid w:val="00CB501A"/>
    <w:rsid w:val="00CB6713"/>
    <w:rsid w:val="00CB7BBF"/>
    <w:rsid w:val="00CC0703"/>
    <w:rsid w:val="00CC1986"/>
    <w:rsid w:val="00CC1F1B"/>
    <w:rsid w:val="00CC4C63"/>
    <w:rsid w:val="00CD592E"/>
    <w:rsid w:val="00CE072C"/>
    <w:rsid w:val="00CE076B"/>
    <w:rsid w:val="00CE1D13"/>
    <w:rsid w:val="00CE579B"/>
    <w:rsid w:val="00CE70CC"/>
    <w:rsid w:val="00CF21D5"/>
    <w:rsid w:val="00CF39B8"/>
    <w:rsid w:val="00CF4383"/>
    <w:rsid w:val="00CF61C8"/>
    <w:rsid w:val="00D013EB"/>
    <w:rsid w:val="00D02437"/>
    <w:rsid w:val="00D037BF"/>
    <w:rsid w:val="00D06EDD"/>
    <w:rsid w:val="00D06F55"/>
    <w:rsid w:val="00D10A8C"/>
    <w:rsid w:val="00D11325"/>
    <w:rsid w:val="00D14610"/>
    <w:rsid w:val="00D14910"/>
    <w:rsid w:val="00D21660"/>
    <w:rsid w:val="00D218F4"/>
    <w:rsid w:val="00D24D62"/>
    <w:rsid w:val="00D31790"/>
    <w:rsid w:val="00D328A7"/>
    <w:rsid w:val="00D32D0A"/>
    <w:rsid w:val="00D351BD"/>
    <w:rsid w:val="00D416D0"/>
    <w:rsid w:val="00D420D9"/>
    <w:rsid w:val="00D47555"/>
    <w:rsid w:val="00D4793A"/>
    <w:rsid w:val="00D51AE1"/>
    <w:rsid w:val="00D54C72"/>
    <w:rsid w:val="00D55708"/>
    <w:rsid w:val="00D559E6"/>
    <w:rsid w:val="00D55CC8"/>
    <w:rsid w:val="00D5622A"/>
    <w:rsid w:val="00D5630E"/>
    <w:rsid w:val="00D57B69"/>
    <w:rsid w:val="00D62EC4"/>
    <w:rsid w:val="00D63595"/>
    <w:rsid w:val="00D66A33"/>
    <w:rsid w:val="00D72B86"/>
    <w:rsid w:val="00D85D7E"/>
    <w:rsid w:val="00D94672"/>
    <w:rsid w:val="00D95D9D"/>
    <w:rsid w:val="00DA1C4B"/>
    <w:rsid w:val="00DA2EF6"/>
    <w:rsid w:val="00DA414F"/>
    <w:rsid w:val="00DB79A0"/>
    <w:rsid w:val="00DC118E"/>
    <w:rsid w:val="00DC7336"/>
    <w:rsid w:val="00DD0732"/>
    <w:rsid w:val="00DD177D"/>
    <w:rsid w:val="00DD3E89"/>
    <w:rsid w:val="00DD4297"/>
    <w:rsid w:val="00DD5BE1"/>
    <w:rsid w:val="00DD60E9"/>
    <w:rsid w:val="00DD6E64"/>
    <w:rsid w:val="00DE1DE3"/>
    <w:rsid w:val="00DE77D7"/>
    <w:rsid w:val="00DF1B59"/>
    <w:rsid w:val="00DF3440"/>
    <w:rsid w:val="00DF63FC"/>
    <w:rsid w:val="00E00F2C"/>
    <w:rsid w:val="00E02389"/>
    <w:rsid w:val="00E029C3"/>
    <w:rsid w:val="00E03320"/>
    <w:rsid w:val="00E03C30"/>
    <w:rsid w:val="00E063A8"/>
    <w:rsid w:val="00E07F12"/>
    <w:rsid w:val="00E10BE2"/>
    <w:rsid w:val="00E15A48"/>
    <w:rsid w:val="00E15F12"/>
    <w:rsid w:val="00E23304"/>
    <w:rsid w:val="00E25414"/>
    <w:rsid w:val="00E30190"/>
    <w:rsid w:val="00E324BF"/>
    <w:rsid w:val="00E345B3"/>
    <w:rsid w:val="00E35AC8"/>
    <w:rsid w:val="00E4103F"/>
    <w:rsid w:val="00E4166D"/>
    <w:rsid w:val="00E43B4E"/>
    <w:rsid w:val="00E43F67"/>
    <w:rsid w:val="00E44639"/>
    <w:rsid w:val="00E45597"/>
    <w:rsid w:val="00E45946"/>
    <w:rsid w:val="00E476C8"/>
    <w:rsid w:val="00E511CF"/>
    <w:rsid w:val="00E511E4"/>
    <w:rsid w:val="00E519A3"/>
    <w:rsid w:val="00E519A7"/>
    <w:rsid w:val="00E63106"/>
    <w:rsid w:val="00E72E26"/>
    <w:rsid w:val="00E74A43"/>
    <w:rsid w:val="00E760E9"/>
    <w:rsid w:val="00E771C0"/>
    <w:rsid w:val="00E8109B"/>
    <w:rsid w:val="00E81797"/>
    <w:rsid w:val="00E84C30"/>
    <w:rsid w:val="00E8614C"/>
    <w:rsid w:val="00E87602"/>
    <w:rsid w:val="00E90C6C"/>
    <w:rsid w:val="00E9176A"/>
    <w:rsid w:val="00E96155"/>
    <w:rsid w:val="00EA1092"/>
    <w:rsid w:val="00EA17B4"/>
    <w:rsid w:val="00EA3D2E"/>
    <w:rsid w:val="00EA612B"/>
    <w:rsid w:val="00EA699F"/>
    <w:rsid w:val="00EA7CBA"/>
    <w:rsid w:val="00EB00D7"/>
    <w:rsid w:val="00EB3113"/>
    <w:rsid w:val="00EB7775"/>
    <w:rsid w:val="00EC1A94"/>
    <w:rsid w:val="00EC575C"/>
    <w:rsid w:val="00EC6506"/>
    <w:rsid w:val="00ED0CF5"/>
    <w:rsid w:val="00ED1D31"/>
    <w:rsid w:val="00ED282E"/>
    <w:rsid w:val="00ED405D"/>
    <w:rsid w:val="00ED5FBF"/>
    <w:rsid w:val="00ED77EE"/>
    <w:rsid w:val="00EE1652"/>
    <w:rsid w:val="00EE3818"/>
    <w:rsid w:val="00EE4127"/>
    <w:rsid w:val="00EF6075"/>
    <w:rsid w:val="00F01459"/>
    <w:rsid w:val="00F11881"/>
    <w:rsid w:val="00F14CCF"/>
    <w:rsid w:val="00F15E2F"/>
    <w:rsid w:val="00F22FDC"/>
    <w:rsid w:val="00F30290"/>
    <w:rsid w:val="00F362F8"/>
    <w:rsid w:val="00F36E8E"/>
    <w:rsid w:val="00F37506"/>
    <w:rsid w:val="00F42768"/>
    <w:rsid w:val="00F431CB"/>
    <w:rsid w:val="00F44921"/>
    <w:rsid w:val="00F50520"/>
    <w:rsid w:val="00F5184D"/>
    <w:rsid w:val="00F52F1F"/>
    <w:rsid w:val="00F54166"/>
    <w:rsid w:val="00F634FD"/>
    <w:rsid w:val="00F63B77"/>
    <w:rsid w:val="00F7276C"/>
    <w:rsid w:val="00F75630"/>
    <w:rsid w:val="00F809F4"/>
    <w:rsid w:val="00F80AE6"/>
    <w:rsid w:val="00F90366"/>
    <w:rsid w:val="00F94E55"/>
    <w:rsid w:val="00FA5722"/>
    <w:rsid w:val="00FB1C41"/>
    <w:rsid w:val="00FB1ECB"/>
    <w:rsid w:val="00FB2956"/>
    <w:rsid w:val="00FB50A3"/>
    <w:rsid w:val="00FB76CA"/>
    <w:rsid w:val="00FB7D74"/>
    <w:rsid w:val="00FC1457"/>
    <w:rsid w:val="00FC2563"/>
    <w:rsid w:val="00FC5FD5"/>
    <w:rsid w:val="00FC7675"/>
    <w:rsid w:val="00FD33E7"/>
    <w:rsid w:val="00FD637B"/>
    <w:rsid w:val="00FE1F83"/>
    <w:rsid w:val="00FE3399"/>
    <w:rsid w:val="00FE4ACA"/>
    <w:rsid w:val="00FE686A"/>
    <w:rsid w:val="00FF5897"/>
  </w:rsids>
  <m:mathPr>
    <m:mathFont m:val="Cambria Math"/>
    <m:brkBin m:val="before"/>
    <m:brkBinSub m:val="--"/>
    <m:smallFrac m:val="0"/>
    <m:dispDef/>
    <m:lMargin m:val="0"/>
    <m:rMargin m:val="0"/>
    <m:defJc m:val="centerGroup"/>
    <m:wrapIndent m:val="1440"/>
    <m:intLim m:val="subSup"/>
    <m:naryLim m:val="undOvr"/>
  </m:mathPr>
  <w:themeFontLang w:val="en-US" w:eastAsia="pt-B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A07D48-793E-4DD3-83F5-2EE95C6ED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103F"/>
    <w:pPr>
      <w:jc w:val="both"/>
    </w:pPr>
  </w:style>
  <w:style w:type="paragraph" w:styleId="Heading1">
    <w:name w:val="heading 1"/>
    <w:basedOn w:val="Normal"/>
    <w:next w:val="Normal"/>
    <w:link w:val="Heading1Char"/>
    <w:uiPriority w:val="9"/>
    <w:qFormat/>
    <w:rsid w:val="00E511C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1A94"/>
    <w:pPr>
      <w:keepNext/>
      <w:keepLines/>
      <w:spacing w:before="60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2FDC"/>
    <w:pPr>
      <w:keepNext/>
      <w:keepLines/>
      <w:spacing w:before="60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22FDC"/>
    <w:pPr>
      <w:keepNext/>
      <w:keepLines/>
      <w:spacing w:before="40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47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47F4"/>
  </w:style>
  <w:style w:type="paragraph" w:styleId="Footer">
    <w:name w:val="footer"/>
    <w:basedOn w:val="Normal"/>
    <w:link w:val="FooterChar"/>
    <w:uiPriority w:val="99"/>
    <w:unhideWhenUsed/>
    <w:rsid w:val="006A47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47F4"/>
  </w:style>
  <w:style w:type="character" w:customStyle="1" w:styleId="Heading1Char">
    <w:name w:val="Heading 1 Char"/>
    <w:basedOn w:val="DefaultParagraphFont"/>
    <w:link w:val="Heading1"/>
    <w:uiPriority w:val="9"/>
    <w:rsid w:val="00E511C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47F4"/>
    <w:pPr>
      <w:outlineLvl w:val="9"/>
    </w:pPr>
    <w:rPr>
      <w:lang w:eastAsia="pt-BR"/>
    </w:rPr>
  </w:style>
  <w:style w:type="paragraph" w:styleId="TOC2">
    <w:name w:val="toc 2"/>
    <w:basedOn w:val="Normal"/>
    <w:next w:val="Normal"/>
    <w:autoRedefine/>
    <w:uiPriority w:val="39"/>
    <w:unhideWhenUsed/>
    <w:rsid w:val="006A47F4"/>
    <w:pPr>
      <w:spacing w:after="100"/>
      <w:ind w:left="220"/>
    </w:pPr>
    <w:rPr>
      <w:rFonts w:eastAsiaTheme="minorEastAsia" w:cs="Times New Roman"/>
      <w:lang w:eastAsia="pt-BR"/>
    </w:rPr>
  </w:style>
  <w:style w:type="paragraph" w:styleId="TOC1">
    <w:name w:val="toc 1"/>
    <w:basedOn w:val="Normal"/>
    <w:next w:val="Normal"/>
    <w:autoRedefine/>
    <w:uiPriority w:val="39"/>
    <w:unhideWhenUsed/>
    <w:rsid w:val="006A47F4"/>
    <w:pPr>
      <w:spacing w:after="100"/>
    </w:pPr>
    <w:rPr>
      <w:rFonts w:eastAsiaTheme="minorEastAsia" w:cs="Times New Roman"/>
      <w:lang w:eastAsia="pt-BR"/>
    </w:rPr>
  </w:style>
  <w:style w:type="paragraph" w:styleId="TOC3">
    <w:name w:val="toc 3"/>
    <w:basedOn w:val="Normal"/>
    <w:next w:val="Normal"/>
    <w:autoRedefine/>
    <w:uiPriority w:val="39"/>
    <w:unhideWhenUsed/>
    <w:rsid w:val="006A47F4"/>
    <w:pPr>
      <w:spacing w:after="100"/>
      <w:ind w:left="440"/>
    </w:pPr>
    <w:rPr>
      <w:rFonts w:eastAsiaTheme="minorEastAsia" w:cs="Times New Roman"/>
      <w:lang w:eastAsia="pt-BR"/>
    </w:rPr>
  </w:style>
  <w:style w:type="character" w:styleId="Hyperlink">
    <w:name w:val="Hyperlink"/>
    <w:basedOn w:val="DefaultParagraphFont"/>
    <w:uiPriority w:val="99"/>
    <w:unhideWhenUsed/>
    <w:rsid w:val="006A47F4"/>
    <w:rPr>
      <w:color w:val="0563C1" w:themeColor="hyperlink"/>
      <w:u w:val="single"/>
    </w:rPr>
  </w:style>
  <w:style w:type="paragraph" w:styleId="Bibliography">
    <w:name w:val="Bibliography"/>
    <w:basedOn w:val="Normal"/>
    <w:next w:val="Normal"/>
    <w:uiPriority w:val="37"/>
    <w:unhideWhenUsed/>
    <w:rsid w:val="000D5A97"/>
  </w:style>
  <w:style w:type="paragraph" w:styleId="NoSpacing">
    <w:name w:val="No Spacing"/>
    <w:uiPriority w:val="1"/>
    <w:qFormat/>
    <w:rsid w:val="0067549B"/>
    <w:pPr>
      <w:spacing w:after="0" w:line="240" w:lineRule="auto"/>
      <w:jc w:val="both"/>
    </w:pPr>
  </w:style>
  <w:style w:type="paragraph" w:styleId="ListParagraph">
    <w:name w:val="List Paragraph"/>
    <w:basedOn w:val="Normal"/>
    <w:uiPriority w:val="34"/>
    <w:qFormat/>
    <w:rsid w:val="00246FD1"/>
    <w:pPr>
      <w:ind w:left="720"/>
      <w:contextualSpacing/>
    </w:pPr>
  </w:style>
  <w:style w:type="table" w:styleId="TableGrid">
    <w:name w:val="Table Grid"/>
    <w:basedOn w:val="TableNormal"/>
    <w:uiPriority w:val="39"/>
    <w:rsid w:val="003216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C1A9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22FDC"/>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F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F362F8"/>
    <w:rPr>
      <w:rFonts w:ascii="Courier New" w:eastAsia="Times New Roman" w:hAnsi="Courier New" w:cs="Courier New"/>
      <w:sz w:val="20"/>
      <w:szCs w:val="20"/>
      <w:lang w:eastAsia="pt-BR"/>
    </w:rPr>
  </w:style>
  <w:style w:type="character" w:customStyle="1" w:styleId="kn">
    <w:name w:val="kn"/>
    <w:basedOn w:val="DefaultParagraphFont"/>
    <w:rsid w:val="00F362F8"/>
  </w:style>
  <w:style w:type="character" w:customStyle="1" w:styleId="nn">
    <w:name w:val="nn"/>
    <w:basedOn w:val="DefaultParagraphFont"/>
    <w:rsid w:val="00F362F8"/>
  </w:style>
  <w:style w:type="character" w:customStyle="1" w:styleId="k">
    <w:name w:val="k"/>
    <w:basedOn w:val="DefaultParagraphFont"/>
    <w:rsid w:val="00F362F8"/>
  </w:style>
  <w:style w:type="character" w:customStyle="1" w:styleId="n">
    <w:name w:val="n"/>
    <w:basedOn w:val="DefaultParagraphFont"/>
    <w:rsid w:val="00F362F8"/>
  </w:style>
  <w:style w:type="character" w:customStyle="1" w:styleId="o">
    <w:name w:val="o"/>
    <w:basedOn w:val="DefaultParagraphFont"/>
    <w:rsid w:val="00F362F8"/>
  </w:style>
  <w:style w:type="character" w:customStyle="1" w:styleId="p">
    <w:name w:val="p"/>
    <w:basedOn w:val="DefaultParagraphFont"/>
    <w:rsid w:val="00F362F8"/>
  </w:style>
  <w:style w:type="character" w:customStyle="1" w:styleId="s1">
    <w:name w:val="s1"/>
    <w:basedOn w:val="DefaultParagraphFont"/>
    <w:rsid w:val="00F362F8"/>
  </w:style>
  <w:style w:type="character" w:customStyle="1" w:styleId="c1">
    <w:name w:val="c1"/>
    <w:basedOn w:val="DefaultParagraphFont"/>
    <w:rsid w:val="00F362F8"/>
  </w:style>
  <w:style w:type="character" w:customStyle="1" w:styleId="nb">
    <w:name w:val="nb"/>
    <w:basedOn w:val="DefaultParagraphFont"/>
    <w:rsid w:val="00F362F8"/>
  </w:style>
  <w:style w:type="character" w:customStyle="1" w:styleId="mi">
    <w:name w:val="mi"/>
    <w:basedOn w:val="DefaultParagraphFont"/>
    <w:rsid w:val="00F362F8"/>
  </w:style>
  <w:style w:type="paragraph" w:styleId="Caption">
    <w:name w:val="caption"/>
    <w:basedOn w:val="Normal"/>
    <w:next w:val="Normal"/>
    <w:uiPriority w:val="35"/>
    <w:unhideWhenUsed/>
    <w:qFormat/>
    <w:rsid w:val="003E3844"/>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F22FDC"/>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0948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948C4"/>
    <w:rPr>
      <w:sz w:val="20"/>
      <w:szCs w:val="20"/>
    </w:rPr>
  </w:style>
  <w:style w:type="character" w:styleId="FootnoteReference">
    <w:name w:val="footnote reference"/>
    <w:basedOn w:val="DefaultParagraphFont"/>
    <w:uiPriority w:val="99"/>
    <w:semiHidden/>
    <w:unhideWhenUsed/>
    <w:rsid w:val="000948C4"/>
    <w:rPr>
      <w:vertAlign w:val="superscript"/>
    </w:rPr>
  </w:style>
  <w:style w:type="character" w:styleId="UnresolvedMention">
    <w:name w:val="Unresolved Mention"/>
    <w:basedOn w:val="DefaultParagraphFont"/>
    <w:uiPriority w:val="99"/>
    <w:semiHidden/>
    <w:unhideWhenUsed/>
    <w:rsid w:val="000948C4"/>
    <w:rPr>
      <w:color w:val="808080"/>
      <w:shd w:val="clear" w:color="auto" w:fill="E6E6E6"/>
    </w:rPr>
  </w:style>
  <w:style w:type="character" w:styleId="PlaceholderText">
    <w:name w:val="Placeholder Text"/>
    <w:basedOn w:val="DefaultParagraphFont"/>
    <w:uiPriority w:val="99"/>
    <w:semiHidden/>
    <w:rsid w:val="006543B0"/>
    <w:rPr>
      <w:color w:val="808080"/>
    </w:rPr>
  </w:style>
  <w:style w:type="character" w:styleId="CommentReference">
    <w:name w:val="annotation reference"/>
    <w:basedOn w:val="DefaultParagraphFont"/>
    <w:uiPriority w:val="99"/>
    <w:semiHidden/>
    <w:unhideWhenUsed/>
    <w:rsid w:val="008317EE"/>
    <w:rPr>
      <w:sz w:val="16"/>
      <w:szCs w:val="16"/>
    </w:rPr>
  </w:style>
  <w:style w:type="paragraph" w:styleId="CommentText">
    <w:name w:val="annotation text"/>
    <w:basedOn w:val="Normal"/>
    <w:link w:val="CommentTextChar"/>
    <w:uiPriority w:val="99"/>
    <w:semiHidden/>
    <w:unhideWhenUsed/>
    <w:rsid w:val="008317EE"/>
    <w:pPr>
      <w:spacing w:line="240" w:lineRule="auto"/>
    </w:pPr>
    <w:rPr>
      <w:sz w:val="20"/>
      <w:szCs w:val="20"/>
    </w:rPr>
  </w:style>
  <w:style w:type="character" w:customStyle="1" w:styleId="CommentTextChar">
    <w:name w:val="Comment Text Char"/>
    <w:basedOn w:val="DefaultParagraphFont"/>
    <w:link w:val="CommentText"/>
    <w:uiPriority w:val="99"/>
    <w:semiHidden/>
    <w:rsid w:val="008317EE"/>
    <w:rPr>
      <w:sz w:val="20"/>
      <w:szCs w:val="20"/>
    </w:rPr>
  </w:style>
  <w:style w:type="paragraph" w:styleId="CommentSubject">
    <w:name w:val="annotation subject"/>
    <w:basedOn w:val="CommentText"/>
    <w:next w:val="CommentText"/>
    <w:link w:val="CommentSubjectChar"/>
    <w:uiPriority w:val="99"/>
    <w:semiHidden/>
    <w:unhideWhenUsed/>
    <w:rsid w:val="008317EE"/>
    <w:rPr>
      <w:b/>
      <w:bCs/>
    </w:rPr>
  </w:style>
  <w:style w:type="character" w:customStyle="1" w:styleId="CommentSubjectChar">
    <w:name w:val="Comment Subject Char"/>
    <w:basedOn w:val="CommentTextChar"/>
    <w:link w:val="CommentSubject"/>
    <w:uiPriority w:val="99"/>
    <w:semiHidden/>
    <w:rsid w:val="008317EE"/>
    <w:rPr>
      <w:b/>
      <w:bCs/>
      <w:sz w:val="20"/>
      <w:szCs w:val="20"/>
    </w:rPr>
  </w:style>
  <w:style w:type="paragraph" w:styleId="BalloonText">
    <w:name w:val="Balloon Text"/>
    <w:basedOn w:val="Normal"/>
    <w:link w:val="BalloonTextChar"/>
    <w:uiPriority w:val="99"/>
    <w:semiHidden/>
    <w:unhideWhenUsed/>
    <w:rsid w:val="008317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17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40316">
      <w:bodyDiv w:val="1"/>
      <w:marLeft w:val="0"/>
      <w:marRight w:val="0"/>
      <w:marTop w:val="0"/>
      <w:marBottom w:val="0"/>
      <w:divBdr>
        <w:top w:val="none" w:sz="0" w:space="0" w:color="auto"/>
        <w:left w:val="none" w:sz="0" w:space="0" w:color="auto"/>
        <w:bottom w:val="none" w:sz="0" w:space="0" w:color="auto"/>
        <w:right w:val="none" w:sz="0" w:space="0" w:color="auto"/>
      </w:divBdr>
    </w:div>
    <w:div w:id="88890826">
      <w:bodyDiv w:val="1"/>
      <w:marLeft w:val="0"/>
      <w:marRight w:val="0"/>
      <w:marTop w:val="0"/>
      <w:marBottom w:val="0"/>
      <w:divBdr>
        <w:top w:val="none" w:sz="0" w:space="0" w:color="auto"/>
        <w:left w:val="none" w:sz="0" w:space="0" w:color="auto"/>
        <w:bottom w:val="none" w:sz="0" w:space="0" w:color="auto"/>
        <w:right w:val="none" w:sz="0" w:space="0" w:color="auto"/>
      </w:divBdr>
      <w:divsChild>
        <w:div w:id="1265259697">
          <w:marLeft w:val="0"/>
          <w:marRight w:val="0"/>
          <w:marTop w:val="0"/>
          <w:marBottom w:val="0"/>
          <w:divBdr>
            <w:top w:val="none" w:sz="0" w:space="0" w:color="auto"/>
            <w:left w:val="none" w:sz="0" w:space="0" w:color="auto"/>
            <w:bottom w:val="none" w:sz="0" w:space="0" w:color="auto"/>
            <w:right w:val="none" w:sz="0" w:space="0" w:color="auto"/>
          </w:divBdr>
          <w:divsChild>
            <w:div w:id="887299970">
              <w:marLeft w:val="0"/>
              <w:marRight w:val="0"/>
              <w:marTop w:val="0"/>
              <w:marBottom w:val="0"/>
              <w:divBdr>
                <w:top w:val="none" w:sz="0" w:space="0" w:color="auto"/>
                <w:left w:val="none" w:sz="0" w:space="0" w:color="auto"/>
                <w:bottom w:val="none" w:sz="0" w:space="0" w:color="auto"/>
                <w:right w:val="none" w:sz="0" w:space="0" w:color="auto"/>
              </w:divBdr>
              <w:divsChild>
                <w:div w:id="136524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1618">
          <w:marLeft w:val="0"/>
          <w:marRight w:val="0"/>
          <w:marTop w:val="0"/>
          <w:marBottom w:val="0"/>
          <w:divBdr>
            <w:top w:val="none" w:sz="0" w:space="0" w:color="auto"/>
            <w:left w:val="none" w:sz="0" w:space="0" w:color="auto"/>
            <w:bottom w:val="none" w:sz="0" w:space="0" w:color="auto"/>
            <w:right w:val="none" w:sz="0" w:space="0" w:color="auto"/>
          </w:divBdr>
          <w:divsChild>
            <w:div w:id="1932927556">
              <w:marLeft w:val="0"/>
              <w:marRight w:val="0"/>
              <w:marTop w:val="0"/>
              <w:marBottom w:val="0"/>
              <w:divBdr>
                <w:top w:val="none" w:sz="0" w:space="0" w:color="auto"/>
                <w:left w:val="none" w:sz="0" w:space="0" w:color="auto"/>
                <w:bottom w:val="none" w:sz="0" w:space="0" w:color="auto"/>
                <w:right w:val="none" w:sz="0" w:space="0" w:color="auto"/>
              </w:divBdr>
              <w:divsChild>
                <w:div w:id="68101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76019">
      <w:bodyDiv w:val="1"/>
      <w:marLeft w:val="0"/>
      <w:marRight w:val="0"/>
      <w:marTop w:val="0"/>
      <w:marBottom w:val="0"/>
      <w:divBdr>
        <w:top w:val="none" w:sz="0" w:space="0" w:color="auto"/>
        <w:left w:val="none" w:sz="0" w:space="0" w:color="auto"/>
        <w:bottom w:val="none" w:sz="0" w:space="0" w:color="auto"/>
        <w:right w:val="none" w:sz="0" w:space="0" w:color="auto"/>
      </w:divBdr>
      <w:divsChild>
        <w:div w:id="979531039">
          <w:marLeft w:val="0"/>
          <w:marRight w:val="0"/>
          <w:marTop w:val="0"/>
          <w:marBottom w:val="0"/>
          <w:divBdr>
            <w:top w:val="none" w:sz="0" w:space="0" w:color="auto"/>
            <w:left w:val="none" w:sz="0" w:space="0" w:color="auto"/>
            <w:bottom w:val="none" w:sz="0" w:space="0" w:color="auto"/>
            <w:right w:val="none" w:sz="0" w:space="0" w:color="auto"/>
          </w:divBdr>
          <w:divsChild>
            <w:div w:id="182133917">
              <w:marLeft w:val="0"/>
              <w:marRight w:val="0"/>
              <w:marTop w:val="0"/>
              <w:marBottom w:val="0"/>
              <w:divBdr>
                <w:top w:val="none" w:sz="0" w:space="0" w:color="auto"/>
                <w:left w:val="none" w:sz="0" w:space="0" w:color="auto"/>
                <w:bottom w:val="none" w:sz="0" w:space="0" w:color="auto"/>
                <w:right w:val="none" w:sz="0" w:space="0" w:color="auto"/>
              </w:divBdr>
              <w:divsChild>
                <w:div w:id="157813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41489">
      <w:bodyDiv w:val="1"/>
      <w:marLeft w:val="0"/>
      <w:marRight w:val="0"/>
      <w:marTop w:val="0"/>
      <w:marBottom w:val="0"/>
      <w:divBdr>
        <w:top w:val="none" w:sz="0" w:space="0" w:color="auto"/>
        <w:left w:val="none" w:sz="0" w:space="0" w:color="auto"/>
        <w:bottom w:val="none" w:sz="0" w:space="0" w:color="auto"/>
        <w:right w:val="none" w:sz="0" w:space="0" w:color="auto"/>
      </w:divBdr>
    </w:div>
    <w:div w:id="130682266">
      <w:bodyDiv w:val="1"/>
      <w:marLeft w:val="0"/>
      <w:marRight w:val="0"/>
      <w:marTop w:val="0"/>
      <w:marBottom w:val="0"/>
      <w:divBdr>
        <w:top w:val="none" w:sz="0" w:space="0" w:color="auto"/>
        <w:left w:val="none" w:sz="0" w:space="0" w:color="auto"/>
        <w:bottom w:val="none" w:sz="0" w:space="0" w:color="auto"/>
        <w:right w:val="none" w:sz="0" w:space="0" w:color="auto"/>
      </w:divBdr>
    </w:div>
    <w:div w:id="132329913">
      <w:bodyDiv w:val="1"/>
      <w:marLeft w:val="0"/>
      <w:marRight w:val="0"/>
      <w:marTop w:val="0"/>
      <w:marBottom w:val="0"/>
      <w:divBdr>
        <w:top w:val="none" w:sz="0" w:space="0" w:color="auto"/>
        <w:left w:val="none" w:sz="0" w:space="0" w:color="auto"/>
        <w:bottom w:val="none" w:sz="0" w:space="0" w:color="auto"/>
        <w:right w:val="none" w:sz="0" w:space="0" w:color="auto"/>
      </w:divBdr>
    </w:div>
    <w:div w:id="137116616">
      <w:bodyDiv w:val="1"/>
      <w:marLeft w:val="0"/>
      <w:marRight w:val="0"/>
      <w:marTop w:val="0"/>
      <w:marBottom w:val="0"/>
      <w:divBdr>
        <w:top w:val="none" w:sz="0" w:space="0" w:color="auto"/>
        <w:left w:val="none" w:sz="0" w:space="0" w:color="auto"/>
        <w:bottom w:val="none" w:sz="0" w:space="0" w:color="auto"/>
        <w:right w:val="none" w:sz="0" w:space="0" w:color="auto"/>
      </w:divBdr>
    </w:div>
    <w:div w:id="144250923">
      <w:bodyDiv w:val="1"/>
      <w:marLeft w:val="0"/>
      <w:marRight w:val="0"/>
      <w:marTop w:val="0"/>
      <w:marBottom w:val="0"/>
      <w:divBdr>
        <w:top w:val="none" w:sz="0" w:space="0" w:color="auto"/>
        <w:left w:val="none" w:sz="0" w:space="0" w:color="auto"/>
        <w:bottom w:val="none" w:sz="0" w:space="0" w:color="auto"/>
        <w:right w:val="none" w:sz="0" w:space="0" w:color="auto"/>
      </w:divBdr>
    </w:div>
    <w:div w:id="158734262">
      <w:bodyDiv w:val="1"/>
      <w:marLeft w:val="0"/>
      <w:marRight w:val="0"/>
      <w:marTop w:val="0"/>
      <w:marBottom w:val="0"/>
      <w:divBdr>
        <w:top w:val="none" w:sz="0" w:space="0" w:color="auto"/>
        <w:left w:val="none" w:sz="0" w:space="0" w:color="auto"/>
        <w:bottom w:val="none" w:sz="0" w:space="0" w:color="auto"/>
        <w:right w:val="none" w:sz="0" w:space="0" w:color="auto"/>
      </w:divBdr>
    </w:div>
    <w:div w:id="166597812">
      <w:bodyDiv w:val="1"/>
      <w:marLeft w:val="0"/>
      <w:marRight w:val="0"/>
      <w:marTop w:val="0"/>
      <w:marBottom w:val="0"/>
      <w:divBdr>
        <w:top w:val="none" w:sz="0" w:space="0" w:color="auto"/>
        <w:left w:val="none" w:sz="0" w:space="0" w:color="auto"/>
        <w:bottom w:val="none" w:sz="0" w:space="0" w:color="auto"/>
        <w:right w:val="none" w:sz="0" w:space="0" w:color="auto"/>
      </w:divBdr>
    </w:div>
    <w:div w:id="191457648">
      <w:bodyDiv w:val="1"/>
      <w:marLeft w:val="0"/>
      <w:marRight w:val="0"/>
      <w:marTop w:val="0"/>
      <w:marBottom w:val="0"/>
      <w:divBdr>
        <w:top w:val="none" w:sz="0" w:space="0" w:color="auto"/>
        <w:left w:val="none" w:sz="0" w:space="0" w:color="auto"/>
        <w:bottom w:val="none" w:sz="0" w:space="0" w:color="auto"/>
        <w:right w:val="none" w:sz="0" w:space="0" w:color="auto"/>
      </w:divBdr>
    </w:div>
    <w:div w:id="193424007">
      <w:bodyDiv w:val="1"/>
      <w:marLeft w:val="0"/>
      <w:marRight w:val="0"/>
      <w:marTop w:val="0"/>
      <w:marBottom w:val="0"/>
      <w:divBdr>
        <w:top w:val="none" w:sz="0" w:space="0" w:color="auto"/>
        <w:left w:val="none" w:sz="0" w:space="0" w:color="auto"/>
        <w:bottom w:val="none" w:sz="0" w:space="0" w:color="auto"/>
        <w:right w:val="none" w:sz="0" w:space="0" w:color="auto"/>
      </w:divBdr>
    </w:div>
    <w:div w:id="199826856">
      <w:bodyDiv w:val="1"/>
      <w:marLeft w:val="0"/>
      <w:marRight w:val="0"/>
      <w:marTop w:val="0"/>
      <w:marBottom w:val="0"/>
      <w:divBdr>
        <w:top w:val="none" w:sz="0" w:space="0" w:color="auto"/>
        <w:left w:val="none" w:sz="0" w:space="0" w:color="auto"/>
        <w:bottom w:val="none" w:sz="0" w:space="0" w:color="auto"/>
        <w:right w:val="none" w:sz="0" w:space="0" w:color="auto"/>
      </w:divBdr>
    </w:div>
    <w:div w:id="232281776">
      <w:bodyDiv w:val="1"/>
      <w:marLeft w:val="0"/>
      <w:marRight w:val="0"/>
      <w:marTop w:val="0"/>
      <w:marBottom w:val="0"/>
      <w:divBdr>
        <w:top w:val="none" w:sz="0" w:space="0" w:color="auto"/>
        <w:left w:val="none" w:sz="0" w:space="0" w:color="auto"/>
        <w:bottom w:val="none" w:sz="0" w:space="0" w:color="auto"/>
        <w:right w:val="none" w:sz="0" w:space="0" w:color="auto"/>
      </w:divBdr>
    </w:div>
    <w:div w:id="245961475">
      <w:bodyDiv w:val="1"/>
      <w:marLeft w:val="0"/>
      <w:marRight w:val="0"/>
      <w:marTop w:val="0"/>
      <w:marBottom w:val="0"/>
      <w:divBdr>
        <w:top w:val="none" w:sz="0" w:space="0" w:color="auto"/>
        <w:left w:val="none" w:sz="0" w:space="0" w:color="auto"/>
        <w:bottom w:val="none" w:sz="0" w:space="0" w:color="auto"/>
        <w:right w:val="none" w:sz="0" w:space="0" w:color="auto"/>
      </w:divBdr>
    </w:div>
    <w:div w:id="276103865">
      <w:bodyDiv w:val="1"/>
      <w:marLeft w:val="0"/>
      <w:marRight w:val="0"/>
      <w:marTop w:val="0"/>
      <w:marBottom w:val="0"/>
      <w:divBdr>
        <w:top w:val="none" w:sz="0" w:space="0" w:color="auto"/>
        <w:left w:val="none" w:sz="0" w:space="0" w:color="auto"/>
        <w:bottom w:val="none" w:sz="0" w:space="0" w:color="auto"/>
        <w:right w:val="none" w:sz="0" w:space="0" w:color="auto"/>
      </w:divBdr>
    </w:div>
    <w:div w:id="279344043">
      <w:bodyDiv w:val="1"/>
      <w:marLeft w:val="0"/>
      <w:marRight w:val="0"/>
      <w:marTop w:val="0"/>
      <w:marBottom w:val="0"/>
      <w:divBdr>
        <w:top w:val="none" w:sz="0" w:space="0" w:color="auto"/>
        <w:left w:val="none" w:sz="0" w:space="0" w:color="auto"/>
        <w:bottom w:val="none" w:sz="0" w:space="0" w:color="auto"/>
        <w:right w:val="none" w:sz="0" w:space="0" w:color="auto"/>
      </w:divBdr>
    </w:div>
    <w:div w:id="306669233">
      <w:bodyDiv w:val="1"/>
      <w:marLeft w:val="0"/>
      <w:marRight w:val="0"/>
      <w:marTop w:val="0"/>
      <w:marBottom w:val="0"/>
      <w:divBdr>
        <w:top w:val="none" w:sz="0" w:space="0" w:color="auto"/>
        <w:left w:val="none" w:sz="0" w:space="0" w:color="auto"/>
        <w:bottom w:val="none" w:sz="0" w:space="0" w:color="auto"/>
        <w:right w:val="none" w:sz="0" w:space="0" w:color="auto"/>
      </w:divBdr>
    </w:div>
    <w:div w:id="309208928">
      <w:bodyDiv w:val="1"/>
      <w:marLeft w:val="0"/>
      <w:marRight w:val="0"/>
      <w:marTop w:val="0"/>
      <w:marBottom w:val="0"/>
      <w:divBdr>
        <w:top w:val="none" w:sz="0" w:space="0" w:color="auto"/>
        <w:left w:val="none" w:sz="0" w:space="0" w:color="auto"/>
        <w:bottom w:val="none" w:sz="0" w:space="0" w:color="auto"/>
        <w:right w:val="none" w:sz="0" w:space="0" w:color="auto"/>
      </w:divBdr>
    </w:div>
    <w:div w:id="344290423">
      <w:bodyDiv w:val="1"/>
      <w:marLeft w:val="0"/>
      <w:marRight w:val="0"/>
      <w:marTop w:val="0"/>
      <w:marBottom w:val="0"/>
      <w:divBdr>
        <w:top w:val="none" w:sz="0" w:space="0" w:color="auto"/>
        <w:left w:val="none" w:sz="0" w:space="0" w:color="auto"/>
        <w:bottom w:val="none" w:sz="0" w:space="0" w:color="auto"/>
        <w:right w:val="none" w:sz="0" w:space="0" w:color="auto"/>
      </w:divBdr>
    </w:div>
    <w:div w:id="351499711">
      <w:bodyDiv w:val="1"/>
      <w:marLeft w:val="0"/>
      <w:marRight w:val="0"/>
      <w:marTop w:val="0"/>
      <w:marBottom w:val="0"/>
      <w:divBdr>
        <w:top w:val="none" w:sz="0" w:space="0" w:color="auto"/>
        <w:left w:val="none" w:sz="0" w:space="0" w:color="auto"/>
        <w:bottom w:val="none" w:sz="0" w:space="0" w:color="auto"/>
        <w:right w:val="none" w:sz="0" w:space="0" w:color="auto"/>
      </w:divBdr>
    </w:div>
    <w:div w:id="431166754">
      <w:bodyDiv w:val="1"/>
      <w:marLeft w:val="0"/>
      <w:marRight w:val="0"/>
      <w:marTop w:val="0"/>
      <w:marBottom w:val="0"/>
      <w:divBdr>
        <w:top w:val="none" w:sz="0" w:space="0" w:color="auto"/>
        <w:left w:val="none" w:sz="0" w:space="0" w:color="auto"/>
        <w:bottom w:val="none" w:sz="0" w:space="0" w:color="auto"/>
        <w:right w:val="none" w:sz="0" w:space="0" w:color="auto"/>
      </w:divBdr>
    </w:div>
    <w:div w:id="442651507">
      <w:bodyDiv w:val="1"/>
      <w:marLeft w:val="0"/>
      <w:marRight w:val="0"/>
      <w:marTop w:val="0"/>
      <w:marBottom w:val="0"/>
      <w:divBdr>
        <w:top w:val="none" w:sz="0" w:space="0" w:color="auto"/>
        <w:left w:val="none" w:sz="0" w:space="0" w:color="auto"/>
        <w:bottom w:val="none" w:sz="0" w:space="0" w:color="auto"/>
        <w:right w:val="none" w:sz="0" w:space="0" w:color="auto"/>
      </w:divBdr>
    </w:div>
    <w:div w:id="450317640">
      <w:bodyDiv w:val="1"/>
      <w:marLeft w:val="0"/>
      <w:marRight w:val="0"/>
      <w:marTop w:val="0"/>
      <w:marBottom w:val="0"/>
      <w:divBdr>
        <w:top w:val="none" w:sz="0" w:space="0" w:color="auto"/>
        <w:left w:val="none" w:sz="0" w:space="0" w:color="auto"/>
        <w:bottom w:val="none" w:sz="0" w:space="0" w:color="auto"/>
        <w:right w:val="none" w:sz="0" w:space="0" w:color="auto"/>
      </w:divBdr>
    </w:div>
    <w:div w:id="453596817">
      <w:bodyDiv w:val="1"/>
      <w:marLeft w:val="0"/>
      <w:marRight w:val="0"/>
      <w:marTop w:val="0"/>
      <w:marBottom w:val="0"/>
      <w:divBdr>
        <w:top w:val="none" w:sz="0" w:space="0" w:color="auto"/>
        <w:left w:val="none" w:sz="0" w:space="0" w:color="auto"/>
        <w:bottom w:val="none" w:sz="0" w:space="0" w:color="auto"/>
        <w:right w:val="none" w:sz="0" w:space="0" w:color="auto"/>
      </w:divBdr>
    </w:div>
    <w:div w:id="453985896">
      <w:bodyDiv w:val="1"/>
      <w:marLeft w:val="0"/>
      <w:marRight w:val="0"/>
      <w:marTop w:val="0"/>
      <w:marBottom w:val="0"/>
      <w:divBdr>
        <w:top w:val="none" w:sz="0" w:space="0" w:color="auto"/>
        <w:left w:val="none" w:sz="0" w:space="0" w:color="auto"/>
        <w:bottom w:val="none" w:sz="0" w:space="0" w:color="auto"/>
        <w:right w:val="none" w:sz="0" w:space="0" w:color="auto"/>
      </w:divBdr>
      <w:divsChild>
        <w:div w:id="1472749247">
          <w:marLeft w:val="0"/>
          <w:marRight w:val="0"/>
          <w:marTop w:val="0"/>
          <w:marBottom w:val="0"/>
          <w:divBdr>
            <w:top w:val="none" w:sz="0" w:space="0" w:color="auto"/>
            <w:left w:val="none" w:sz="0" w:space="0" w:color="auto"/>
            <w:bottom w:val="none" w:sz="0" w:space="0" w:color="auto"/>
            <w:right w:val="none" w:sz="0" w:space="0" w:color="auto"/>
          </w:divBdr>
          <w:divsChild>
            <w:div w:id="575865798">
              <w:marLeft w:val="0"/>
              <w:marRight w:val="0"/>
              <w:marTop w:val="0"/>
              <w:marBottom w:val="0"/>
              <w:divBdr>
                <w:top w:val="none" w:sz="0" w:space="0" w:color="auto"/>
                <w:left w:val="none" w:sz="0" w:space="0" w:color="auto"/>
                <w:bottom w:val="none" w:sz="0" w:space="0" w:color="auto"/>
                <w:right w:val="none" w:sz="0" w:space="0" w:color="auto"/>
              </w:divBdr>
              <w:divsChild>
                <w:div w:id="164562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78305">
          <w:marLeft w:val="0"/>
          <w:marRight w:val="0"/>
          <w:marTop w:val="0"/>
          <w:marBottom w:val="0"/>
          <w:divBdr>
            <w:top w:val="none" w:sz="0" w:space="0" w:color="auto"/>
            <w:left w:val="none" w:sz="0" w:space="0" w:color="auto"/>
            <w:bottom w:val="none" w:sz="0" w:space="0" w:color="auto"/>
            <w:right w:val="none" w:sz="0" w:space="0" w:color="auto"/>
          </w:divBdr>
          <w:divsChild>
            <w:div w:id="1159687393">
              <w:marLeft w:val="0"/>
              <w:marRight w:val="0"/>
              <w:marTop w:val="0"/>
              <w:marBottom w:val="0"/>
              <w:divBdr>
                <w:top w:val="none" w:sz="0" w:space="0" w:color="auto"/>
                <w:left w:val="none" w:sz="0" w:space="0" w:color="auto"/>
                <w:bottom w:val="none" w:sz="0" w:space="0" w:color="auto"/>
                <w:right w:val="none" w:sz="0" w:space="0" w:color="auto"/>
              </w:divBdr>
              <w:divsChild>
                <w:div w:id="176661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527027">
      <w:bodyDiv w:val="1"/>
      <w:marLeft w:val="0"/>
      <w:marRight w:val="0"/>
      <w:marTop w:val="0"/>
      <w:marBottom w:val="0"/>
      <w:divBdr>
        <w:top w:val="none" w:sz="0" w:space="0" w:color="auto"/>
        <w:left w:val="none" w:sz="0" w:space="0" w:color="auto"/>
        <w:bottom w:val="none" w:sz="0" w:space="0" w:color="auto"/>
        <w:right w:val="none" w:sz="0" w:space="0" w:color="auto"/>
      </w:divBdr>
    </w:div>
    <w:div w:id="483550467">
      <w:bodyDiv w:val="1"/>
      <w:marLeft w:val="0"/>
      <w:marRight w:val="0"/>
      <w:marTop w:val="0"/>
      <w:marBottom w:val="0"/>
      <w:divBdr>
        <w:top w:val="none" w:sz="0" w:space="0" w:color="auto"/>
        <w:left w:val="none" w:sz="0" w:space="0" w:color="auto"/>
        <w:bottom w:val="none" w:sz="0" w:space="0" w:color="auto"/>
        <w:right w:val="none" w:sz="0" w:space="0" w:color="auto"/>
      </w:divBdr>
      <w:divsChild>
        <w:div w:id="1495610653">
          <w:marLeft w:val="0"/>
          <w:marRight w:val="0"/>
          <w:marTop w:val="0"/>
          <w:marBottom w:val="0"/>
          <w:divBdr>
            <w:top w:val="none" w:sz="0" w:space="0" w:color="auto"/>
            <w:left w:val="none" w:sz="0" w:space="0" w:color="auto"/>
            <w:bottom w:val="none" w:sz="0" w:space="0" w:color="auto"/>
            <w:right w:val="none" w:sz="0" w:space="0" w:color="auto"/>
          </w:divBdr>
          <w:divsChild>
            <w:div w:id="1974364103">
              <w:marLeft w:val="0"/>
              <w:marRight w:val="0"/>
              <w:marTop w:val="0"/>
              <w:marBottom w:val="0"/>
              <w:divBdr>
                <w:top w:val="none" w:sz="0" w:space="0" w:color="auto"/>
                <w:left w:val="none" w:sz="0" w:space="0" w:color="auto"/>
                <w:bottom w:val="none" w:sz="0" w:space="0" w:color="auto"/>
                <w:right w:val="none" w:sz="0" w:space="0" w:color="auto"/>
              </w:divBdr>
              <w:divsChild>
                <w:div w:id="144233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913591">
      <w:bodyDiv w:val="1"/>
      <w:marLeft w:val="0"/>
      <w:marRight w:val="0"/>
      <w:marTop w:val="0"/>
      <w:marBottom w:val="0"/>
      <w:divBdr>
        <w:top w:val="none" w:sz="0" w:space="0" w:color="auto"/>
        <w:left w:val="none" w:sz="0" w:space="0" w:color="auto"/>
        <w:bottom w:val="none" w:sz="0" w:space="0" w:color="auto"/>
        <w:right w:val="none" w:sz="0" w:space="0" w:color="auto"/>
      </w:divBdr>
    </w:div>
    <w:div w:id="495195403">
      <w:bodyDiv w:val="1"/>
      <w:marLeft w:val="0"/>
      <w:marRight w:val="0"/>
      <w:marTop w:val="0"/>
      <w:marBottom w:val="0"/>
      <w:divBdr>
        <w:top w:val="none" w:sz="0" w:space="0" w:color="auto"/>
        <w:left w:val="none" w:sz="0" w:space="0" w:color="auto"/>
        <w:bottom w:val="none" w:sz="0" w:space="0" w:color="auto"/>
        <w:right w:val="none" w:sz="0" w:space="0" w:color="auto"/>
      </w:divBdr>
    </w:div>
    <w:div w:id="514225814">
      <w:bodyDiv w:val="1"/>
      <w:marLeft w:val="0"/>
      <w:marRight w:val="0"/>
      <w:marTop w:val="0"/>
      <w:marBottom w:val="0"/>
      <w:divBdr>
        <w:top w:val="none" w:sz="0" w:space="0" w:color="auto"/>
        <w:left w:val="none" w:sz="0" w:space="0" w:color="auto"/>
        <w:bottom w:val="none" w:sz="0" w:space="0" w:color="auto"/>
        <w:right w:val="none" w:sz="0" w:space="0" w:color="auto"/>
      </w:divBdr>
    </w:div>
    <w:div w:id="518784843">
      <w:bodyDiv w:val="1"/>
      <w:marLeft w:val="0"/>
      <w:marRight w:val="0"/>
      <w:marTop w:val="0"/>
      <w:marBottom w:val="0"/>
      <w:divBdr>
        <w:top w:val="none" w:sz="0" w:space="0" w:color="auto"/>
        <w:left w:val="none" w:sz="0" w:space="0" w:color="auto"/>
        <w:bottom w:val="none" w:sz="0" w:space="0" w:color="auto"/>
        <w:right w:val="none" w:sz="0" w:space="0" w:color="auto"/>
      </w:divBdr>
    </w:div>
    <w:div w:id="547453544">
      <w:bodyDiv w:val="1"/>
      <w:marLeft w:val="0"/>
      <w:marRight w:val="0"/>
      <w:marTop w:val="0"/>
      <w:marBottom w:val="0"/>
      <w:divBdr>
        <w:top w:val="none" w:sz="0" w:space="0" w:color="auto"/>
        <w:left w:val="none" w:sz="0" w:space="0" w:color="auto"/>
        <w:bottom w:val="none" w:sz="0" w:space="0" w:color="auto"/>
        <w:right w:val="none" w:sz="0" w:space="0" w:color="auto"/>
      </w:divBdr>
      <w:divsChild>
        <w:div w:id="1236747716">
          <w:marLeft w:val="0"/>
          <w:marRight w:val="0"/>
          <w:marTop w:val="0"/>
          <w:marBottom w:val="0"/>
          <w:divBdr>
            <w:top w:val="none" w:sz="0" w:space="0" w:color="auto"/>
            <w:left w:val="none" w:sz="0" w:space="0" w:color="auto"/>
            <w:bottom w:val="none" w:sz="0" w:space="0" w:color="auto"/>
            <w:right w:val="none" w:sz="0" w:space="0" w:color="auto"/>
          </w:divBdr>
          <w:divsChild>
            <w:div w:id="361513500">
              <w:marLeft w:val="0"/>
              <w:marRight w:val="0"/>
              <w:marTop w:val="0"/>
              <w:marBottom w:val="0"/>
              <w:divBdr>
                <w:top w:val="none" w:sz="0" w:space="0" w:color="auto"/>
                <w:left w:val="none" w:sz="0" w:space="0" w:color="auto"/>
                <w:bottom w:val="none" w:sz="0" w:space="0" w:color="auto"/>
                <w:right w:val="none" w:sz="0" w:space="0" w:color="auto"/>
              </w:divBdr>
              <w:divsChild>
                <w:div w:id="202512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84339">
      <w:bodyDiv w:val="1"/>
      <w:marLeft w:val="0"/>
      <w:marRight w:val="0"/>
      <w:marTop w:val="0"/>
      <w:marBottom w:val="0"/>
      <w:divBdr>
        <w:top w:val="none" w:sz="0" w:space="0" w:color="auto"/>
        <w:left w:val="none" w:sz="0" w:space="0" w:color="auto"/>
        <w:bottom w:val="none" w:sz="0" w:space="0" w:color="auto"/>
        <w:right w:val="none" w:sz="0" w:space="0" w:color="auto"/>
      </w:divBdr>
    </w:div>
    <w:div w:id="567114853">
      <w:bodyDiv w:val="1"/>
      <w:marLeft w:val="0"/>
      <w:marRight w:val="0"/>
      <w:marTop w:val="0"/>
      <w:marBottom w:val="0"/>
      <w:divBdr>
        <w:top w:val="none" w:sz="0" w:space="0" w:color="auto"/>
        <w:left w:val="none" w:sz="0" w:space="0" w:color="auto"/>
        <w:bottom w:val="none" w:sz="0" w:space="0" w:color="auto"/>
        <w:right w:val="none" w:sz="0" w:space="0" w:color="auto"/>
      </w:divBdr>
    </w:div>
    <w:div w:id="590234636">
      <w:bodyDiv w:val="1"/>
      <w:marLeft w:val="0"/>
      <w:marRight w:val="0"/>
      <w:marTop w:val="0"/>
      <w:marBottom w:val="0"/>
      <w:divBdr>
        <w:top w:val="none" w:sz="0" w:space="0" w:color="auto"/>
        <w:left w:val="none" w:sz="0" w:space="0" w:color="auto"/>
        <w:bottom w:val="none" w:sz="0" w:space="0" w:color="auto"/>
        <w:right w:val="none" w:sz="0" w:space="0" w:color="auto"/>
      </w:divBdr>
    </w:div>
    <w:div w:id="629942887">
      <w:bodyDiv w:val="1"/>
      <w:marLeft w:val="0"/>
      <w:marRight w:val="0"/>
      <w:marTop w:val="0"/>
      <w:marBottom w:val="0"/>
      <w:divBdr>
        <w:top w:val="none" w:sz="0" w:space="0" w:color="auto"/>
        <w:left w:val="none" w:sz="0" w:space="0" w:color="auto"/>
        <w:bottom w:val="none" w:sz="0" w:space="0" w:color="auto"/>
        <w:right w:val="none" w:sz="0" w:space="0" w:color="auto"/>
      </w:divBdr>
    </w:div>
    <w:div w:id="658534690">
      <w:bodyDiv w:val="1"/>
      <w:marLeft w:val="0"/>
      <w:marRight w:val="0"/>
      <w:marTop w:val="0"/>
      <w:marBottom w:val="0"/>
      <w:divBdr>
        <w:top w:val="none" w:sz="0" w:space="0" w:color="auto"/>
        <w:left w:val="none" w:sz="0" w:space="0" w:color="auto"/>
        <w:bottom w:val="none" w:sz="0" w:space="0" w:color="auto"/>
        <w:right w:val="none" w:sz="0" w:space="0" w:color="auto"/>
      </w:divBdr>
    </w:div>
    <w:div w:id="667442354">
      <w:bodyDiv w:val="1"/>
      <w:marLeft w:val="0"/>
      <w:marRight w:val="0"/>
      <w:marTop w:val="0"/>
      <w:marBottom w:val="0"/>
      <w:divBdr>
        <w:top w:val="none" w:sz="0" w:space="0" w:color="auto"/>
        <w:left w:val="none" w:sz="0" w:space="0" w:color="auto"/>
        <w:bottom w:val="none" w:sz="0" w:space="0" w:color="auto"/>
        <w:right w:val="none" w:sz="0" w:space="0" w:color="auto"/>
      </w:divBdr>
    </w:div>
    <w:div w:id="672807583">
      <w:bodyDiv w:val="1"/>
      <w:marLeft w:val="0"/>
      <w:marRight w:val="0"/>
      <w:marTop w:val="0"/>
      <w:marBottom w:val="0"/>
      <w:divBdr>
        <w:top w:val="none" w:sz="0" w:space="0" w:color="auto"/>
        <w:left w:val="none" w:sz="0" w:space="0" w:color="auto"/>
        <w:bottom w:val="none" w:sz="0" w:space="0" w:color="auto"/>
        <w:right w:val="none" w:sz="0" w:space="0" w:color="auto"/>
      </w:divBdr>
    </w:div>
    <w:div w:id="681127789">
      <w:bodyDiv w:val="1"/>
      <w:marLeft w:val="0"/>
      <w:marRight w:val="0"/>
      <w:marTop w:val="0"/>
      <w:marBottom w:val="0"/>
      <w:divBdr>
        <w:top w:val="none" w:sz="0" w:space="0" w:color="auto"/>
        <w:left w:val="none" w:sz="0" w:space="0" w:color="auto"/>
        <w:bottom w:val="none" w:sz="0" w:space="0" w:color="auto"/>
        <w:right w:val="none" w:sz="0" w:space="0" w:color="auto"/>
      </w:divBdr>
    </w:div>
    <w:div w:id="682126866">
      <w:bodyDiv w:val="1"/>
      <w:marLeft w:val="0"/>
      <w:marRight w:val="0"/>
      <w:marTop w:val="0"/>
      <w:marBottom w:val="0"/>
      <w:divBdr>
        <w:top w:val="none" w:sz="0" w:space="0" w:color="auto"/>
        <w:left w:val="none" w:sz="0" w:space="0" w:color="auto"/>
        <w:bottom w:val="none" w:sz="0" w:space="0" w:color="auto"/>
        <w:right w:val="none" w:sz="0" w:space="0" w:color="auto"/>
      </w:divBdr>
      <w:divsChild>
        <w:div w:id="1752268243">
          <w:marLeft w:val="0"/>
          <w:marRight w:val="0"/>
          <w:marTop w:val="0"/>
          <w:marBottom w:val="0"/>
          <w:divBdr>
            <w:top w:val="none" w:sz="0" w:space="0" w:color="auto"/>
            <w:left w:val="none" w:sz="0" w:space="0" w:color="auto"/>
            <w:bottom w:val="none" w:sz="0" w:space="0" w:color="auto"/>
            <w:right w:val="none" w:sz="0" w:space="0" w:color="auto"/>
          </w:divBdr>
          <w:divsChild>
            <w:div w:id="6831544">
              <w:marLeft w:val="0"/>
              <w:marRight w:val="0"/>
              <w:marTop w:val="0"/>
              <w:marBottom w:val="0"/>
              <w:divBdr>
                <w:top w:val="none" w:sz="0" w:space="0" w:color="auto"/>
                <w:left w:val="none" w:sz="0" w:space="0" w:color="auto"/>
                <w:bottom w:val="none" w:sz="0" w:space="0" w:color="auto"/>
                <w:right w:val="none" w:sz="0" w:space="0" w:color="auto"/>
              </w:divBdr>
              <w:divsChild>
                <w:div w:id="18359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62161">
          <w:marLeft w:val="0"/>
          <w:marRight w:val="0"/>
          <w:marTop w:val="0"/>
          <w:marBottom w:val="0"/>
          <w:divBdr>
            <w:top w:val="none" w:sz="0" w:space="0" w:color="auto"/>
            <w:left w:val="none" w:sz="0" w:space="0" w:color="auto"/>
            <w:bottom w:val="none" w:sz="0" w:space="0" w:color="auto"/>
            <w:right w:val="none" w:sz="0" w:space="0" w:color="auto"/>
          </w:divBdr>
          <w:divsChild>
            <w:div w:id="1573193335">
              <w:marLeft w:val="0"/>
              <w:marRight w:val="0"/>
              <w:marTop w:val="0"/>
              <w:marBottom w:val="0"/>
              <w:divBdr>
                <w:top w:val="none" w:sz="0" w:space="0" w:color="auto"/>
                <w:left w:val="none" w:sz="0" w:space="0" w:color="auto"/>
                <w:bottom w:val="none" w:sz="0" w:space="0" w:color="auto"/>
                <w:right w:val="none" w:sz="0" w:space="0" w:color="auto"/>
              </w:divBdr>
              <w:divsChild>
                <w:div w:id="186431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21109">
          <w:marLeft w:val="0"/>
          <w:marRight w:val="0"/>
          <w:marTop w:val="0"/>
          <w:marBottom w:val="0"/>
          <w:divBdr>
            <w:top w:val="none" w:sz="0" w:space="0" w:color="auto"/>
            <w:left w:val="none" w:sz="0" w:space="0" w:color="auto"/>
            <w:bottom w:val="none" w:sz="0" w:space="0" w:color="auto"/>
            <w:right w:val="none" w:sz="0" w:space="0" w:color="auto"/>
          </w:divBdr>
          <w:divsChild>
            <w:div w:id="988485478">
              <w:marLeft w:val="0"/>
              <w:marRight w:val="0"/>
              <w:marTop w:val="0"/>
              <w:marBottom w:val="0"/>
              <w:divBdr>
                <w:top w:val="none" w:sz="0" w:space="0" w:color="auto"/>
                <w:left w:val="none" w:sz="0" w:space="0" w:color="auto"/>
                <w:bottom w:val="none" w:sz="0" w:space="0" w:color="auto"/>
                <w:right w:val="none" w:sz="0" w:space="0" w:color="auto"/>
              </w:divBdr>
              <w:divsChild>
                <w:div w:id="169125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373420">
      <w:bodyDiv w:val="1"/>
      <w:marLeft w:val="0"/>
      <w:marRight w:val="0"/>
      <w:marTop w:val="0"/>
      <w:marBottom w:val="0"/>
      <w:divBdr>
        <w:top w:val="none" w:sz="0" w:space="0" w:color="auto"/>
        <w:left w:val="none" w:sz="0" w:space="0" w:color="auto"/>
        <w:bottom w:val="none" w:sz="0" w:space="0" w:color="auto"/>
        <w:right w:val="none" w:sz="0" w:space="0" w:color="auto"/>
      </w:divBdr>
      <w:divsChild>
        <w:div w:id="789133712">
          <w:marLeft w:val="0"/>
          <w:marRight w:val="0"/>
          <w:marTop w:val="0"/>
          <w:marBottom w:val="0"/>
          <w:divBdr>
            <w:top w:val="none" w:sz="0" w:space="0" w:color="auto"/>
            <w:left w:val="none" w:sz="0" w:space="0" w:color="auto"/>
            <w:bottom w:val="none" w:sz="0" w:space="0" w:color="auto"/>
            <w:right w:val="none" w:sz="0" w:space="0" w:color="auto"/>
          </w:divBdr>
          <w:divsChild>
            <w:div w:id="1137642705">
              <w:marLeft w:val="0"/>
              <w:marRight w:val="0"/>
              <w:marTop w:val="0"/>
              <w:marBottom w:val="0"/>
              <w:divBdr>
                <w:top w:val="none" w:sz="0" w:space="0" w:color="auto"/>
                <w:left w:val="none" w:sz="0" w:space="0" w:color="auto"/>
                <w:bottom w:val="none" w:sz="0" w:space="0" w:color="auto"/>
                <w:right w:val="none" w:sz="0" w:space="0" w:color="auto"/>
              </w:divBdr>
              <w:divsChild>
                <w:div w:id="4488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05697">
          <w:marLeft w:val="0"/>
          <w:marRight w:val="0"/>
          <w:marTop w:val="0"/>
          <w:marBottom w:val="0"/>
          <w:divBdr>
            <w:top w:val="none" w:sz="0" w:space="0" w:color="auto"/>
            <w:left w:val="none" w:sz="0" w:space="0" w:color="auto"/>
            <w:bottom w:val="none" w:sz="0" w:space="0" w:color="auto"/>
            <w:right w:val="none" w:sz="0" w:space="0" w:color="auto"/>
          </w:divBdr>
          <w:divsChild>
            <w:div w:id="2115514220">
              <w:marLeft w:val="0"/>
              <w:marRight w:val="0"/>
              <w:marTop w:val="0"/>
              <w:marBottom w:val="0"/>
              <w:divBdr>
                <w:top w:val="none" w:sz="0" w:space="0" w:color="auto"/>
                <w:left w:val="none" w:sz="0" w:space="0" w:color="auto"/>
                <w:bottom w:val="none" w:sz="0" w:space="0" w:color="auto"/>
                <w:right w:val="none" w:sz="0" w:space="0" w:color="auto"/>
              </w:divBdr>
              <w:divsChild>
                <w:div w:id="1837182782">
                  <w:marLeft w:val="0"/>
                  <w:marRight w:val="0"/>
                  <w:marTop w:val="0"/>
                  <w:marBottom w:val="0"/>
                  <w:divBdr>
                    <w:top w:val="none" w:sz="0" w:space="0" w:color="auto"/>
                    <w:left w:val="none" w:sz="0" w:space="0" w:color="auto"/>
                    <w:bottom w:val="none" w:sz="0" w:space="0" w:color="auto"/>
                    <w:right w:val="none" w:sz="0" w:space="0" w:color="auto"/>
                  </w:divBdr>
                  <w:divsChild>
                    <w:div w:id="730426862">
                      <w:marLeft w:val="0"/>
                      <w:marRight w:val="0"/>
                      <w:marTop w:val="0"/>
                      <w:marBottom w:val="0"/>
                      <w:divBdr>
                        <w:top w:val="single" w:sz="6" w:space="0" w:color="CFCFCF"/>
                        <w:left w:val="single" w:sz="6" w:space="0" w:color="CFCFCF"/>
                        <w:bottom w:val="single" w:sz="6" w:space="0" w:color="CFCFCF"/>
                        <w:right w:val="single" w:sz="6" w:space="0" w:color="CFCFCF"/>
                      </w:divBdr>
                      <w:divsChild>
                        <w:div w:id="17238668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96203672">
      <w:bodyDiv w:val="1"/>
      <w:marLeft w:val="0"/>
      <w:marRight w:val="0"/>
      <w:marTop w:val="0"/>
      <w:marBottom w:val="0"/>
      <w:divBdr>
        <w:top w:val="none" w:sz="0" w:space="0" w:color="auto"/>
        <w:left w:val="none" w:sz="0" w:space="0" w:color="auto"/>
        <w:bottom w:val="none" w:sz="0" w:space="0" w:color="auto"/>
        <w:right w:val="none" w:sz="0" w:space="0" w:color="auto"/>
      </w:divBdr>
    </w:div>
    <w:div w:id="704527796">
      <w:bodyDiv w:val="1"/>
      <w:marLeft w:val="0"/>
      <w:marRight w:val="0"/>
      <w:marTop w:val="0"/>
      <w:marBottom w:val="0"/>
      <w:divBdr>
        <w:top w:val="none" w:sz="0" w:space="0" w:color="auto"/>
        <w:left w:val="none" w:sz="0" w:space="0" w:color="auto"/>
        <w:bottom w:val="none" w:sz="0" w:space="0" w:color="auto"/>
        <w:right w:val="none" w:sz="0" w:space="0" w:color="auto"/>
      </w:divBdr>
    </w:div>
    <w:div w:id="705956518">
      <w:bodyDiv w:val="1"/>
      <w:marLeft w:val="0"/>
      <w:marRight w:val="0"/>
      <w:marTop w:val="0"/>
      <w:marBottom w:val="0"/>
      <w:divBdr>
        <w:top w:val="none" w:sz="0" w:space="0" w:color="auto"/>
        <w:left w:val="none" w:sz="0" w:space="0" w:color="auto"/>
        <w:bottom w:val="none" w:sz="0" w:space="0" w:color="auto"/>
        <w:right w:val="none" w:sz="0" w:space="0" w:color="auto"/>
      </w:divBdr>
      <w:divsChild>
        <w:div w:id="620503301">
          <w:marLeft w:val="0"/>
          <w:marRight w:val="0"/>
          <w:marTop w:val="0"/>
          <w:marBottom w:val="0"/>
          <w:divBdr>
            <w:top w:val="none" w:sz="0" w:space="0" w:color="auto"/>
            <w:left w:val="none" w:sz="0" w:space="0" w:color="auto"/>
            <w:bottom w:val="none" w:sz="0" w:space="0" w:color="auto"/>
            <w:right w:val="none" w:sz="0" w:space="0" w:color="auto"/>
          </w:divBdr>
          <w:divsChild>
            <w:div w:id="1178421674">
              <w:marLeft w:val="0"/>
              <w:marRight w:val="0"/>
              <w:marTop w:val="0"/>
              <w:marBottom w:val="0"/>
              <w:divBdr>
                <w:top w:val="none" w:sz="0" w:space="0" w:color="auto"/>
                <w:left w:val="none" w:sz="0" w:space="0" w:color="auto"/>
                <w:bottom w:val="none" w:sz="0" w:space="0" w:color="auto"/>
                <w:right w:val="none" w:sz="0" w:space="0" w:color="auto"/>
              </w:divBdr>
              <w:divsChild>
                <w:div w:id="5852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338363">
      <w:bodyDiv w:val="1"/>
      <w:marLeft w:val="0"/>
      <w:marRight w:val="0"/>
      <w:marTop w:val="0"/>
      <w:marBottom w:val="0"/>
      <w:divBdr>
        <w:top w:val="none" w:sz="0" w:space="0" w:color="auto"/>
        <w:left w:val="none" w:sz="0" w:space="0" w:color="auto"/>
        <w:bottom w:val="none" w:sz="0" w:space="0" w:color="auto"/>
        <w:right w:val="none" w:sz="0" w:space="0" w:color="auto"/>
      </w:divBdr>
    </w:div>
    <w:div w:id="718013626">
      <w:bodyDiv w:val="1"/>
      <w:marLeft w:val="0"/>
      <w:marRight w:val="0"/>
      <w:marTop w:val="0"/>
      <w:marBottom w:val="0"/>
      <w:divBdr>
        <w:top w:val="none" w:sz="0" w:space="0" w:color="auto"/>
        <w:left w:val="none" w:sz="0" w:space="0" w:color="auto"/>
        <w:bottom w:val="none" w:sz="0" w:space="0" w:color="auto"/>
        <w:right w:val="none" w:sz="0" w:space="0" w:color="auto"/>
      </w:divBdr>
    </w:div>
    <w:div w:id="766342252">
      <w:bodyDiv w:val="1"/>
      <w:marLeft w:val="0"/>
      <w:marRight w:val="0"/>
      <w:marTop w:val="0"/>
      <w:marBottom w:val="0"/>
      <w:divBdr>
        <w:top w:val="none" w:sz="0" w:space="0" w:color="auto"/>
        <w:left w:val="none" w:sz="0" w:space="0" w:color="auto"/>
        <w:bottom w:val="none" w:sz="0" w:space="0" w:color="auto"/>
        <w:right w:val="none" w:sz="0" w:space="0" w:color="auto"/>
      </w:divBdr>
      <w:divsChild>
        <w:div w:id="927351739">
          <w:marLeft w:val="0"/>
          <w:marRight w:val="0"/>
          <w:marTop w:val="0"/>
          <w:marBottom w:val="0"/>
          <w:divBdr>
            <w:top w:val="none" w:sz="0" w:space="0" w:color="auto"/>
            <w:left w:val="none" w:sz="0" w:space="0" w:color="auto"/>
            <w:bottom w:val="none" w:sz="0" w:space="0" w:color="auto"/>
            <w:right w:val="none" w:sz="0" w:space="0" w:color="auto"/>
          </w:divBdr>
          <w:divsChild>
            <w:div w:id="1907570610">
              <w:marLeft w:val="0"/>
              <w:marRight w:val="0"/>
              <w:marTop w:val="0"/>
              <w:marBottom w:val="0"/>
              <w:divBdr>
                <w:top w:val="none" w:sz="0" w:space="0" w:color="auto"/>
                <w:left w:val="none" w:sz="0" w:space="0" w:color="auto"/>
                <w:bottom w:val="none" w:sz="0" w:space="0" w:color="auto"/>
                <w:right w:val="none" w:sz="0" w:space="0" w:color="auto"/>
              </w:divBdr>
              <w:divsChild>
                <w:div w:id="118281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39446">
          <w:marLeft w:val="0"/>
          <w:marRight w:val="0"/>
          <w:marTop w:val="0"/>
          <w:marBottom w:val="0"/>
          <w:divBdr>
            <w:top w:val="none" w:sz="0" w:space="0" w:color="auto"/>
            <w:left w:val="none" w:sz="0" w:space="0" w:color="auto"/>
            <w:bottom w:val="none" w:sz="0" w:space="0" w:color="auto"/>
            <w:right w:val="none" w:sz="0" w:space="0" w:color="auto"/>
          </w:divBdr>
          <w:divsChild>
            <w:div w:id="2063364747">
              <w:marLeft w:val="0"/>
              <w:marRight w:val="0"/>
              <w:marTop w:val="0"/>
              <w:marBottom w:val="0"/>
              <w:divBdr>
                <w:top w:val="none" w:sz="0" w:space="0" w:color="auto"/>
                <w:left w:val="none" w:sz="0" w:space="0" w:color="auto"/>
                <w:bottom w:val="none" w:sz="0" w:space="0" w:color="auto"/>
                <w:right w:val="none" w:sz="0" w:space="0" w:color="auto"/>
              </w:divBdr>
              <w:divsChild>
                <w:div w:id="193724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30717">
          <w:marLeft w:val="0"/>
          <w:marRight w:val="0"/>
          <w:marTop w:val="0"/>
          <w:marBottom w:val="0"/>
          <w:divBdr>
            <w:top w:val="none" w:sz="0" w:space="0" w:color="auto"/>
            <w:left w:val="none" w:sz="0" w:space="0" w:color="auto"/>
            <w:bottom w:val="none" w:sz="0" w:space="0" w:color="auto"/>
            <w:right w:val="none" w:sz="0" w:space="0" w:color="auto"/>
          </w:divBdr>
          <w:divsChild>
            <w:div w:id="1384519274">
              <w:marLeft w:val="0"/>
              <w:marRight w:val="0"/>
              <w:marTop w:val="0"/>
              <w:marBottom w:val="0"/>
              <w:divBdr>
                <w:top w:val="none" w:sz="0" w:space="0" w:color="auto"/>
                <w:left w:val="none" w:sz="0" w:space="0" w:color="auto"/>
                <w:bottom w:val="none" w:sz="0" w:space="0" w:color="auto"/>
                <w:right w:val="none" w:sz="0" w:space="0" w:color="auto"/>
              </w:divBdr>
              <w:divsChild>
                <w:div w:id="55740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159983">
      <w:bodyDiv w:val="1"/>
      <w:marLeft w:val="0"/>
      <w:marRight w:val="0"/>
      <w:marTop w:val="0"/>
      <w:marBottom w:val="0"/>
      <w:divBdr>
        <w:top w:val="none" w:sz="0" w:space="0" w:color="auto"/>
        <w:left w:val="none" w:sz="0" w:space="0" w:color="auto"/>
        <w:bottom w:val="none" w:sz="0" w:space="0" w:color="auto"/>
        <w:right w:val="none" w:sz="0" w:space="0" w:color="auto"/>
      </w:divBdr>
    </w:div>
    <w:div w:id="792208290">
      <w:bodyDiv w:val="1"/>
      <w:marLeft w:val="0"/>
      <w:marRight w:val="0"/>
      <w:marTop w:val="0"/>
      <w:marBottom w:val="0"/>
      <w:divBdr>
        <w:top w:val="none" w:sz="0" w:space="0" w:color="auto"/>
        <w:left w:val="none" w:sz="0" w:space="0" w:color="auto"/>
        <w:bottom w:val="none" w:sz="0" w:space="0" w:color="auto"/>
        <w:right w:val="none" w:sz="0" w:space="0" w:color="auto"/>
      </w:divBdr>
    </w:div>
    <w:div w:id="822812440">
      <w:bodyDiv w:val="1"/>
      <w:marLeft w:val="0"/>
      <w:marRight w:val="0"/>
      <w:marTop w:val="0"/>
      <w:marBottom w:val="0"/>
      <w:divBdr>
        <w:top w:val="none" w:sz="0" w:space="0" w:color="auto"/>
        <w:left w:val="none" w:sz="0" w:space="0" w:color="auto"/>
        <w:bottom w:val="none" w:sz="0" w:space="0" w:color="auto"/>
        <w:right w:val="none" w:sz="0" w:space="0" w:color="auto"/>
      </w:divBdr>
    </w:div>
    <w:div w:id="823198810">
      <w:bodyDiv w:val="1"/>
      <w:marLeft w:val="0"/>
      <w:marRight w:val="0"/>
      <w:marTop w:val="0"/>
      <w:marBottom w:val="0"/>
      <w:divBdr>
        <w:top w:val="none" w:sz="0" w:space="0" w:color="auto"/>
        <w:left w:val="none" w:sz="0" w:space="0" w:color="auto"/>
        <w:bottom w:val="none" w:sz="0" w:space="0" w:color="auto"/>
        <w:right w:val="none" w:sz="0" w:space="0" w:color="auto"/>
      </w:divBdr>
    </w:div>
    <w:div w:id="824125597">
      <w:bodyDiv w:val="1"/>
      <w:marLeft w:val="0"/>
      <w:marRight w:val="0"/>
      <w:marTop w:val="0"/>
      <w:marBottom w:val="0"/>
      <w:divBdr>
        <w:top w:val="none" w:sz="0" w:space="0" w:color="auto"/>
        <w:left w:val="none" w:sz="0" w:space="0" w:color="auto"/>
        <w:bottom w:val="none" w:sz="0" w:space="0" w:color="auto"/>
        <w:right w:val="none" w:sz="0" w:space="0" w:color="auto"/>
      </w:divBdr>
    </w:div>
    <w:div w:id="832139466">
      <w:bodyDiv w:val="1"/>
      <w:marLeft w:val="0"/>
      <w:marRight w:val="0"/>
      <w:marTop w:val="0"/>
      <w:marBottom w:val="0"/>
      <w:divBdr>
        <w:top w:val="none" w:sz="0" w:space="0" w:color="auto"/>
        <w:left w:val="none" w:sz="0" w:space="0" w:color="auto"/>
        <w:bottom w:val="none" w:sz="0" w:space="0" w:color="auto"/>
        <w:right w:val="none" w:sz="0" w:space="0" w:color="auto"/>
      </w:divBdr>
    </w:div>
    <w:div w:id="833684005">
      <w:bodyDiv w:val="1"/>
      <w:marLeft w:val="0"/>
      <w:marRight w:val="0"/>
      <w:marTop w:val="0"/>
      <w:marBottom w:val="0"/>
      <w:divBdr>
        <w:top w:val="none" w:sz="0" w:space="0" w:color="auto"/>
        <w:left w:val="none" w:sz="0" w:space="0" w:color="auto"/>
        <w:bottom w:val="none" w:sz="0" w:space="0" w:color="auto"/>
        <w:right w:val="none" w:sz="0" w:space="0" w:color="auto"/>
      </w:divBdr>
    </w:div>
    <w:div w:id="849686645">
      <w:bodyDiv w:val="1"/>
      <w:marLeft w:val="0"/>
      <w:marRight w:val="0"/>
      <w:marTop w:val="0"/>
      <w:marBottom w:val="0"/>
      <w:divBdr>
        <w:top w:val="none" w:sz="0" w:space="0" w:color="auto"/>
        <w:left w:val="none" w:sz="0" w:space="0" w:color="auto"/>
        <w:bottom w:val="none" w:sz="0" w:space="0" w:color="auto"/>
        <w:right w:val="none" w:sz="0" w:space="0" w:color="auto"/>
      </w:divBdr>
    </w:div>
    <w:div w:id="864445858">
      <w:bodyDiv w:val="1"/>
      <w:marLeft w:val="0"/>
      <w:marRight w:val="0"/>
      <w:marTop w:val="0"/>
      <w:marBottom w:val="0"/>
      <w:divBdr>
        <w:top w:val="none" w:sz="0" w:space="0" w:color="auto"/>
        <w:left w:val="none" w:sz="0" w:space="0" w:color="auto"/>
        <w:bottom w:val="none" w:sz="0" w:space="0" w:color="auto"/>
        <w:right w:val="none" w:sz="0" w:space="0" w:color="auto"/>
      </w:divBdr>
    </w:div>
    <w:div w:id="882134058">
      <w:bodyDiv w:val="1"/>
      <w:marLeft w:val="0"/>
      <w:marRight w:val="0"/>
      <w:marTop w:val="0"/>
      <w:marBottom w:val="0"/>
      <w:divBdr>
        <w:top w:val="none" w:sz="0" w:space="0" w:color="auto"/>
        <w:left w:val="none" w:sz="0" w:space="0" w:color="auto"/>
        <w:bottom w:val="none" w:sz="0" w:space="0" w:color="auto"/>
        <w:right w:val="none" w:sz="0" w:space="0" w:color="auto"/>
      </w:divBdr>
    </w:div>
    <w:div w:id="886450371">
      <w:bodyDiv w:val="1"/>
      <w:marLeft w:val="0"/>
      <w:marRight w:val="0"/>
      <w:marTop w:val="0"/>
      <w:marBottom w:val="0"/>
      <w:divBdr>
        <w:top w:val="none" w:sz="0" w:space="0" w:color="auto"/>
        <w:left w:val="none" w:sz="0" w:space="0" w:color="auto"/>
        <w:bottom w:val="none" w:sz="0" w:space="0" w:color="auto"/>
        <w:right w:val="none" w:sz="0" w:space="0" w:color="auto"/>
      </w:divBdr>
    </w:div>
    <w:div w:id="897130742">
      <w:bodyDiv w:val="1"/>
      <w:marLeft w:val="0"/>
      <w:marRight w:val="0"/>
      <w:marTop w:val="0"/>
      <w:marBottom w:val="0"/>
      <w:divBdr>
        <w:top w:val="none" w:sz="0" w:space="0" w:color="auto"/>
        <w:left w:val="none" w:sz="0" w:space="0" w:color="auto"/>
        <w:bottom w:val="none" w:sz="0" w:space="0" w:color="auto"/>
        <w:right w:val="none" w:sz="0" w:space="0" w:color="auto"/>
      </w:divBdr>
    </w:div>
    <w:div w:id="912079760">
      <w:bodyDiv w:val="1"/>
      <w:marLeft w:val="0"/>
      <w:marRight w:val="0"/>
      <w:marTop w:val="0"/>
      <w:marBottom w:val="0"/>
      <w:divBdr>
        <w:top w:val="none" w:sz="0" w:space="0" w:color="auto"/>
        <w:left w:val="none" w:sz="0" w:space="0" w:color="auto"/>
        <w:bottom w:val="none" w:sz="0" w:space="0" w:color="auto"/>
        <w:right w:val="none" w:sz="0" w:space="0" w:color="auto"/>
      </w:divBdr>
    </w:div>
    <w:div w:id="912202733">
      <w:bodyDiv w:val="1"/>
      <w:marLeft w:val="0"/>
      <w:marRight w:val="0"/>
      <w:marTop w:val="0"/>
      <w:marBottom w:val="0"/>
      <w:divBdr>
        <w:top w:val="none" w:sz="0" w:space="0" w:color="auto"/>
        <w:left w:val="none" w:sz="0" w:space="0" w:color="auto"/>
        <w:bottom w:val="none" w:sz="0" w:space="0" w:color="auto"/>
        <w:right w:val="none" w:sz="0" w:space="0" w:color="auto"/>
      </w:divBdr>
    </w:div>
    <w:div w:id="916861641">
      <w:bodyDiv w:val="1"/>
      <w:marLeft w:val="0"/>
      <w:marRight w:val="0"/>
      <w:marTop w:val="0"/>
      <w:marBottom w:val="0"/>
      <w:divBdr>
        <w:top w:val="none" w:sz="0" w:space="0" w:color="auto"/>
        <w:left w:val="none" w:sz="0" w:space="0" w:color="auto"/>
        <w:bottom w:val="none" w:sz="0" w:space="0" w:color="auto"/>
        <w:right w:val="none" w:sz="0" w:space="0" w:color="auto"/>
      </w:divBdr>
    </w:div>
    <w:div w:id="919606753">
      <w:bodyDiv w:val="1"/>
      <w:marLeft w:val="0"/>
      <w:marRight w:val="0"/>
      <w:marTop w:val="0"/>
      <w:marBottom w:val="0"/>
      <w:divBdr>
        <w:top w:val="none" w:sz="0" w:space="0" w:color="auto"/>
        <w:left w:val="none" w:sz="0" w:space="0" w:color="auto"/>
        <w:bottom w:val="none" w:sz="0" w:space="0" w:color="auto"/>
        <w:right w:val="none" w:sz="0" w:space="0" w:color="auto"/>
      </w:divBdr>
    </w:div>
    <w:div w:id="956957540">
      <w:bodyDiv w:val="1"/>
      <w:marLeft w:val="0"/>
      <w:marRight w:val="0"/>
      <w:marTop w:val="0"/>
      <w:marBottom w:val="0"/>
      <w:divBdr>
        <w:top w:val="none" w:sz="0" w:space="0" w:color="auto"/>
        <w:left w:val="none" w:sz="0" w:space="0" w:color="auto"/>
        <w:bottom w:val="none" w:sz="0" w:space="0" w:color="auto"/>
        <w:right w:val="none" w:sz="0" w:space="0" w:color="auto"/>
      </w:divBdr>
    </w:div>
    <w:div w:id="986202119">
      <w:bodyDiv w:val="1"/>
      <w:marLeft w:val="0"/>
      <w:marRight w:val="0"/>
      <w:marTop w:val="0"/>
      <w:marBottom w:val="0"/>
      <w:divBdr>
        <w:top w:val="none" w:sz="0" w:space="0" w:color="auto"/>
        <w:left w:val="none" w:sz="0" w:space="0" w:color="auto"/>
        <w:bottom w:val="none" w:sz="0" w:space="0" w:color="auto"/>
        <w:right w:val="none" w:sz="0" w:space="0" w:color="auto"/>
      </w:divBdr>
    </w:div>
    <w:div w:id="1007899202">
      <w:bodyDiv w:val="1"/>
      <w:marLeft w:val="0"/>
      <w:marRight w:val="0"/>
      <w:marTop w:val="0"/>
      <w:marBottom w:val="0"/>
      <w:divBdr>
        <w:top w:val="none" w:sz="0" w:space="0" w:color="auto"/>
        <w:left w:val="none" w:sz="0" w:space="0" w:color="auto"/>
        <w:bottom w:val="none" w:sz="0" w:space="0" w:color="auto"/>
        <w:right w:val="none" w:sz="0" w:space="0" w:color="auto"/>
      </w:divBdr>
    </w:div>
    <w:div w:id="1009865222">
      <w:bodyDiv w:val="1"/>
      <w:marLeft w:val="0"/>
      <w:marRight w:val="0"/>
      <w:marTop w:val="0"/>
      <w:marBottom w:val="0"/>
      <w:divBdr>
        <w:top w:val="none" w:sz="0" w:space="0" w:color="auto"/>
        <w:left w:val="none" w:sz="0" w:space="0" w:color="auto"/>
        <w:bottom w:val="none" w:sz="0" w:space="0" w:color="auto"/>
        <w:right w:val="none" w:sz="0" w:space="0" w:color="auto"/>
      </w:divBdr>
    </w:div>
    <w:div w:id="1016804372">
      <w:bodyDiv w:val="1"/>
      <w:marLeft w:val="0"/>
      <w:marRight w:val="0"/>
      <w:marTop w:val="0"/>
      <w:marBottom w:val="0"/>
      <w:divBdr>
        <w:top w:val="none" w:sz="0" w:space="0" w:color="auto"/>
        <w:left w:val="none" w:sz="0" w:space="0" w:color="auto"/>
        <w:bottom w:val="none" w:sz="0" w:space="0" w:color="auto"/>
        <w:right w:val="none" w:sz="0" w:space="0" w:color="auto"/>
      </w:divBdr>
    </w:div>
    <w:div w:id="1033731048">
      <w:bodyDiv w:val="1"/>
      <w:marLeft w:val="0"/>
      <w:marRight w:val="0"/>
      <w:marTop w:val="0"/>
      <w:marBottom w:val="0"/>
      <w:divBdr>
        <w:top w:val="none" w:sz="0" w:space="0" w:color="auto"/>
        <w:left w:val="none" w:sz="0" w:space="0" w:color="auto"/>
        <w:bottom w:val="none" w:sz="0" w:space="0" w:color="auto"/>
        <w:right w:val="none" w:sz="0" w:space="0" w:color="auto"/>
      </w:divBdr>
    </w:div>
    <w:div w:id="1071469745">
      <w:bodyDiv w:val="1"/>
      <w:marLeft w:val="0"/>
      <w:marRight w:val="0"/>
      <w:marTop w:val="0"/>
      <w:marBottom w:val="0"/>
      <w:divBdr>
        <w:top w:val="none" w:sz="0" w:space="0" w:color="auto"/>
        <w:left w:val="none" w:sz="0" w:space="0" w:color="auto"/>
        <w:bottom w:val="none" w:sz="0" w:space="0" w:color="auto"/>
        <w:right w:val="none" w:sz="0" w:space="0" w:color="auto"/>
      </w:divBdr>
    </w:div>
    <w:div w:id="1082264939">
      <w:bodyDiv w:val="1"/>
      <w:marLeft w:val="0"/>
      <w:marRight w:val="0"/>
      <w:marTop w:val="0"/>
      <w:marBottom w:val="0"/>
      <w:divBdr>
        <w:top w:val="none" w:sz="0" w:space="0" w:color="auto"/>
        <w:left w:val="none" w:sz="0" w:space="0" w:color="auto"/>
        <w:bottom w:val="none" w:sz="0" w:space="0" w:color="auto"/>
        <w:right w:val="none" w:sz="0" w:space="0" w:color="auto"/>
      </w:divBdr>
    </w:div>
    <w:div w:id="1096050223">
      <w:bodyDiv w:val="1"/>
      <w:marLeft w:val="0"/>
      <w:marRight w:val="0"/>
      <w:marTop w:val="0"/>
      <w:marBottom w:val="0"/>
      <w:divBdr>
        <w:top w:val="none" w:sz="0" w:space="0" w:color="auto"/>
        <w:left w:val="none" w:sz="0" w:space="0" w:color="auto"/>
        <w:bottom w:val="none" w:sz="0" w:space="0" w:color="auto"/>
        <w:right w:val="none" w:sz="0" w:space="0" w:color="auto"/>
      </w:divBdr>
    </w:div>
    <w:div w:id="1108619594">
      <w:bodyDiv w:val="1"/>
      <w:marLeft w:val="0"/>
      <w:marRight w:val="0"/>
      <w:marTop w:val="0"/>
      <w:marBottom w:val="0"/>
      <w:divBdr>
        <w:top w:val="none" w:sz="0" w:space="0" w:color="auto"/>
        <w:left w:val="none" w:sz="0" w:space="0" w:color="auto"/>
        <w:bottom w:val="none" w:sz="0" w:space="0" w:color="auto"/>
        <w:right w:val="none" w:sz="0" w:space="0" w:color="auto"/>
      </w:divBdr>
    </w:div>
    <w:div w:id="1113018062">
      <w:bodyDiv w:val="1"/>
      <w:marLeft w:val="0"/>
      <w:marRight w:val="0"/>
      <w:marTop w:val="0"/>
      <w:marBottom w:val="0"/>
      <w:divBdr>
        <w:top w:val="none" w:sz="0" w:space="0" w:color="auto"/>
        <w:left w:val="none" w:sz="0" w:space="0" w:color="auto"/>
        <w:bottom w:val="none" w:sz="0" w:space="0" w:color="auto"/>
        <w:right w:val="none" w:sz="0" w:space="0" w:color="auto"/>
      </w:divBdr>
      <w:divsChild>
        <w:div w:id="1960918337">
          <w:marLeft w:val="0"/>
          <w:marRight w:val="0"/>
          <w:marTop w:val="0"/>
          <w:marBottom w:val="0"/>
          <w:divBdr>
            <w:top w:val="none" w:sz="0" w:space="0" w:color="auto"/>
            <w:left w:val="none" w:sz="0" w:space="0" w:color="auto"/>
            <w:bottom w:val="none" w:sz="0" w:space="0" w:color="auto"/>
            <w:right w:val="none" w:sz="0" w:space="0" w:color="auto"/>
          </w:divBdr>
          <w:divsChild>
            <w:div w:id="914364647">
              <w:marLeft w:val="0"/>
              <w:marRight w:val="0"/>
              <w:marTop w:val="0"/>
              <w:marBottom w:val="0"/>
              <w:divBdr>
                <w:top w:val="none" w:sz="0" w:space="0" w:color="auto"/>
                <w:left w:val="none" w:sz="0" w:space="0" w:color="auto"/>
                <w:bottom w:val="none" w:sz="0" w:space="0" w:color="auto"/>
                <w:right w:val="none" w:sz="0" w:space="0" w:color="auto"/>
              </w:divBdr>
              <w:divsChild>
                <w:div w:id="124768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790837">
      <w:bodyDiv w:val="1"/>
      <w:marLeft w:val="0"/>
      <w:marRight w:val="0"/>
      <w:marTop w:val="0"/>
      <w:marBottom w:val="0"/>
      <w:divBdr>
        <w:top w:val="none" w:sz="0" w:space="0" w:color="auto"/>
        <w:left w:val="none" w:sz="0" w:space="0" w:color="auto"/>
        <w:bottom w:val="none" w:sz="0" w:space="0" w:color="auto"/>
        <w:right w:val="none" w:sz="0" w:space="0" w:color="auto"/>
      </w:divBdr>
    </w:div>
    <w:div w:id="1173688299">
      <w:bodyDiv w:val="1"/>
      <w:marLeft w:val="0"/>
      <w:marRight w:val="0"/>
      <w:marTop w:val="0"/>
      <w:marBottom w:val="0"/>
      <w:divBdr>
        <w:top w:val="none" w:sz="0" w:space="0" w:color="auto"/>
        <w:left w:val="none" w:sz="0" w:space="0" w:color="auto"/>
        <w:bottom w:val="none" w:sz="0" w:space="0" w:color="auto"/>
        <w:right w:val="none" w:sz="0" w:space="0" w:color="auto"/>
      </w:divBdr>
    </w:div>
    <w:div w:id="1207061510">
      <w:bodyDiv w:val="1"/>
      <w:marLeft w:val="0"/>
      <w:marRight w:val="0"/>
      <w:marTop w:val="0"/>
      <w:marBottom w:val="0"/>
      <w:divBdr>
        <w:top w:val="none" w:sz="0" w:space="0" w:color="auto"/>
        <w:left w:val="none" w:sz="0" w:space="0" w:color="auto"/>
        <w:bottom w:val="none" w:sz="0" w:space="0" w:color="auto"/>
        <w:right w:val="none" w:sz="0" w:space="0" w:color="auto"/>
      </w:divBdr>
    </w:div>
    <w:div w:id="1229002491">
      <w:bodyDiv w:val="1"/>
      <w:marLeft w:val="0"/>
      <w:marRight w:val="0"/>
      <w:marTop w:val="0"/>
      <w:marBottom w:val="0"/>
      <w:divBdr>
        <w:top w:val="none" w:sz="0" w:space="0" w:color="auto"/>
        <w:left w:val="none" w:sz="0" w:space="0" w:color="auto"/>
        <w:bottom w:val="none" w:sz="0" w:space="0" w:color="auto"/>
        <w:right w:val="none" w:sz="0" w:space="0" w:color="auto"/>
      </w:divBdr>
      <w:divsChild>
        <w:div w:id="1368261788">
          <w:marLeft w:val="0"/>
          <w:marRight w:val="0"/>
          <w:marTop w:val="0"/>
          <w:marBottom w:val="0"/>
          <w:divBdr>
            <w:top w:val="none" w:sz="0" w:space="0" w:color="auto"/>
            <w:left w:val="none" w:sz="0" w:space="0" w:color="auto"/>
            <w:bottom w:val="none" w:sz="0" w:space="0" w:color="auto"/>
            <w:right w:val="none" w:sz="0" w:space="0" w:color="auto"/>
          </w:divBdr>
          <w:divsChild>
            <w:div w:id="230164299">
              <w:marLeft w:val="0"/>
              <w:marRight w:val="0"/>
              <w:marTop w:val="0"/>
              <w:marBottom w:val="0"/>
              <w:divBdr>
                <w:top w:val="none" w:sz="0" w:space="0" w:color="auto"/>
                <w:left w:val="none" w:sz="0" w:space="0" w:color="auto"/>
                <w:bottom w:val="none" w:sz="0" w:space="0" w:color="auto"/>
                <w:right w:val="none" w:sz="0" w:space="0" w:color="auto"/>
              </w:divBdr>
              <w:divsChild>
                <w:div w:id="188948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09593">
          <w:marLeft w:val="0"/>
          <w:marRight w:val="0"/>
          <w:marTop w:val="0"/>
          <w:marBottom w:val="0"/>
          <w:divBdr>
            <w:top w:val="none" w:sz="0" w:space="0" w:color="auto"/>
            <w:left w:val="none" w:sz="0" w:space="0" w:color="auto"/>
            <w:bottom w:val="none" w:sz="0" w:space="0" w:color="auto"/>
            <w:right w:val="none" w:sz="0" w:space="0" w:color="auto"/>
          </w:divBdr>
          <w:divsChild>
            <w:div w:id="552931979">
              <w:marLeft w:val="0"/>
              <w:marRight w:val="0"/>
              <w:marTop w:val="0"/>
              <w:marBottom w:val="0"/>
              <w:divBdr>
                <w:top w:val="none" w:sz="0" w:space="0" w:color="auto"/>
                <w:left w:val="none" w:sz="0" w:space="0" w:color="auto"/>
                <w:bottom w:val="none" w:sz="0" w:space="0" w:color="auto"/>
                <w:right w:val="none" w:sz="0" w:space="0" w:color="auto"/>
              </w:divBdr>
              <w:divsChild>
                <w:div w:id="135977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86448">
          <w:marLeft w:val="0"/>
          <w:marRight w:val="0"/>
          <w:marTop w:val="0"/>
          <w:marBottom w:val="0"/>
          <w:divBdr>
            <w:top w:val="none" w:sz="0" w:space="0" w:color="auto"/>
            <w:left w:val="none" w:sz="0" w:space="0" w:color="auto"/>
            <w:bottom w:val="none" w:sz="0" w:space="0" w:color="auto"/>
            <w:right w:val="none" w:sz="0" w:space="0" w:color="auto"/>
          </w:divBdr>
          <w:divsChild>
            <w:div w:id="471757255">
              <w:marLeft w:val="0"/>
              <w:marRight w:val="0"/>
              <w:marTop w:val="0"/>
              <w:marBottom w:val="0"/>
              <w:divBdr>
                <w:top w:val="none" w:sz="0" w:space="0" w:color="auto"/>
                <w:left w:val="none" w:sz="0" w:space="0" w:color="auto"/>
                <w:bottom w:val="none" w:sz="0" w:space="0" w:color="auto"/>
                <w:right w:val="none" w:sz="0" w:space="0" w:color="auto"/>
              </w:divBdr>
              <w:divsChild>
                <w:div w:id="132581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391335">
      <w:bodyDiv w:val="1"/>
      <w:marLeft w:val="0"/>
      <w:marRight w:val="0"/>
      <w:marTop w:val="0"/>
      <w:marBottom w:val="0"/>
      <w:divBdr>
        <w:top w:val="none" w:sz="0" w:space="0" w:color="auto"/>
        <w:left w:val="none" w:sz="0" w:space="0" w:color="auto"/>
        <w:bottom w:val="none" w:sz="0" w:space="0" w:color="auto"/>
        <w:right w:val="none" w:sz="0" w:space="0" w:color="auto"/>
      </w:divBdr>
    </w:div>
    <w:div w:id="1233931479">
      <w:bodyDiv w:val="1"/>
      <w:marLeft w:val="0"/>
      <w:marRight w:val="0"/>
      <w:marTop w:val="0"/>
      <w:marBottom w:val="0"/>
      <w:divBdr>
        <w:top w:val="none" w:sz="0" w:space="0" w:color="auto"/>
        <w:left w:val="none" w:sz="0" w:space="0" w:color="auto"/>
        <w:bottom w:val="none" w:sz="0" w:space="0" w:color="auto"/>
        <w:right w:val="none" w:sz="0" w:space="0" w:color="auto"/>
      </w:divBdr>
    </w:div>
    <w:div w:id="1266383699">
      <w:bodyDiv w:val="1"/>
      <w:marLeft w:val="0"/>
      <w:marRight w:val="0"/>
      <w:marTop w:val="0"/>
      <w:marBottom w:val="0"/>
      <w:divBdr>
        <w:top w:val="none" w:sz="0" w:space="0" w:color="auto"/>
        <w:left w:val="none" w:sz="0" w:space="0" w:color="auto"/>
        <w:bottom w:val="none" w:sz="0" w:space="0" w:color="auto"/>
        <w:right w:val="none" w:sz="0" w:space="0" w:color="auto"/>
      </w:divBdr>
    </w:div>
    <w:div w:id="1279802460">
      <w:bodyDiv w:val="1"/>
      <w:marLeft w:val="0"/>
      <w:marRight w:val="0"/>
      <w:marTop w:val="0"/>
      <w:marBottom w:val="0"/>
      <w:divBdr>
        <w:top w:val="none" w:sz="0" w:space="0" w:color="auto"/>
        <w:left w:val="none" w:sz="0" w:space="0" w:color="auto"/>
        <w:bottom w:val="none" w:sz="0" w:space="0" w:color="auto"/>
        <w:right w:val="none" w:sz="0" w:space="0" w:color="auto"/>
      </w:divBdr>
      <w:divsChild>
        <w:div w:id="1125464616">
          <w:marLeft w:val="0"/>
          <w:marRight w:val="0"/>
          <w:marTop w:val="0"/>
          <w:marBottom w:val="0"/>
          <w:divBdr>
            <w:top w:val="none" w:sz="0" w:space="0" w:color="auto"/>
            <w:left w:val="none" w:sz="0" w:space="0" w:color="auto"/>
            <w:bottom w:val="none" w:sz="0" w:space="0" w:color="auto"/>
            <w:right w:val="none" w:sz="0" w:space="0" w:color="auto"/>
          </w:divBdr>
          <w:divsChild>
            <w:div w:id="430976141">
              <w:marLeft w:val="0"/>
              <w:marRight w:val="0"/>
              <w:marTop w:val="0"/>
              <w:marBottom w:val="0"/>
              <w:divBdr>
                <w:top w:val="none" w:sz="0" w:space="0" w:color="auto"/>
                <w:left w:val="none" w:sz="0" w:space="0" w:color="auto"/>
                <w:bottom w:val="none" w:sz="0" w:space="0" w:color="auto"/>
                <w:right w:val="none" w:sz="0" w:space="0" w:color="auto"/>
              </w:divBdr>
              <w:divsChild>
                <w:div w:id="103947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988689">
      <w:bodyDiv w:val="1"/>
      <w:marLeft w:val="0"/>
      <w:marRight w:val="0"/>
      <w:marTop w:val="0"/>
      <w:marBottom w:val="0"/>
      <w:divBdr>
        <w:top w:val="none" w:sz="0" w:space="0" w:color="auto"/>
        <w:left w:val="none" w:sz="0" w:space="0" w:color="auto"/>
        <w:bottom w:val="none" w:sz="0" w:space="0" w:color="auto"/>
        <w:right w:val="none" w:sz="0" w:space="0" w:color="auto"/>
      </w:divBdr>
    </w:div>
    <w:div w:id="1296983215">
      <w:bodyDiv w:val="1"/>
      <w:marLeft w:val="0"/>
      <w:marRight w:val="0"/>
      <w:marTop w:val="0"/>
      <w:marBottom w:val="0"/>
      <w:divBdr>
        <w:top w:val="none" w:sz="0" w:space="0" w:color="auto"/>
        <w:left w:val="none" w:sz="0" w:space="0" w:color="auto"/>
        <w:bottom w:val="none" w:sz="0" w:space="0" w:color="auto"/>
        <w:right w:val="none" w:sz="0" w:space="0" w:color="auto"/>
      </w:divBdr>
    </w:div>
    <w:div w:id="1330060270">
      <w:bodyDiv w:val="1"/>
      <w:marLeft w:val="0"/>
      <w:marRight w:val="0"/>
      <w:marTop w:val="0"/>
      <w:marBottom w:val="0"/>
      <w:divBdr>
        <w:top w:val="none" w:sz="0" w:space="0" w:color="auto"/>
        <w:left w:val="none" w:sz="0" w:space="0" w:color="auto"/>
        <w:bottom w:val="none" w:sz="0" w:space="0" w:color="auto"/>
        <w:right w:val="none" w:sz="0" w:space="0" w:color="auto"/>
      </w:divBdr>
    </w:div>
    <w:div w:id="1358120682">
      <w:bodyDiv w:val="1"/>
      <w:marLeft w:val="0"/>
      <w:marRight w:val="0"/>
      <w:marTop w:val="0"/>
      <w:marBottom w:val="0"/>
      <w:divBdr>
        <w:top w:val="none" w:sz="0" w:space="0" w:color="auto"/>
        <w:left w:val="none" w:sz="0" w:space="0" w:color="auto"/>
        <w:bottom w:val="none" w:sz="0" w:space="0" w:color="auto"/>
        <w:right w:val="none" w:sz="0" w:space="0" w:color="auto"/>
      </w:divBdr>
    </w:div>
    <w:div w:id="1387872947">
      <w:bodyDiv w:val="1"/>
      <w:marLeft w:val="0"/>
      <w:marRight w:val="0"/>
      <w:marTop w:val="0"/>
      <w:marBottom w:val="0"/>
      <w:divBdr>
        <w:top w:val="none" w:sz="0" w:space="0" w:color="auto"/>
        <w:left w:val="none" w:sz="0" w:space="0" w:color="auto"/>
        <w:bottom w:val="none" w:sz="0" w:space="0" w:color="auto"/>
        <w:right w:val="none" w:sz="0" w:space="0" w:color="auto"/>
      </w:divBdr>
    </w:div>
    <w:div w:id="1434010743">
      <w:bodyDiv w:val="1"/>
      <w:marLeft w:val="0"/>
      <w:marRight w:val="0"/>
      <w:marTop w:val="0"/>
      <w:marBottom w:val="0"/>
      <w:divBdr>
        <w:top w:val="none" w:sz="0" w:space="0" w:color="auto"/>
        <w:left w:val="none" w:sz="0" w:space="0" w:color="auto"/>
        <w:bottom w:val="none" w:sz="0" w:space="0" w:color="auto"/>
        <w:right w:val="none" w:sz="0" w:space="0" w:color="auto"/>
      </w:divBdr>
    </w:div>
    <w:div w:id="1467699992">
      <w:bodyDiv w:val="1"/>
      <w:marLeft w:val="0"/>
      <w:marRight w:val="0"/>
      <w:marTop w:val="0"/>
      <w:marBottom w:val="0"/>
      <w:divBdr>
        <w:top w:val="none" w:sz="0" w:space="0" w:color="auto"/>
        <w:left w:val="none" w:sz="0" w:space="0" w:color="auto"/>
        <w:bottom w:val="none" w:sz="0" w:space="0" w:color="auto"/>
        <w:right w:val="none" w:sz="0" w:space="0" w:color="auto"/>
      </w:divBdr>
    </w:div>
    <w:div w:id="1473400555">
      <w:bodyDiv w:val="1"/>
      <w:marLeft w:val="0"/>
      <w:marRight w:val="0"/>
      <w:marTop w:val="0"/>
      <w:marBottom w:val="0"/>
      <w:divBdr>
        <w:top w:val="none" w:sz="0" w:space="0" w:color="auto"/>
        <w:left w:val="none" w:sz="0" w:space="0" w:color="auto"/>
        <w:bottom w:val="none" w:sz="0" w:space="0" w:color="auto"/>
        <w:right w:val="none" w:sz="0" w:space="0" w:color="auto"/>
      </w:divBdr>
      <w:divsChild>
        <w:div w:id="728696030">
          <w:marLeft w:val="0"/>
          <w:marRight w:val="0"/>
          <w:marTop w:val="0"/>
          <w:marBottom w:val="0"/>
          <w:divBdr>
            <w:top w:val="none" w:sz="0" w:space="0" w:color="auto"/>
            <w:left w:val="none" w:sz="0" w:space="0" w:color="auto"/>
            <w:bottom w:val="none" w:sz="0" w:space="0" w:color="auto"/>
            <w:right w:val="none" w:sz="0" w:space="0" w:color="auto"/>
          </w:divBdr>
          <w:divsChild>
            <w:div w:id="588930236">
              <w:marLeft w:val="0"/>
              <w:marRight w:val="0"/>
              <w:marTop w:val="0"/>
              <w:marBottom w:val="0"/>
              <w:divBdr>
                <w:top w:val="none" w:sz="0" w:space="0" w:color="auto"/>
                <w:left w:val="none" w:sz="0" w:space="0" w:color="auto"/>
                <w:bottom w:val="none" w:sz="0" w:space="0" w:color="auto"/>
                <w:right w:val="none" w:sz="0" w:space="0" w:color="auto"/>
              </w:divBdr>
              <w:divsChild>
                <w:div w:id="12458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1429">
          <w:marLeft w:val="0"/>
          <w:marRight w:val="0"/>
          <w:marTop w:val="0"/>
          <w:marBottom w:val="0"/>
          <w:divBdr>
            <w:top w:val="none" w:sz="0" w:space="0" w:color="auto"/>
            <w:left w:val="none" w:sz="0" w:space="0" w:color="auto"/>
            <w:bottom w:val="none" w:sz="0" w:space="0" w:color="auto"/>
            <w:right w:val="none" w:sz="0" w:space="0" w:color="auto"/>
          </w:divBdr>
          <w:divsChild>
            <w:div w:id="731777432">
              <w:marLeft w:val="0"/>
              <w:marRight w:val="0"/>
              <w:marTop w:val="0"/>
              <w:marBottom w:val="0"/>
              <w:divBdr>
                <w:top w:val="none" w:sz="0" w:space="0" w:color="auto"/>
                <w:left w:val="none" w:sz="0" w:space="0" w:color="auto"/>
                <w:bottom w:val="none" w:sz="0" w:space="0" w:color="auto"/>
                <w:right w:val="none" w:sz="0" w:space="0" w:color="auto"/>
              </w:divBdr>
              <w:divsChild>
                <w:div w:id="94257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32568">
          <w:marLeft w:val="0"/>
          <w:marRight w:val="0"/>
          <w:marTop w:val="0"/>
          <w:marBottom w:val="0"/>
          <w:divBdr>
            <w:top w:val="none" w:sz="0" w:space="0" w:color="auto"/>
            <w:left w:val="none" w:sz="0" w:space="0" w:color="auto"/>
            <w:bottom w:val="none" w:sz="0" w:space="0" w:color="auto"/>
            <w:right w:val="none" w:sz="0" w:space="0" w:color="auto"/>
          </w:divBdr>
          <w:divsChild>
            <w:div w:id="992030052">
              <w:marLeft w:val="0"/>
              <w:marRight w:val="0"/>
              <w:marTop w:val="0"/>
              <w:marBottom w:val="0"/>
              <w:divBdr>
                <w:top w:val="none" w:sz="0" w:space="0" w:color="auto"/>
                <w:left w:val="none" w:sz="0" w:space="0" w:color="auto"/>
                <w:bottom w:val="none" w:sz="0" w:space="0" w:color="auto"/>
                <w:right w:val="none" w:sz="0" w:space="0" w:color="auto"/>
              </w:divBdr>
              <w:divsChild>
                <w:div w:id="34232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1240">
          <w:marLeft w:val="0"/>
          <w:marRight w:val="0"/>
          <w:marTop w:val="0"/>
          <w:marBottom w:val="0"/>
          <w:divBdr>
            <w:top w:val="none" w:sz="0" w:space="0" w:color="auto"/>
            <w:left w:val="none" w:sz="0" w:space="0" w:color="auto"/>
            <w:bottom w:val="none" w:sz="0" w:space="0" w:color="auto"/>
            <w:right w:val="none" w:sz="0" w:space="0" w:color="auto"/>
          </w:divBdr>
          <w:divsChild>
            <w:div w:id="2091274204">
              <w:marLeft w:val="0"/>
              <w:marRight w:val="0"/>
              <w:marTop w:val="0"/>
              <w:marBottom w:val="0"/>
              <w:divBdr>
                <w:top w:val="none" w:sz="0" w:space="0" w:color="auto"/>
                <w:left w:val="none" w:sz="0" w:space="0" w:color="auto"/>
                <w:bottom w:val="none" w:sz="0" w:space="0" w:color="auto"/>
                <w:right w:val="none" w:sz="0" w:space="0" w:color="auto"/>
              </w:divBdr>
              <w:divsChild>
                <w:div w:id="73265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15107">
          <w:marLeft w:val="0"/>
          <w:marRight w:val="0"/>
          <w:marTop w:val="0"/>
          <w:marBottom w:val="0"/>
          <w:divBdr>
            <w:top w:val="none" w:sz="0" w:space="0" w:color="auto"/>
            <w:left w:val="none" w:sz="0" w:space="0" w:color="auto"/>
            <w:bottom w:val="none" w:sz="0" w:space="0" w:color="auto"/>
            <w:right w:val="none" w:sz="0" w:space="0" w:color="auto"/>
          </w:divBdr>
          <w:divsChild>
            <w:div w:id="933440211">
              <w:marLeft w:val="0"/>
              <w:marRight w:val="0"/>
              <w:marTop w:val="0"/>
              <w:marBottom w:val="0"/>
              <w:divBdr>
                <w:top w:val="none" w:sz="0" w:space="0" w:color="auto"/>
                <w:left w:val="none" w:sz="0" w:space="0" w:color="auto"/>
                <w:bottom w:val="none" w:sz="0" w:space="0" w:color="auto"/>
                <w:right w:val="none" w:sz="0" w:space="0" w:color="auto"/>
              </w:divBdr>
              <w:divsChild>
                <w:div w:id="1937980105">
                  <w:marLeft w:val="0"/>
                  <w:marRight w:val="0"/>
                  <w:marTop w:val="0"/>
                  <w:marBottom w:val="0"/>
                  <w:divBdr>
                    <w:top w:val="none" w:sz="0" w:space="0" w:color="auto"/>
                    <w:left w:val="none" w:sz="0" w:space="0" w:color="auto"/>
                    <w:bottom w:val="none" w:sz="0" w:space="0" w:color="auto"/>
                    <w:right w:val="none" w:sz="0" w:space="0" w:color="auto"/>
                  </w:divBdr>
                  <w:divsChild>
                    <w:div w:id="1277299842">
                      <w:marLeft w:val="0"/>
                      <w:marRight w:val="0"/>
                      <w:marTop w:val="0"/>
                      <w:marBottom w:val="0"/>
                      <w:divBdr>
                        <w:top w:val="single" w:sz="6" w:space="0" w:color="CFCFCF"/>
                        <w:left w:val="single" w:sz="6" w:space="0" w:color="CFCFCF"/>
                        <w:bottom w:val="single" w:sz="6" w:space="0" w:color="CFCFCF"/>
                        <w:right w:val="single" w:sz="6" w:space="0" w:color="CFCFCF"/>
                      </w:divBdr>
                      <w:divsChild>
                        <w:div w:id="18752658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01449998">
              <w:marLeft w:val="0"/>
              <w:marRight w:val="0"/>
              <w:marTop w:val="0"/>
              <w:marBottom w:val="0"/>
              <w:divBdr>
                <w:top w:val="none" w:sz="0" w:space="0" w:color="auto"/>
                <w:left w:val="none" w:sz="0" w:space="0" w:color="auto"/>
                <w:bottom w:val="none" w:sz="0" w:space="0" w:color="auto"/>
                <w:right w:val="none" w:sz="0" w:space="0" w:color="auto"/>
              </w:divBdr>
              <w:divsChild>
                <w:div w:id="1152215196">
                  <w:marLeft w:val="0"/>
                  <w:marRight w:val="0"/>
                  <w:marTop w:val="0"/>
                  <w:marBottom w:val="0"/>
                  <w:divBdr>
                    <w:top w:val="none" w:sz="0" w:space="0" w:color="auto"/>
                    <w:left w:val="none" w:sz="0" w:space="0" w:color="auto"/>
                    <w:bottom w:val="none" w:sz="0" w:space="0" w:color="auto"/>
                    <w:right w:val="none" w:sz="0" w:space="0" w:color="auto"/>
                  </w:divBdr>
                  <w:divsChild>
                    <w:div w:id="208471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20483">
          <w:marLeft w:val="0"/>
          <w:marRight w:val="0"/>
          <w:marTop w:val="0"/>
          <w:marBottom w:val="0"/>
          <w:divBdr>
            <w:top w:val="none" w:sz="0" w:space="0" w:color="auto"/>
            <w:left w:val="none" w:sz="0" w:space="0" w:color="auto"/>
            <w:bottom w:val="none" w:sz="0" w:space="0" w:color="auto"/>
            <w:right w:val="none" w:sz="0" w:space="0" w:color="auto"/>
          </w:divBdr>
          <w:divsChild>
            <w:div w:id="1293098159">
              <w:marLeft w:val="0"/>
              <w:marRight w:val="0"/>
              <w:marTop w:val="0"/>
              <w:marBottom w:val="0"/>
              <w:divBdr>
                <w:top w:val="none" w:sz="0" w:space="0" w:color="auto"/>
                <w:left w:val="none" w:sz="0" w:space="0" w:color="auto"/>
                <w:bottom w:val="none" w:sz="0" w:space="0" w:color="auto"/>
                <w:right w:val="none" w:sz="0" w:space="0" w:color="auto"/>
              </w:divBdr>
              <w:divsChild>
                <w:div w:id="16536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7981">
          <w:marLeft w:val="0"/>
          <w:marRight w:val="0"/>
          <w:marTop w:val="0"/>
          <w:marBottom w:val="0"/>
          <w:divBdr>
            <w:top w:val="none" w:sz="0" w:space="0" w:color="auto"/>
            <w:left w:val="none" w:sz="0" w:space="0" w:color="auto"/>
            <w:bottom w:val="none" w:sz="0" w:space="0" w:color="auto"/>
            <w:right w:val="none" w:sz="0" w:space="0" w:color="auto"/>
          </w:divBdr>
          <w:divsChild>
            <w:div w:id="711810295">
              <w:marLeft w:val="0"/>
              <w:marRight w:val="0"/>
              <w:marTop w:val="0"/>
              <w:marBottom w:val="0"/>
              <w:divBdr>
                <w:top w:val="none" w:sz="0" w:space="0" w:color="auto"/>
                <w:left w:val="none" w:sz="0" w:space="0" w:color="auto"/>
                <w:bottom w:val="none" w:sz="0" w:space="0" w:color="auto"/>
                <w:right w:val="none" w:sz="0" w:space="0" w:color="auto"/>
              </w:divBdr>
              <w:divsChild>
                <w:div w:id="375473838">
                  <w:marLeft w:val="0"/>
                  <w:marRight w:val="0"/>
                  <w:marTop w:val="0"/>
                  <w:marBottom w:val="0"/>
                  <w:divBdr>
                    <w:top w:val="none" w:sz="0" w:space="0" w:color="auto"/>
                    <w:left w:val="none" w:sz="0" w:space="0" w:color="auto"/>
                    <w:bottom w:val="none" w:sz="0" w:space="0" w:color="auto"/>
                    <w:right w:val="none" w:sz="0" w:space="0" w:color="auto"/>
                  </w:divBdr>
                  <w:divsChild>
                    <w:div w:id="1559508092">
                      <w:marLeft w:val="0"/>
                      <w:marRight w:val="0"/>
                      <w:marTop w:val="0"/>
                      <w:marBottom w:val="0"/>
                      <w:divBdr>
                        <w:top w:val="single" w:sz="6" w:space="0" w:color="CFCFCF"/>
                        <w:left w:val="single" w:sz="6" w:space="0" w:color="CFCFCF"/>
                        <w:bottom w:val="single" w:sz="6" w:space="0" w:color="CFCFCF"/>
                        <w:right w:val="single" w:sz="6" w:space="0" w:color="CFCFCF"/>
                      </w:divBdr>
                      <w:divsChild>
                        <w:div w:id="2524725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41044760">
              <w:marLeft w:val="0"/>
              <w:marRight w:val="0"/>
              <w:marTop w:val="0"/>
              <w:marBottom w:val="0"/>
              <w:divBdr>
                <w:top w:val="none" w:sz="0" w:space="0" w:color="auto"/>
                <w:left w:val="none" w:sz="0" w:space="0" w:color="auto"/>
                <w:bottom w:val="none" w:sz="0" w:space="0" w:color="auto"/>
                <w:right w:val="none" w:sz="0" w:space="0" w:color="auto"/>
              </w:divBdr>
              <w:divsChild>
                <w:div w:id="1854492860">
                  <w:marLeft w:val="0"/>
                  <w:marRight w:val="0"/>
                  <w:marTop w:val="0"/>
                  <w:marBottom w:val="0"/>
                  <w:divBdr>
                    <w:top w:val="none" w:sz="0" w:space="0" w:color="auto"/>
                    <w:left w:val="none" w:sz="0" w:space="0" w:color="auto"/>
                    <w:bottom w:val="none" w:sz="0" w:space="0" w:color="auto"/>
                    <w:right w:val="none" w:sz="0" w:space="0" w:color="auto"/>
                  </w:divBdr>
                  <w:divsChild>
                    <w:div w:id="1872650987">
                      <w:marLeft w:val="0"/>
                      <w:marRight w:val="0"/>
                      <w:marTop w:val="0"/>
                      <w:marBottom w:val="0"/>
                      <w:divBdr>
                        <w:top w:val="none" w:sz="0" w:space="0" w:color="auto"/>
                        <w:left w:val="none" w:sz="0" w:space="0" w:color="auto"/>
                        <w:bottom w:val="none" w:sz="0" w:space="0" w:color="auto"/>
                        <w:right w:val="none" w:sz="0" w:space="0" w:color="auto"/>
                      </w:divBdr>
                      <w:divsChild>
                        <w:div w:id="42218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564511">
      <w:bodyDiv w:val="1"/>
      <w:marLeft w:val="0"/>
      <w:marRight w:val="0"/>
      <w:marTop w:val="0"/>
      <w:marBottom w:val="0"/>
      <w:divBdr>
        <w:top w:val="none" w:sz="0" w:space="0" w:color="auto"/>
        <w:left w:val="none" w:sz="0" w:space="0" w:color="auto"/>
        <w:bottom w:val="none" w:sz="0" w:space="0" w:color="auto"/>
        <w:right w:val="none" w:sz="0" w:space="0" w:color="auto"/>
      </w:divBdr>
    </w:div>
    <w:div w:id="1478183433">
      <w:bodyDiv w:val="1"/>
      <w:marLeft w:val="0"/>
      <w:marRight w:val="0"/>
      <w:marTop w:val="0"/>
      <w:marBottom w:val="0"/>
      <w:divBdr>
        <w:top w:val="none" w:sz="0" w:space="0" w:color="auto"/>
        <w:left w:val="none" w:sz="0" w:space="0" w:color="auto"/>
        <w:bottom w:val="none" w:sz="0" w:space="0" w:color="auto"/>
        <w:right w:val="none" w:sz="0" w:space="0" w:color="auto"/>
      </w:divBdr>
    </w:div>
    <w:div w:id="1519153467">
      <w:bodyDiv w:val="1"/>
      <w:marLeft w:val="0"/>
      <w:marRight w:val="0"/>
      <w:marTop w:val="0"/>
      <w:marBottom w:val="0"/>
      <w:divBdr>
        <w:top w:val="none" w:sz="0" w:space="0" w:color="auto"/>
        <w:left w:val="none" w:sz="0" w:space="0" w:color="auto"/>
        <w:bottom w:val="none" w:sz="0" w:space="0" w:color="auto"/>
        <w:right w:val="none" w:sz="0" w:space="0" w:color="auto"/>
      </w:divBdr>
    </w:div>
    <w:div w:id="1534533466">
      <w:bodyDiv w:val="1"/>
      <w:marLeft w:val="0"/>
      <w:marRight w:val="0"/>
      <w:marTop w:val="0"/>
      <w:marBottom w:val="0"/>
      <w:divBdr>
        <w:top w:val="none" w:sz="0" w:space="0" w:color="auto"/>
        <w:left w:val="none" w:sz="0" w:space="0" w:color="auto"/>
        <w:bottom w:val="none" w:sz="0" w:space="0" w:color="auto"/>
        <w:right w:val="none" w:sz="0" w:space="0" w:color="auto"/>
      </w:divBdr>
    </w:div>
    <w:div w:id="1559319684">
      <w:bodyDiv w:val="1"/>
      <w:marLeft w:val="0"/>
      <w:marRight w:val="0"/>
      <w:marTop w:val="0"/>
      <w:marBottom w:val="0"/>
      <w:divBdr>
        <w:top w:val="none" w:sz="0" w:space="0" w:color="auto"/>
        <w:left w:val="none" w:sz="0" w:space="0" w:color="auto"/>
        <w:bottom w:val="none" w:sz="0" w:space="0" w:color="auto"/>
        <w:right w:val="none" w:sz="0" w:space="0" w:color="auto"/>
      </w:divBdr>
      <w:divsChild>
        <w:div w:id="2014142742">
          <w:marLeft w:val="0"/>
          <w:marRight w:val="0"/>
          <w:marTop w:val="0"/>
          <w:marBottom w:val="0"/>
          <w:divBdr>
            <w:top w:val="none" w:sz="0" w:space="0" w:color="auto"/>
            <w:left w:val="none" w:sz="0" w:space="0" w:color="auto"/>
            <w:bottom w:val="none" w:sz="0" w:space="0" w:color="auto"/>
            <w:right w:val="none" w:sz="0" w:space="0" w:color="auto"/>
          </w:divBdr>
          <w:divsChild>
            <w:div w:id="99574394">
              <w:marLeft w:val="0"/>
              <w:marRight w:val="0"/>
              <w:marTop w:val="0"/>
              <w:marBottom w:val="0"/>
              <w:divBdr>
                <w:top w:val="none" w:sz="0" w:space="0" w:color="auto"/>
                <w:left w:val="none" w:sz="0" w:space="0" w:color="auto"/>
                <w:bottom w:val="none" w:sz="0" w:space="0" w:color="auto"/>
                <w:right w:val="none" w:sz="0" w:space="0" w:color="auto"/>
              </w:divBdr>
              <w:divsChild>
                <w:div w:id="17099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2402">
          <w:marLeft w:val="0"/>
          <w:marRight w:val="0"/>
          <w:marTop w:val="0"/>
          <w:marBottom w:val="0"/>
          <w:divBdr>
            <w:top w:val="none" w:sz="0" w:space="0" w:color="auto"/>
            <w:left w:val="none" w:sz="0" w:space="0" w:color="auto"/>
            <w:bottom w:val="none" w:sz="0" w:space="0" w:color="auto"/>
            <w:right w:val="none" w:sz="0" w:space="0" w:color="auto"/>
          </w:divBdr>
          <w:divsChild>
            <w:div w:id="70589230">
              <w:marLeft w:val="0"/>
              <w:marRight w:val="0"/>
              <w:marTop w:val="0"/>
              <w:marBottom w:val="0"/>
              <w:divBdr>
                <w:top w:val="none" w:sz="0" w:space="0" w:color="auto"/>
                <w:left w:val="none" w:sz="0" w:space="0" w:color="auto"/>
                <w:bottom w:val="none" w:sz="0" w:space="0" w:color="auto"/>
                <w:right w:val="none" w:sz="0" w:space="0" w:color="auto"/>
              </w:divBdr>
              <w:divsChild>
                <w:div w:id="60465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199321">
      <w:bodyDiv w:val="1"/>
      <w:marLeft w:val="0"/>
      <w:marRight w:val="0"/>
      <w:marTop w:val="0"/>
      <w:marBottom w:val="0"/>
      <w:divBdr>
        <w:top w:val="none" w:sz="0" w:space="0" w:color="auto"/>
        <w:left w:val="none" w:sz="0" w:space="0" w:color="auto"/>
        <w:bottom w:val="none" w:sz="0" w:space="0" w:color="auto"/>
        <w:right w:val="none" w:sz="0" w:space="0" w:color="auto"/>
      </w:divBdr>
    </w:div>
    <w:div w:id="1582982785">
      <w:bodyDiv w:val="1"/>
      <w:marLeft w:val="0"/>
      <w:marRight w:val="0"/>
      <w:marTop w:val="0"/>
      <w:marBottom w:val="0"/>
      <w:divBdr>
        <w:top w:val="none" w:sz="0" w:space="0" w:color="auto"/>
        <w:left w:val="none" w:sz="0" w:space="0" w:color="auto"/>
        <w:bottom w:val="none" w:sz="0" w:space="0" w:color="auto"/>
        <w:right w:val="none" w:sz="0" w:space="0" w:color="auto"/>
      </w:divBdr>
    </w:div>
    <w:div w:id="1598715795">
      <w:bodyDiv w:val="1"/>
      <w:marLeft w:val="0"/>
      <w:marRight w:val="0"/>
      <w:marTop w:val="0"/>
      <w:marBottom w:val="0"/>
      <w:divBdr>
        <w:top w:val="none" w:sz="0" w:space="0" w:color="auto"/>
        <w:left w:val="none" w:sz="0" w:space="0" w:color="auto"/>
        <w:bottom w:val="none" w:sz="0" w:space="0" w:color="auto"/>
        <w:right w:val="none" w:sz="0" w:space="0" w:color="auto"/>
      </w:divBdr>
    </w:div>
    <w:div w:id="1610352293">
      <w:bodyDiv w:val="1"/>
      <w:marLeft w:val="0"/>
      <w:marRight w:val="0"/>
      <w:marTop w:val="0"/>
      <w:marBottom w:val="0"/>
      <w:divBdr>
        <w:top w:val="none" w:sz="0" w:space="0" w:color="auto"/>
        <w:left w:val="none" w:sz="0" w:space="0" w:color="auto"/>
        <w:bottom w:val="none" w:sz="0" w:space="0" w:color="auto"/>
        <w:right w:val="none" w:sz="0" w:space="0" w:color="auto"/>
      </w:divBdr>
    </w:div>
    <w:div w:id="1611743063">
      <w:bodyDiv w:val="1"/>
      <w:marLeft w:val="0"/>
      <w:marRight w:val="0"/>
      <w:marTop w:val="0"/>
      <w:marBottom w:val="0"/>
      <w:divBdr>
        <w:top w:val="none" w:sz="0" w:space="0" w:color="auto"/>
        <w:left w:val="none" w:sz="0" w:space="0" w:color="auto"/>
        <w:bottom w:val="none" w:sz="0" w:space="0" w:color="auto"/>
        <w:right w:val="none" w:sz="0" w:space="0" w:color="auto"/>
      </w:divBdr>
      <w:divsChild>
        <w:div w:id="885482428">
          <w:marLeft w:val="0"/>
          <w:marRight w:val="0"/>
          <w:marTop w:val="0"/>
          <w:marBottom w:val="0"/>
          <w:divBdr>
            <w:top w:val="none" w:sz="0" w:space="0" w:color="auto"/>
            <w:left w:val="none" w:sz="0" w:space="0" w:color="auto"/>
            <w:bottom w:val="none" w:sz="0" w:space="0" w:color="auto"/>
            <w:right w:val="none" w:sz="0" w:space="0" w:color="auto"/>
          </w:divBdr>
          <w:divsChild>
            <w:div w:id="1211922281">
              <w:marLeft w:val="0"/>
              <w:marRight w:val="0"/>
              <w:marTop w:val="0"/>
              <w:marBottom w:val="0"/>
              <w:divBdr>
                <w:top w:val="none" w:sz="0" w:space="0" w:color="auto"/>
                <w:left w:val="none" w:sz="0" w:space="0" w:color="auto"/>
                <w:bottom w:val="none" w:sz="0" w:space="0" w:color="auto"/>
                <w:right w:val="none" w:sz="0" w:space="0" w:color="auto"/>
              </w:divBdr>
              <w:divsChild>
                <w:div w:id="90191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66901">
          <w:marLeft w:val="0"/>
          <w:marRight w:val="0"/>
          <w:marTop w:val="0"/>
          <w:marBottom w:val="0"/>
          <w:divBdr>
            <w:top w:val="none" w:sz="0" w:space="0" w:color="auto"/>
            <w:left w:val="none" w:sz="0" w:space="0" w:color="auto"/>
            <w:bottom w:val="none" w:sz="0" w:space="0" w:color="auto"/>
            <w:right w:val="none" w:sz="0" w:space="0" w:color="auto"/>
          </w:divBdr>
          <w:divsChild>
            <w:div w:id="964656271">
              <w:marLeft w:val="0"/>
              <w:marRight w:val="0"/>
              <w:marTop w:val="0"/>
              <w:marBottom w:val="0"/>
              <w:divBdr>
                <w:top w:val="none" w:sz="0" w:space="0" w:color="auto"/>
                <w:left w:val="none" w:sz="0" w:space="0" w:color="auto"/>
                <w:bottom w:val="none" w:sz="0" w:space="0" w:color="auto"/>
                <w:right w:val="none" w:sz="0" w:space="0" w:color="auto"/>
              </w:divBdr>
              <w:divsChild>
                <w:div w:id="91678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050478">
      <w:bodyDiv w:val="1"/>
      <w:marLeft w:val="0"/>
      <w:marRight w:val="0"/>
      <w:marTop w:val="0"/>
      <w:marBottom w:val="0"/>
      <w:divBdr>
        <w:top w:val="none" w:sz="0" w:space="0" w:color="auto"/>
        <w:left w:val="none" w:sz="0" w:space="0" w:color="auto"/>
        <w:bottom w:val="none" w:sz="0" w:space="0" w:color="auto"/>
        <w:right w:val="none" w:sz="0" w:space="0" w:color="auto"/>
      </w:divBdr>
    </w:div>
    <w:div w:id="1617247618">
      <w:bodyDiv w:val="1"/>
      <w:marLeft w:val="0"/>
      <w:marRight w:val="0"/>
      <w:marTop w:val="0"/>
      <w:marBottom w:val="0"/>
      <w:divBdr>
        <w:top w:val="none" w:sz="0" w:space="0" w:color="auto"/>
        <w:left w:val="none" w:sz="0" w:space="0" w:color="auto"/>
        <w:bottom w:val="none" w:sz="0" w:space="0" w:color="auto"/>
        <w:right w:val="none" w:sz="0" w:space="0" w:color="auto"/>
      </w:divBdr>
    </w:div>
    <w:div w:id="1629319296">
      <w:bodyDiv w:val="1"/>
      <w:marLeft w:val="0"/>
      <w:marRight w:val="0"/>
      <w:marTop w:val="0"/>
      <w:marBottom w:val="0"/>
      <w:divBdr>
        <w:top w:val="none" w:sz="0" w:space="0" w:color="auto"/>
        <w:left w:val="none" w:sz="0" w:space="0" w:color="auto"/>
        <w:bottom w:val="none" w:sz="0" w:space="0" w:color="auto"/>
        <w:right w:val="none" w:sz="0" w:space="0" w:color="auto"/>
      </w:divBdr>
    </w:div>
    <w:div w:id="1650162628">
      <w:bodyDiv w:val="1"/>
      <w:marLeft w:val="0"/>
      <w:marRight w:val="0"/>
      <w:marTop w:val="0"/>
      <w:marBottom w:val="0"/>
      <w:divBdr>
        <w:top w:val="none" w:sz="0" w:space="0" w:color="auto"/>
        <w:left w:val="none" w:sz="0" w:space="0" w:color="auto"/>
        <w:bottom w:val="none" w:sz="0" w:space="0" w:color="auto"/>
        <w:right w:val="none" w:sz="0" w:space="0" w:color="auto"/>
      </w:divBdr>
    </w:div>
    <w:div w:id="1668441126">
      <w:bodyDiv w:val="1"/>
      <w:marLeft w:val="0"/>
      <w:marRight w:val="0"/>
      <w:marTop w:val="0"/>
      <w:marBottom w:val="0"/>
      <w:divBdr>
        <w:top w:val="none" w:sz="0" w:space="0" w:color="auto"/>
        <w:left w:val="none" w:sz="0" w:space="0" w:color="auto"/>
        <w:bottom w:val="none" w:sz="0" w:space="0" w:color="auto"/>
        <w:right w:val="none" w:sz="0" w:space="0" w:color="auto"/>
      </w:divBdr>
    </w:div>
    <w:div w:id="1673755417">
      <w:bodyDiv w:val="1"/>
      <w:marLeft w:val="0"/>
      <w:marRight w:val="0"/>
      <w:marTop w:val="0"/>
      <w:marBottom w:val="0"/>
      <w:divBdr>
        <w:top w:val="none" w:sz="0" w:space="0" w:color="auto"/>
        <w:left w:val="none" w:sz="0" w:space="0" w:color="auto"/>
        <w:bottom w:val="none" w:sz="0" w:space="0" w:color="auto"/>
        <w:right w:val="none" w:sz="0" w:space="0" w:color="auto"/>
      </w:divBdr>
    </w:div>
    <w:div w:id="1682968191">
      <w:bodyDiv w:val="1"/>
      <w:marLeft w:val="0"/>
      <w:marRight w:val="0"/>
      <w:marTop w:val="0"/>
      <w:marBottom w:val="0"/>
      <w:divBdr>
        <w:top w:val="none" w:sz="0" w:space="0" w:color="auto"/>
        <w:left w:val="none" w:sz="0" w:space="0" w:color="auto"/>
        <w:bottom w:val="none" w:sz="0" w:space="0" w:color="auto"/>
        <w:right w:val="none" w:sz="0" w:space="0" w:color="auto"/>
      </w:divBdr>
      <w:divsChild>
        <w:div w:id="248002535">
          <w:marLeft w:val="0"/>
          <w:marRight w:val="0"/>
          <w:marTop w:val="0"/>
          <w:marBottom w:val="0"/>
          <w:divBdr>
            <w:top w:val="none" w:sz="0" w:space="0" w:color="auto"/>
            <w:left w:val="none" w:sz="0" w:space="0" w:color="auto"/>
            <w:bottom w:val="none" w:sz="0" w:space="0" w:color="auto"/>
            <w:right w:val="none" w:sz="0" w:space="0" w:color="auto"/>
          </w:divBdr>
          <w:divsChild>
            <w:div w:id="1613127217">
              <w:marLeft w:val="0"/>
              <w:marRight w:val="0"/>
              <w:marTop w:val="0"/>
              <w:marBottom w:val="0"/>
              <w:divBdr>
                <w:top w:val="none" w:sz="0" w:space="0" w:color="auto"/>
                <w:left w:val="none" w:sz="0" w:space="0" w:color="auto"/>
                <w:bottom w:val="none" w:sz="0" w:space="0" w:color="auto"/>
                <w:right w:val="none" w:sz="0" w:space="0" w:color="auto"/>
              </w:divBdr>
              <w:divsChild>
                <w:div w:id="152489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82596">
          <w:marLeft w:val="0"/>
          <w:marRight w:val="0"/>
          <w:marTop w:val="0"/>
          <w:marBottom w:val="0"/>
          <w:divBdr>
            <w:top w:val="none" w:sz="0" w:space="0" w:color="auto"/>
            <w:left w:val="none" w:sz="0" w:space="0" w:color="auto"/>
            <w:bottom w:val="none" w:sz="0" w:space="0" w:color="auto"/>
            <w:right w:val="none" w:sz="0" w:space="0" w:color="auto"/>
          </w:divBdr>
          <w:divsChild>
            <w:div w:id="1859418803">
              <w:marLeft w:val="0"/>
              <w:marRight w:val="0"/>
              <w:marTop w:val="0"/>
              <w:marBottom w:val="0"/>
              <w:divBdr>
                <w:top w:val="none" w:sz="0" w:space="0" w:color="auto"/>
                <w:left w:val="none" w:sz="0" w:space="0" w:color="auto"/>
                <w:bottom w:val="none" w:sz="0" w:space="0" w:color="auto"/>
                <w:right w:val="none" w:sz="0" w:space="0" w:color="auto"/>
              </w:divBdr>
              <w:divsChild>
                <w:div w:id="109073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15971">
          <w:marLeft w:val="0"/>
          <w:marRight w:val="0"/>
          <w:marTop w:val="0"/>
          <w:marBottom w:val="0"/>
          <w:divBdr>
            <w:top w:val="none" w:sz="0" w:space="0" w:color="auto"/>
            <w:left w:val="none" w:sz="0" w:space="0" w:color="auto"/>
            <w:bottom w:val="none" w:sz="0" w:space="0" w:color="auto"/>
            <w:right w:val="none" w:sz="0" w:space="0" w:color="auto"/>
          </w:divBdr>
          <w:divsChild>
            <w:div w:id="1295595444">
              <w:marLeft w:val="0"/>
              <w:marRight w:val="0"/>
              <w:marTop w:val="0"/>
              <w:marBottom w:val="0"/>
              <w:divBdr>
                <w:top w:val="none" w:sz="0" w:space="0" w:color="auto"/>
                <w:left w:val="none" w:sz="0" w:space="0" w:color="auto"/>
                <w:bottom w:val="none" w:sz="0" w:space="0" w:color="auto"/>
                <w:right w:val="none" w:sz="0" w:space="0" w:color="auto"/>
              </w:divBdr>
              <w:divsChild>
                <w:div w:id="196484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3234">
          <w:marLeft w:val="0"/>
          <w:marRight w:val="0"/>
          <w:marTop w:val="0"/>
          <w:marBottom w:val="0"/>
          <w:divBdr>
            <w:top w:val="none" w:sz="0" w:space="0" w:color="auto"/>
            <w:left w:val="none" w:sz="0" w:space="0" w:color="auto"/>
            <w:bottom w:val="none" w:sz="0" w:space="0" w:color="auto"/>
            <w:right w:val="none" w:sz="0" w:space="0" w:color="auto"/>
          </w:divBdr>
          <w:divsChild>
            <w:div w:id="624505283">
              <w:marLeft w:val="0"/>
              <w:marRight w:val="0"/>
              <w:marTop w:val="0"/>
              <w:marBottom w:val="0"/>
              <w:divBdr>
                <w:top w:val="none" w:sz="0" w:space="0" w:color="auto"/>
                <w:left w:val="none" w:sz="0" w:space="0" w:color="auto"/>
                <w:bottom w:val="none" w:sz="0" w:space="0" w:color="auto"/>
                <w:right w:val="none" w:sz="0" w:space="0" w:color="auto"/>
              </w:divBdr>
              <w:divsChild>
                <w:div w:id="156286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49809">
          <w:marLeft w:val="0"/>
          <w:marRight w:val="0"/>
          <w:marTop w:val="0"/>
          <w:marBottom w:val="0"/>
          <w:divBdr>
            <w:top w:val="none" w:sz="0" w:space="0" w:color="auto"/>
            <w:left w:val="none" w:sz="0" w:space="0" w:color="auto"/>
            <w:bottom w:val="none" w:sz="0" w:space="0" w:color="auto"/>
            <w:right w:val="none" w:sz="0" w:space="0" w:color="auto"/>
          </w:divBdr>
          <w:divsChild>
            <w:div w:id="1284533254">
              <w:marLeft w:val="0"/>
              <w:marRight w:val="0"/>
              <w:marTop w:val="0"/>
              <w:marBottom w:val="0"/>
              <w:divBdr>
                <w:top w:val="none" w:sz="0" w:space="0" w:color="auto"/>
                <w:left w:val="none" w:sz="0" w:space="0" w:color="auto"/>
                <w:bottom w:val="none" w:sz="0" w:space="0" w:color="auto"/>
                <w:right w:val="none" w:sz="0" w:space="0" w:color="auto"/>
              </w:divBdr>
              <w:divsChild>
                <w:div w:id="76685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767825">
          <w:marLeft w:val="0"/>
          <w:marRight w:val="0"/>
          <w:marTop w:val="0"/>
          <w:marBottom w:val="0"/>
          <w:divBdr>
            <w:top w:val="none" w:sz="0" w:space="0" w:color="auto"/>
            <w:left w:val="none" w:sz="0" w:space="0" w:color="auto"/>
            <w:bottom w:val="none" w:sz="0" w:space="0" w:color="auto"/>
            <w:right w:val="none" w:sz="0" w:space="0" w:color="auto"/>
          </w:divBdr>
          <w:divsChild>
            <w:div w:id="1703047550">
              <w:marLeft w:val="0"/>
              <w:marRight w:val="0"/>
              <w:marTop w:val="0"/>
              <w:marBottom w:val="0"/>
              <w:divBdr>
                <w:top w:val="none" w:sz="0" w:space="0" w:color="auto"/>
                <w:left w:val="none" w:sz="0" w:space="0" w:color="auto"/>
                <w:bottom w:val="none" w:sz="0" w:space="0" w:color="auto"/>
                <w:right w:val="none" w:sz="0" w:space="0" w:color="auto"/>
              </w:divBdr>
              <w:divsChild>
                <w:div w:id="117830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38298">
          <w:marLeft w:val="0"/>
          <w:marRight w:val="0"/>
          <w:marTop w:val="0"/>
          <w:marBottom w:val="0"/>
          <w:divBdr>
            <w:top w:val="none" w:sz="0" w:space="0" w:color="auto"/>
            <w:left w:val="none" w:sz="0" w:space="0" w:color="auto"/>
            <w:bottom w:val="none" w:sz="0" w:space="0" w:color="auto"/>
            <w:right w:val="none" w:sz="0" w:space="0" w:color="auto"/>
          </w:divBdr>
          <w:divsChild>
            <w:div w:id="539822432">
              <w:marLeft w:val="0"/>
              <w:marRight w:val="0"/>
              <w:marTop w:val="0"/>
              <w:marBottom w:val="0"/>
              <w:divBdr>
                <w:top w:val="none" w:sz="0" w:space="0" w:color="auto"/>
                <w:left w:val="none" w:sz="0" w:space="0" w:color="auto"/>
                <w:bottom w:val="none" w:sz="0" w:space="0" w:color="auto"/>
                <w:right w:val="none" w:sz="0" w:space="0" w:color="auto"/>
              </w:divBdr>
              <w:divsChild>
                <w:div w:id="31503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28248">
          <w:marLeft w:val="0"/>
          <w:marRight w:val="0"/>
          <w:marTop w:val="0"/>
          <w:marBottom w:val="0"/>
          <w:divBdr>
            <w:top w:val="none" w:sz="0" w:space="0" w:color="auto"/>
            <w:left w:val="none" w:sz="0" w:space="0" w:color="auto"/>
            <w:bottom w:val="none" w:sz="0" w:space="0" w:color="auto"/>
            <w:right w:val="none" w:sz="0" w:space="0" w:color="auto"/>
          </w:divBdr>
          <w:divsChild>
            <w:div w:id="1981030687">
              <w:marLeft w:val="0"/>
              <w:marRight w:val="0"/>
              <w:marTop w:val="0"/>
              <w:marBottom w:val="0"/>
              <w:divBdr>
                <w:top w:val="none" w:sz="0" w:space="0" w:color="auto"/>
                <w:left w:val="none" w:sz="0" w:space="0" w:color="auto"/>
                <w:bottom w:val="none" w:sz="0" w:space="0" w:color="auto"/>
                <w:right w:val="none" w:sz="0" w:space="0" w:color="auto"/>
              </w:divBdr>
              <w:divsChild>
                <w:div w:id="101064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34413">
          <w:marLeft w:val="0"/>
          <w:marRight w:val="0"/>
          <w:marTop w:val="0"/>
          <w:marBottom w:val="0"/>
          <w:divBdr>
            <w:top w:val="none" w:sz="0" w:space="0" w:color="auto"/>
            <w:left w:val="none" w:sz="0" w:space="0" w:color="auto"/>
            <w:bottom w:val="none" w:sz="0" w:space="0" w:color="auto"/>
            <w:right w:val="none" w:sz="0" w:space="0" w:color="auto"/>
          </w:divBdr>
          <w:divsChild>
            <w:div w:id="1430009488">
              <w:marLeft w:val="0"/>
              <w:marRight w:val="0"/>
              <w:marTop w:val="0"/>
              <w:marBottom w:val="0"/>
              <w:divBdr>
                <w:top w:val="none" w:sz="0" w:space="0" w:color="auto"/>
                <w:left w:val="none" w:sz="0" w:space="0" w:color="auto"/>
                <w:bottom w:val="none" w:sz="0" w:space="0" w:color="auto"/>
                <w:right w:val="none" w:sz="0" w:space="0" w:color="auto"/>
              </w:divBdr>
              <w:divsChild>
                <w:div w:id="378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2580">
          <w:marLeft w:val="0"/>
          <w:marRight w:val="0"/>
          <w:marTop w:val="0"/>
          <w:marBottom w:val="0"/>
          <w:divBdr>
            <w:top w:val="none" w:sz="0" w:space="0" w:color="auto"/>
            <w:left w:val="none" w:sz="0" w:space="0" w:color="auto"/>
            <w:bottom w:val="none" w:sz="0" w:space="0" w:color="auto"/>
            <w:right w:val="none" w:sz="0" w:space="0" w:color="auto"/>
          </w:divBdr>
          <w:divsChild>
            <w:div w:id="66461153">
              <w:marLeft w:val="0"/>
              <w:marRight w:val="0"/>
              <w:marTop w:val="0"/>
              <w:marBottom w:val="0"/>
              <w:divBdr>
                <w:top w:val="none" w:sz="0" w:space="0" w:color="auto"/>
                <w:left w:val="none" w:sz="0" w:space="0" w:color="auto"/>
                <w:bottom w:val="none" w:sz="0" w:space="0" w:color="auto"/>
                <w:right w:val="none" w:sz="0" w:space="0" w:color="auto"/>
              </w:divBdr>
              <w:divsChild>
                <w:div w:id="4280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069036">
      <w:bodyDiv w:val="1"/>
      <w:marLeft w:val="0"/>
      <w:marRight w:val="0"/>
      <w:marTop w:val="0"/>
      <w:marBottom w:val="0"/>
      <w:divBdr>
        <w:top w:val="none" w:sz="0" w:space="0" w:color="auto"/>
        <w:left w:val="none" w:sz="0" w:space="0" w:color="auto"/>
        <w:bottom w:val="none" w:sz="0" w:space="0" w:color="auto"/>
        <w:right w:val="none" w:sz="0" w:space="0" w:color="auto"/>
      </w:divBdr>
    </w:div>
    <w:div w:id="1786845075">
      <w:bodyDiv w:val="1"/>
      <w:marLeft w:val="0"/>
      <w:marRight w:val="0"/>
      <w:marTop w:val="0"/>
      <w:marBottom w:val="0"/>
      <w:divBdr>
        <w:top w:val="none" w:sz="0" w:space="0" w:color="auto"/>
        <w:left w:val="none" w:sz="0" w:space="0" w:color="auto"/>
        <w:bottom w:val="none" w:sz="0" w:space="0" w:color="auto"/>
        <w:right w:val="none" w:sz="0" w:space="0" w:color="auto"/>
      </w:divBdr>
    </w:div>
    <w:div w:id="1789274848">
      <w:bodyDiv w:val="1"/>
      <w:marLeft w:val="0"/>
      <w:marRight w:val="0"/>
      <w:marTop w:val="0"/>
      <w:marBottom w:val="0"/>
      <w:divBdr>
        <w:top w:val="none" w:sz="0" w:space="0" w:color="auto"/>
        <w:left w:val="none" w:sz="0" w:space="0" w:color="auto"/>
        <w:bottom w:val="none" w:sz="0" w:space="0" w:color="auto"/>
        <w:right w:val="none" w:sz="0" w:space="0" w:color="auto"/>
      </w:divBdr>
    </w:div>
    <w:div w:id="1824853997">
      <w:bodyDiv w:val="1"/>
      <w:marLeft w:val="0"/>
      <w:marRight w:val="0"/>
      <w:marTop w:val="0"/>
      <w:marBottom w:val="0"/>
      <w:divBdr>
        <w:top w:val="none" w:sz="0" w:space="0" w:color="auto"/>
        <w:left w:val="none" w:sz="0" w:space="0" w:color="auto"/>
        <w:bottom w:val="none" w:sz="0" w:space="0" w:color="auto"/>
        <w:right w:val="none" w:sz="0" w:space="0" w:color="auto"/>
      </w:divBdr>
    </w:div>
    <w:div w:id="1839689903">
      <w:bodyDiv w:val="1"/>
      <w:marLeft w:val="0"/>
      <w:marRight w:val="0"/>
      <w:marTop w:val="0"/>
      <w:marBottom w:val="0"/>
      <w:divBdr>
        <w:top w:val="none" w:sz="0" w:space="0" w:color="auto"/>
        <w:left w:val="none" w:sz="0" w:space="0" w:color="auto"/>
        <w:bottom w:val="none" w:sz="0" w:space="0" w:color="auto"/>
        <w:right w:val="none" w:sz="0" w:space="0" w:color="auto"/>
      </w:divBdr>
    </w:div>
    <w:div w:id="1869371647">
      <w:bodyDiv w:val="1"/>
      <w:marLeft w:val="0"/>
      <w:marRight w:val="0"/>
      <w:marTop w:val="0"/>
      <w:marBottom w:val="0"/>
      <w:divBdr>
        <w:top w:val="none" w:sz="0" w:space="0" w:color="auto"/>
        <w:left w:val="none" w:sz="0" w:space="0" w:color="auto"/>
        <w:bottom w:val="none" w:sz="0" w:space="0" w:color="auto"/>
        <w:right w:val="none" w:sz="0" w:space="0" w:color="auto"/>
      </w:divBdr>
    </w:div>
    <w:div w:id="1880509871">
      <w:bodyDiv w:val="1"/>
      <w:marLeft w:val="0"/>
      <w:marRight w:val="0"/>
      <w:marTop w:val="0"/>
      <w:marBottom w:val="0"/>
      <w:divBdr>
        <w:top w:val="none" w:sz="0" w:space="0" w:color="auto"/>
        <w:left w:val="none" w:sz="0" w:space="0" w:color="auto"/>
        <w:bottom w:val="none" w:sz="0" w:space="0" w:color="auto"/>
        <w:right w:val="none" w:sz="0" w:space="0" w:color="auto"/>
      </w:divBdr>
    </w:div>
    <w:div w:id="1889993936">
      <w:bodyDiv w:val="1"/>
      <w:marLeft w:val="0"/>
      <w:marRight w:val="0"/>
      <w:marTop w:val="0"/>
      <w:marBottom w:val="0"/>
      <w:divBdr>
        <w:top w:val="none" w:sz="0" w:space="0" w:color="auto"/>
        <w:left w:val="none" w:sz="0" w:space="0" w:color="auto"/>
        <w:bottom w:val="none" w:sz="0" w:space="0" w:color="auto"/>
        <w:right w:val="none" w:sz="0" w:space="0" w:color="auto"/>
      </w:divBdr>
      <w:divsChild>
        <w:div w:id="1212616096">
          <w:marLeft w:val="0"/>
          <w:marRight w:val="0"/>
          <w:marTop w:val="0"/>
          <w:marBottom w:val="0"/>
          <w:divBdr>
            <w:top w:val="none" w:sz="0" w:space="0" w:color="auto"/>
            <w:left w:val="none" w:sz="0" w:space="0" w:color="auto"/>
            <w:bottom w:val="none" w:sz="0" w:space="0" w:color="auto"/>
            <w:right w:val="none" w:sz="0" w:space="0" w:color="auto"/>
          </w:divBdr>
          <w:divsChild>
            <w:div w:id="1258753193">
              <w:marLeft w:val="0"/>
              <w:marRight w:val="0"/>
              <w:marTop w:val="0"/>
              <w:marBottom w:val="0"/>
              <w:divBdr>
                <w:top w:val="none" w:sz="0" w:space="0" w:color="auto"/>
                <w:left w:val="none" w:sz="0" w:space="0" w:color="auto"/>
                <w:bottom w:val="none" w:sz="0" w:space="0" w:color="auto"/>
                <w:right w:val="none" w:sz="0" w:space="0" w:color="auto"/>
              </w:divBdr>
              <w:divsChild>
                <w:div w:id="202042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5113">
          <w:marLeft w:val="0"/>
          <w:marRight w:val="0"/>
          <w:marTop w:val="0"/>
          <w:marBottom w:val="0"/>
          <w:divBdr>
            <w:top w:val="none" w:sz="0" w:space="0" w:color="auto"/>
            <w:left w:val="none" w:sz="0" w:space="0" w:color="auto"/>
            <w:bottom w:val="none" w:sz="0" w:space="0" w:color="auto"/>
            <w:right w:val="none" w:sz="0" w:space="0" w:color="auto"/>
          </w:divBdr>
          <w:divsChild>
            <w:div w:id="1573541603">
              <w:marLeft w:val="0"/>
              <w:marRight w:val="0"/>
              <w:marTop w:val="0"/>
              <w:marBottom w:val="0"/>
              <w:divBdr>
                <w:top w:val="none" w:sz="0" w:space="0" w:color="auto"/>
                <w:left w:val="none" w:sz="0" w:space="0" w:color="auto"/>
                <w:bottom w:val="none" w:sz="0" w:space="0" w:color="auto"/>
                <w:right w:val="none" w:sz="0" w:space="0" w:color="auto"/>
              </w:divBdr>
              <w:divsChild>
                <w:div w:id="1349597464">
                  <w:marLeft w:val="0"/>
                  <w:marRight w:val="0"/>
                  <w:marTop w:val="0"/>
                  <w:marBottom w:val="0"/>
                  <w:divBdr>
                    <w:top w:val="none" w:sz="0" w:space="0" w:color="auto"/>
                    <w:left w:val="none" w:sz="0" w:space="0" w:color="auto"/>
                    <w:bottom w:val="none" w:sz="0" w:space="0" w:color="auto"/>
                    <w:right w:val="none" w:sz="0" w:space="0" w:color="auto"/>
                  </w:divBdr>
                  <w:divsChild>
                    <w:div w:id="1570379953">
                      <w:marLeft w:val="0"/>
                      <w:marRight w:val="0"/>
                      <w:marTop w:val="0"/>
                      <w:marBottom w:val="0"/>
                      <w:divBdr>
                        <w:top w:val="single" w:sz="6" w:space="0" w:color="CFCFCF"/>
                        <w:left w:val="single" w:sz="6" w:space="0" w:color="CFCFCF"/>
                        <w:bottom w:val="single" w:sz="6" w:space="0" w:color="CFCFCF"/>
                        <w:right w:val="single" w:sz="6" w:space="0" w:color="CFCFCF"/>
                      </w:divBdr>
                      <w:divsChild>
                        <w:div w:id="13408095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79364400">
          <w:marLeft w:val="0"/>
          <w:marRight w:val="0"/>
          <w:marTop w:val="0"/>
          <w:marBottom w:val="0"/>
          <w:divBdr>
            <w:top w:val="none" w:sz="0" w:space="0" w:color="auto"/>
            <w:left w:val="none" w:sz="0" w:space="0" w:color="auto"/>
            <w:bottom w:val="none" w:sz="0" w:space="0" w:color="auto"/>
            <w:right w:val="none" w:sz="0" w:space="0" w:color="auto"/>
          </w:divBdr>
          <w:divsChild>
            <w:div w:id="330834534">
              <w:marLeft w:val="0"/>
              <w:marRight w:val="0"/>
              <w:marTop w:val="0"/>
              <w:marBottom w:val="0"/>
              <w:divBdr>
                <w:top w:val="none" w:sz="0" w:space="0" w:color="auto"/>
                <w:left w:val="none" w:sz="0" w:space="0" w:color="auto"/>
                <w:bottom w:val="none" w:sz="0" w:space="0" w:color="auto"/>
                <w:right w:val="none" w:sz="0" w:space="0" w:color="auto"/>
              </w:divBdr>
              <w:divsChild>
                <w:div w:id="96030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7254">
          <w:marLeft w:val="0"/>
          <w:marRight w:val="0"/>
          <w:marTop w:val="0"/>
          <w:marBottom w:val="0"/>
          <w:divBdr>
            <w:top w:val="none" w:sz="0" w:space="0" w:color="auto"/>
            <w:left w:val="none" w:sz="0" w:space="0" w:color="auto"/>
            <w:bottom w:val="none" w:sz="0" w:space="0" w:color="auto"/>
            <w:right w:val="none" w:sz="0" w:space="0" w:color="auto"/>
          </w:divBdr>
          <w:divsChild>
            <w:div w:id="1175878348">
              <w:marLeft w:val="0"/>
              <w:marRight w:val="0"/>
              <w:marTop w:val="0"/>
              <w:marBottom w:val="0"/>
              <w:divBdr>
                <w:top w:val="none" w:sz="0" w:space="0" w:color="auto"/>
                <w:left w:val="none" w:sz="0" w:space="0" w:color="auto"/>
                <w:bottom w:val="none" w:sz="0" w:space="0" w:color="auto"/>
                <w:right w:val="none" w:sz="0" w:space="0" w:color="auto"/>
              </w:divBdr>
              <w:divsChild>
                <w:div w:id="1137380922">
                  <w:marLeft w:val="0"/>
                  <w:marRight w:val="0"/>
                  <w:marTop w:val="0"/>
                  <w:marBottom w:val="0"/>
                  <w:divBdr>
                    <w:top w:val="none" w:sz="0" w:space="0" w:color="auto"/>
                    <w:left w:val="none" w:sz="0" w:space="0" w:color="auto"/>
                    <w:bottom w:val="none" w:sz="0" w:space="0" w:color="auto"/>
                    <w:right w:val="none" w:sz="0" w:space="0" w:color="auto"/>
                  </w:divBdr>
                  <w:divsChild>
                    <w:div w:id="1833989420">
                      <w:marLeft w:val="0"/>
                      <w:marRight w:val="0"/>
                      <w:marTop w:val="0"/>
                      <w:marBottom w:val="0"/>
                      <w:divBdr>
                        <w:top w:val="single" w:sz="6" w:space="0" w:color="CFCFCF"/>
                        <w:left w:val="single" w:sz="6" w:space="0" w:color="CFCFCF"/>
                        <w:bottom w:val="single" w:sz="6" w:space="0" w:color="CFCFCF"/>
                        <w:right w:val="single" w:sz="6" w:space="0" w:color="CFCFCF"/>
                      </w:divBdr>
                      <w:divsChild>
                        <w:div w:id="20542356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91110741">
      <w:bodyDiv w:val="1"/>
      <w:marLeft w:val="0"/>
      <w:marRight w:val="0"/>
      <w:marTop w:val="0"/>
      <w:marBottom w:val="0"/>
      <w:divBdr>
        <w:top w:val="none" w:sz="0" w:space="0" w:color="auto"/>
        <w:left w:val="none" w:sz="0" w:space="0" w:color="auto"/>
        <w:bottom w:val="none" w:sz="0" w:space="0" w:color="auto"/>
        <w:right w:val="none" w:sz="0" w:space="0" w:color="auto"/>
      </w:divBdr>
    </w:div>
    <w:div w:id="1930232155">
      <w:bodyDiv w:val="1"/>
      <w:marLeft w:val="0"/>
      <w:marRight w:val="0"/>
      <w:marTop w:val="0"/>
      <w:marBottom w:val="0"/>
      <w:divBdr>
        <w:top w:val="none" w:sz="0" w:space="0" w:color="auto"/>
        <w:left w:val="none" w:sz="0" w:space="0" w:color="auto"/>
        <w:bottom w:val="none" w:sz="0" w:space="0" w:color="auto"/>
        <w:right w:val="none" w:sz="0" w:space="0" w:color="auto"/>
      </w:divBdr>
    </w:div>
    <w:div w:id="1957714974">
      <w:bodyDiv w:val="1"/>
      <w:marLeft w:val="0"/>
      <w:marRight w:val="0"/>
      <w:marTop w:val="0"/>
      <w:marBottom w:val="0"/>
      <w:divBdr>
        <w:top w:val="none" w:sz="0" w:space="0" w:color="auto"/>
        <w:left w:val="none" w:sz="0" w:space="0" w:color="auto"/>
        <w:bottom w:val="none" w:sz="0" w:space="0" w:color="auto"/>
        <w:right w:val="none" w:sz="0" w:space="0" w:color="auto"/>
      </w:divBdr>
    </w:div>
    <w:div w:id="1967152481">
      <w:bodyDiv w:val="1"/>
      <w:marLeft w:val="0"/>
      <w:marRight w:val="0"/>
      <w:marTop w:val="0"/>
      <w:marBottom w:val="0"/>
      <w:divBdr>
        <w:top w:val="none" w:sz="0" w:space="0" w:color="auto"/>
        <w:left w:val="none" w:sz="0" w:space="0" w:color="auto"/>
        <w:bottom w:val="none" w:sz="0" w:space="0" w:color="auto"/>
        <w:right w:val="none" w:sz="0" w:space="0" w:color="auto"/>
      </w:divBdr>
    </w:div>
    <w:div w:id="1967660828">
      <w:bodyDiv w:val="1"/>
      <w:marLeft w:val="0"/>
      <w:marRight w:val="0"/>
      <w:marTop w:val="0"/>
      <w:marBottom w:val="0"/>
      <w:divBdr>
        <w:top w:val="none" w:sz="0" w:space="0" w:color="auto"/>
        <w:left w:val="none" w:sz="0" w:space="0" w:color="auto"/>
        <w:bottom w:val="none" w:sz="0" w:space="0" w:color="auto"/>
        <w:right w:val="none" w:sz="0" w:space="0" w:color="auto"/>
      </w:divBdr>
    </w:div>
    <w:div w:id="1970894517">
      <w:bodyDiv w:val="1"/>
      <w:marLeft w:val="0"/>
      <w:marRight w:val="0"/>
      <w:marTop w:val="0"/>
      <w:marBottom w:val="0"/>
      <w:divBdr>
        <w:top w:val="none" w:sz="0" w:space="0" w:color="auto"/>
        <w:left w:val="none" w:sz="0" w:space="0" w:color="auto"/>
        <w:bottom w:val="none" w:sz="0" w:space="0" w:color="auto"/>
        <w:right w:val="none" w:sz="0" w:space="0" w:color="auto"/>
      </w:divBdr>
    </w:div>
    <w:div w:id="2022968272">
      <w:bodyDiv w:val="1"/>
      <w:marLeft w:val="0"/>
      <w:marRight w:val="0"/>
      <w:marTop w:val="0"/>
      <w:marBottom w:val="0"/>
      <w:divBdr>
        <w:top w:val="none" w:sz="0" w:space="0" w:color="auto"/>
        <w:left w:val="none" w:sz="0" w:space="0" w:color="auto"/>
        <w:bottom w:val="none" w:sz="0" w:space="0" w:color="auto"/>
        <w:right w:val="none" w:sz="0" w:space="0" w:color="auto"/>
      </w:divBdr>
    </w:div>
    <w:div w:id="2077508471">
      <w:bodyDiv w:val="1"/>
      <w:marLeft w:val="0"/>
      <w:marRight w:val="0"/>
      <w:marTop w:val="0"/>
      <w:marBottom w:val="0"/>
      <w:divBdr>
        <w:top w:val="none" w:sz="0" w:space="0" w:color="auto"/>
        <w:left w:val="none" w:sz="0" w:space="0" w:color="auto"/>
        <w:bottom w:val="none" w:sz="0" w:space="0" w:color="auto"/>
        <w:right w:val="none" w:sz="0" w:space="0" w:color="auto"/>
      </w:divBdr>
    </w:div>
    <w:div w:id="2096047504">
      <w:bodyDiv w:val="1"/>
      <w:marLeft w:val="0"/>
      <w:marRight w:val="0"/>
      <w:marTop w:val="0"/>
      <w:marBottom w:val="0"/>
      <w:divBdr>
        <w:top w:val="none" w:sz="0" w:space="0" w:color="auto"/>
        <w:left w:val="none" w:sz="0" w:space="0" w:color="auto"/>
        <w:bottom w:val="none" w:sz="0" w:space="0" w:color="auto"/>
        <w:right w:val="none" w:sz="0" w:space="0" w:color="auto"/>
      </w:divBdr>
    </w:div>
    <w:div w:id="2103334974">
      <w:bodyDiv w:val="1"/>
      <w:marLeft w:val="0"/>
      <w:marRight w:val="0"/>
      <w:marTop w:val="0"/>
      <w:marBottom w:val="0"/>
      <w:divBdr>
        <w:top w:val="none" w:sz="0" w:space="0" w:color="auto"/>
        <w:left w:val="none" w:sz="0" w:space="0" w:color="auto"/>
        <w:bottom w:val="none" w:sz="0" w:space="0" w:color="auto"/>
        <w:right w:val="none" w:sz="0" w:space="0" w:color="auto"/>
      </w:divBdr>
    </w:div>
    <w:div w:id="2122989186">
      <w:bodyDiv w:val="1"/>
      <w:marLeft w:val="0"/>
      <w:marRight w:val="0"/>
      <w:marTop w:val="0"/>
      <w:marBottom w:val="0"/>
      <w:divBdr>
        <w:top w:val="none" w:sz="0" w:space="0" w:color="auto"/>
        <w:left w:val="none" w:sz="0" w:space="0" w:color="auto"/>
        <w:bottom w:val="none" w:sz="0" w:space="0" w:color="auto"/>
        <w:right w:val="none" w:sz="0" w:space="0" w:color="auto"/>
      </w:divBdr>
    </w:div>
    <w:div w:id="213532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package" Target="embeddings/Microsoft_Excel_Macro-Enabled_Worksheet.xlsm"/><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emf"/><Relationship Id="rId36" Type="http://schemas.openxmlformats.org/officeDocument/2006/relationships/image" Target="media/image21.png"/><Relationship Id="rId49"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package" Target="embeddings/Microsoft_Excel_Macro-Enabled_Worksheet1.xlsm"/><Relationship Id="rId44" Type="http://schemas.openxmlformats.org/officeDocument/2006/relationships/image" Target="media/image2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6.emf"/><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header" Target="header4.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hub.mybinder.org/user/amorim-cleison-cin_am-jjv18om5/notebooks/questao_2/questao2.ipynb" TargetMode="External"/><Relationship Id="rId2" Type="http://schemas.openxmlformats.org/officeDocument/2006/relationships/hyperlink" Target="https://github.com/amorim-cleison/cin_am" TargetMode="External"/><Relationship Id="rId1" Type="http://schemas.openxmlformats.org/officeDocument/2006/relationships/hyperlink" Target="https://github.com/amorim-cleison/cin_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Car18</b:Tag>
    <b:SourceType>ArticleInAPeriodical</b:SourceType>
    <b:Guid>{17249524-7D67-4138-B4E7-908D89004FAA}</b:Guid>
    <b:Title>Gaussian kernel c-means hard clustering algorithms with automated computation of the width hyper-parameters</b:Title>
    <b:Year>2018</b:Year>
    <b:Publisher>Elsevier</b:Publisher>
    <b:PeriodicalTitle>Pattern Recognition</b:PeriodicalTitle>
    <b:Issue>79</b:Issue>
    <b:Pages>370-368</b:Pages>
    <b:Author>
      <b:Author>
        <b:NameList>
          <b:Person>
            <b:Last>Carvalho</b:Last>
            <b:Middle>de A. T.</b:Middle>
            <b:First>Francisco</b:First>
          </b:Person>
          <b:Person>
            <b:Last>Simões</b:Last>
            <b:Middle>C.</b:Middle>
            <b:First>Eduardo</b:First>
          </b:Person>
          <b:Person>
            <b:Last>Santana</b:Last>
            <b:Middle>V. C.</b:Middle>
            <b:First>Lucas</b:First>
          </b:Person>
          <b:Person>
            <b:Last>Ferreira</b:Last>
            <b:Middle>R. P.</b:Middle>
            <b:First>Marcelo</b:First>
          </b:Person>
        </b:NameList>
      </b:Author>
    </b:Author>
    <b:LCID>pt-BR</b:LCID>
    <b:Month>Julho</b:Month>
    <b:RefOrder>3</b:RefOrder>
  </b:Source>
  <b:Source>
    <b:Tag>Ped11</b:Tag>
    <b:SourceType>JournalArticle</b:SourceType>
    <b:Guid>{E8A647C5-7CA2-4351-8710-5B983F5551E7}</b:Guid>
    <b:Title>Scikit-learn: Machine Learning in Python</b:Title>
    <b:JournalName>Journal of Machine Learning Research</b:JournalName>
    <b:Year>2011</b:Year>
    <b:Pages>2825-2830</b:Pages>
    <b:Issue>12</b:Issue>
    <b:Author>
      <b:Author>
        <b:NameList>
          <b:Person>
            <b:Last>Pedregosa</b:Last>
            <b:First>Fabian</b:First>
          </b:Person>
          <b:Person>
            <b:Last>Varoquaux</b:Last>
            <b:First>Gaël</b:First>
          </b:Person>
          <b:Person>
            <b:Last>Gramfort</b:Last>
            <b:First>Alexandre</b:First>
          </b:Person>
          <b:Person>
            <b:Last>Michel</b:Last>
            <b:First>Vincent</b:First>
          </b:Person>
          <b:Person>
            <b:Last>Thirion</b:Last>
            <b:First>Bertrand</b:First>
          </b:Person>
          <b:Person>
            <b:Last>Grisel</b:Last>
            <b:First>Olivier</b:First>
          </b:Person>
          <b:Person>
            <b:Last>Blondel</b:Last>
            <b:First>Mathieu</b:First>
          </b:Person>
          <b:Person>
            <b:Last>Prettenhofer</b:Last>
            <b:First>Peter</b:First>
          </b:Person>
          <b:Person>
            <b:Last>Weiss</b:Last>
            <b:First>Ron</b:First>
          </b:Person>
          <b:Person>
            <b:Last>Dubourg</b:Last>
            <b:First>Vincent</b:First>
          </b:Person>
          <b:Person>
            <b:Last>Vanderplas</b:Last>
            <b:First>Jake</b:First>
          </b:Person>
          <b:Person>
            <b:Last>Passos</b:Last>
            <b:First>Alexandre</b:First>
          </b:Person>
          <b:Person>
            <b:Last>Cournapeau</b:Last>
            <b:First>David</b:First>
          </b:Person>
          <b:Person>
            <b:Last>Brucher</b:Last>
            <b:First>Matthieu</b:First>
          </b:Person>
          <b:Person>
            <b:Last>Perrot</b:Last>
            <b:First>Matthieu</b:First>
          </b:Person>
          <b:Person>
            <b:Last>Duchesnay</b:Last>
            <b:First>Edouard</b:First>
          </b:Person>
        </b:NameList>
      </b:Author>
    </b:Author>
    <b:LCID>pt-BR</b:LCID>
    <b:RefOrder>5</b:RefOrder>
  </b:Source>
  <b:Source>
    <b:Tag>Uni18</b:Tag>
    <b:SourceType>InternetSite</b:SourceType>
    <b:Guid>{2E6BCB85-2DFD-4C24-97D5-BBAE06B13977}</b:Guid>
    <b:Title>Image Segmentation Data Set</b:Title>
    <b:Author>
      <b:Author>
        <b:Corporate>University of California, Irvine</b:Corporate>
      </b:Author>
    </b:Author>
    <b:ProductionCompany>Machine Learning Repository</b:ProductionCompany>
    <b:YearAccessed>2018</b:YearAccessed>
    <b:MonthAccessed>Junho</b:MonthAccessed>
    <b:DayAccessed>09</b:DayAccessed>
    <b:URL>http://archive.ics.uci.edu/ml/machine-learning-databases/image/</b:URL>
    <b:Year>1990</b:Year>
    <b:LCID>pt-BR</b:LCID>
    <b:RefOrder>1</b:RefOrder>
  </b:Source>
  <b:Source>
    <b:Tag>Pan18</b:Tag>
    <b:SourceType>InternetSite</b:SourceType>
    <b:Guid>{47893831-132D-47F4-AEA4-9A0914B2FB31}</b:Guid>
    <b:Author>
      <b:Author>
        <b:Corporate>Pandas</b:Corporate>
      </b:Author>
    </b:Author>
    <b:Title>pandas.DataFrame</b:Title>
    <b:YearAccessed>2018</b:YearAccessed>
    <b:MonthAccessed>Junho</b:MonthAccessed>
    <b:DayAccessed>09</b:DayAccessed>
    <b:URL>https://pandas.pydata.org/</b:URL>
    <b:LCID>pt-BR</b:LCID>
    <b:RefOrder>2</b:RefOrder>
  </b:Source>
  <b:Source>
    <b:Tag>Dem06</b:Tag>
    <b:SourceType>JournalArticle</b:SourceType>
    <b:Guid>{0EC87D69-BFE9-4BB4-8DC2-010797C33387}</b:Guid>
    <b:Title>Statistical comparisons of classifiers over multiple data sets</b:Title>
    <b:Year>2006</b:Year>
    <b:JournalName>Journal of Machine Learning Research</b:JournalName>
    <b:Pages>1-30</b:Pages>
    <b:Issue>7</b:Issue>
    <b:Author>
      <b:Author>
        <b:NameList>
          <b:Person>
            <b:Last>Demsar</b:Last>
            <b:First>Janez</b:First>
          </b:Person>
        </b:NameList>
      </b:Author>
    </b:Author>
    <b:LCID>pt-BR</b:LCID>
    <b:RefOrder>8</b:RefOrder>
  </b:Source>
  <b:Source>
    <b:Tag>Kit98</b:Tag>
    <b:SourceType>JournalArticle</b:SourceType>
    <b:Guid>{939D193D-7430-4087-A2DC-E97A290C4768}</b:Guid>
    <b:Title>On Combining Classifiers</b:Title>
    <b:JournalName>IEEE TRANSACTIONS ON PATTERN ANALYSIS AND MACHINE INTELLIGENCE</b:JournalName>
    <b:Year>1998</b:Year>
    <b:Pages>226-239</b:Pages>
    <b:Volume>20</b:Volume>
    <b:Issue>3</b:Issue>
    <b:Author>
      <b:Author>
        <b:NameList>
          <b:Person>
            <b:Last>Kittler</b:Last>
            <b:First>Josef</b:First>
          </b:Person>
          <b:Person>
            <b:Last>Hatef</b:Last>
            <b:First>Mohamad</b:First>
          </b:Person>
          <b:Person>
            <b:Last>Duin</b:Last>
            <b:Middle>P.W.</b:Middle>
            <b:First>Robert</b:First>
          </b:Person>
          <b:Person>
            <b:Last>Matas</b:Last>
            <b:First>Jiri</b:First>
          </b:Person>
        </b:NameList>
      </b:Author>
    </b:Author>
    <b:LCID>pt-BR</b:LCID>
    <b:RefOrder>6</b:RefOrder>
  </b:Source>
  <b:Source>
    <b:Tag>Sta18</b:Tag>
    <b:SourceType>InternetSite</b:SourceType>
    <b:Guid>{9F537A1C-89F3-4197-93E2-7863B3681282}</b:Guid>
    <b:Author>
      <b:Author>
        <b:Corporate>Stats Model</b:Corporate>
      </b:Author>
    </b:Author>
    <b:Title>Non Parametric Models: KDEMultivariate</b:Title>
    <b:YearAccessed>2018</b:YearAccessed>
    <b:MonthAccessed>Junho</b:MonthAccessed>
    <b:DayAccessed>10</b:DayAccessed>
    <b:URL>http://www.statsmodels.org/dev/generated/statsmodels.nonparametric.kernel_density.KDEMultivariate.html</b:URL>
    <b:RefOrder>7</b:RefOrder>
  </b:Source>
  <b:Source>
    <b:Tag>Ran71</b:Tag>
    <b:SourceType>JournalArticle</b:SourceType>
    <b:Guid>{3FE400C0-0E75-4478-946C-55F9CDD37D38}</b:Guid>
    <b:Title>Objective Criteria for the Evaluation of Clustering Methods</b:Title>
    <b:Year>1971</b:Year>
    <b:JournalName>Journal of the American Statistical Association</b:JournalName>
    <b:Pages>846-850</b:Pages>
    <b:Volume>66</b:Volume>
    <b:Issue>336 </b:Issue>
    <b:Author>
      <b:Author>
        <b:NameList>
          <b:Person>
            <b:Last>Rand</b:Last>
            <b:Middle>M.</b:Middle>
            <b:First>William</b:First>
          </b:Person>
        </b:NameList>
      </b:Author>
    </b:Author>
    <b:RefOrder>4</b:RefOrder>
  </b:Source>
</b:Sources>
</file>

<file path=customXml/itemProps1.xml><?xml version="1.0" encoding="utf-8"?>
<ds:datastoreItem xmlns:ds="http://schemas.openxmlformats.org/officeDocument/2006/customXml" ds:itemID="{97E30756-3C05-470A-A53F-75D199EBE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951</TotalTime>
  <Pages>1</Pages>
  <Words>7282</Words>
  <Characters>39323</Characters>
  <Application>Microsoft Office Word</Application>
  <DocSecurity>0</DocSecurity>
  <Lines>327</Lines>
  <Paragraphs>93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Amorim, Cleison C.</dc:creator>
  <cp:keywords/>
  <dc:description/>
  <cp:lastModifiedBy>Amorim, Cleison C.</cp:lastModifiedBy>
  <cp:revision>1165</cp:revision>
  <cp:lastPrinted>2018-06-11T07:21:00Z</cp:lastPrinted>
  <dcterms:created xsi:type="dcterms:W3CDTF">2018-06-09T22:34:00Z</dcterms:created>
  <dcterms:modified xsi:type="dcterms:W3CDTF">2018-06-14T02:53:00Z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False</vt:lpwstr>
  </property>
  <property fmtid="{D5CDD505-2E9C-101B-9397-08002B2CF9AE}" pid="3" name="MSIP_Label_1bc0f418-96a4-4caf-9d7c-ccc5ec7f9d91_SiteId">
    <vt:lpwstr>e0793d39-0939-496d-b129-198edd916feb</vt:lpwstr>
  </property>
  <property fmtid="{D5CDD505-2E9C-101B-9397-08002B2CF9AE}" pid="4" name="MSIP_Label_1bc0f418-96a4-4caf-9d7c-ccc5ec7f9d91_Owner">
    <vt:lpwstr>cleison.c.amorim@accenture.com</vt:lpwstr>
  </property>
  <property fmtid="{D5CDD505-2E9C-101B-9397-08002B2CF9AE}" pid="5" name="MSIP_Label_1bc0f418-96a4-4caf-9d7c-ccc5ec7f9d91_SetDate">
    <vt:lpwstr>2018-06-09T22:36:59.7201286Z</vt:lpwstr>
  </property>
  <property fmtid="{D5CDD505-2E9C-101B-9397-08002B2CF9AE}" pid="6" name="MSIP_Label_1bc0f418-96a4-4caf-9d7c-ccc5ec7f9d91_Name">
    <vt:lpwstr>Unrestricted</vt:lpwstr>
  </property>
  <property fmtid="{D5CDD505-2E9C-101B-9397-08002B2CF9AE}" pid="7" name="MSIP_Label_1bc0f418-96a4-4caf-9d7c-ccc5ec7f9d91_Application">
    <vt:lpwstr>Microsoft Azure Information Protection</vt:lpwstr>
  </property>
  <property fmtid="{D5CDD505-2E9C-101B-9397-08002B2CF9AE}" pid="8" name="MSIP_Label_1bc0f418-96a4-4caf-9d7c-ccc5ec7f9d91_Extended_MSFT_Method">
    <vt:lpwstr>Manual</vt:lpwstr>
  </property>
</Properties>
</file>