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v87nesq89c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1"/>
      <w:bookmarkEnd w:id="1"/>
      <w:r w:rsidDel="00000000" w:rsidR="00000000" w:rsidRPr="00000000">
        <w:rPr>
          <w:color w:val="2e75b5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Sebastián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855"/>
        <w:gridCol w:w="1125"/>
        <w:gridCol w:w="1185"/>
        <w:gridCol w:w="1245"/>
        <w:gridCol w:w="2550"/>
        <w:tblGridChange w:id="0">
          <w:tblGrid>
            <w:gridCol w:w="1935"/>
            <w:gridCol w:w="1020"/>
            <w:gridCol w:w="855"/>
            <w:gridCol w:w="112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9o1QQN37hZ1mC47wrvcY5216ag==">CgMxLjAyDmguYnY4N25lc3E4OWNnMghoLmdqZGd4czIJaC4zMGowemxsOAByITFiaGRxcXpJNlNPNTlUOVh2amR3dkdVcXFvNFc0aXVnZA==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