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36.png" ContentType="image/png"/>
  <Override PartName="/word/media/rId39.png" ContentType="image/png"/>
  <Override PartName="/word/media/rId29.png" ContentType="image/png"/>
  <Override PartName="/word/media/rId32.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Хусаинова</w:t>
      </w:r>
      <w:r>
        <w:t xml:space="preserve"> </w:t>
      </w:r>
      <w:r>
        <w:t xml:space="preserve">Динара</w:t>
      </w:r>
      <w:r>
        <w:t xml:space="preserve"> </w:t>
      </w:r>
      <w:r>
        <w:t xml:space="preserve">Айратовна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модели боевых действий Ланчестера. Применить их на практике для решения задания лабораторной работы, использовав Julia и OpenModelica.</w:t>
      </w:r>
    </w:p>
    <w:bookmarkEnd w:id="20"/>
    <w:bookmarkStart w:id="21" w:name="задание"/>
    <w:p>
      <w:pPr>
        <w:pStyle w:val="Heading1"/>
      </w:pPr>
      <w:r>
        <w:t xml:space="preserve">Задание</w:t>
      </w:r>
    </w:p>
    <w:p>
      <w:pPr>
        <w:pStyle w:val="Compact"/>
        <w:numPr>
          <w:ilvl w:val="0"/>
          <w:numId w:val="1001"/>
        </w:numPr>
      </w:pPr>
      <w:r>
        <w:t xml:space="preserve">Построить графики изменения численности войск армии Х и армии У для</w:t>
      </w:r>
      <w:r>
        <w:t xml:space="preserve"> </w:t>
      </w:r>
      <w:r>
        <w:t xml:space="preserve">следующих случаев:</w:t>
      </w:r>
    </w:p>
    <w:p>
      <w:pPr>
        <w:pStyle w:val="Compact"/>
        <w:numPr>
          <w:ilvl w:val="0"/>
          <w:numId w:val="1002"/>
        </w:numPr>
      </w:pPr>
      <w:r>
        <w:t xml:space="preserve">Модель боевых действий между регулярными войсками</w:t>
      </w:r>
    </w:p>
    <w:p>
      <w:pPr>
        <w:pStyle w:val="Compact"/>
        <w:numPr>
          <w:ilvl w:val="0"/>
          <w:numId w:val="1002"/>
        </w:numPr>
      </w:pPr>
      <w:r>
        <w:t xml:space="preserve">Модель ведение боевых действий с участием регулярных войск и</w:t>
      </w:r>
      <w:r>
        <w:t xml:space="preserve"> </w:t>
      </w:r>
      <w:r>
        <w:t xml:space="preserve">партизанских отрядов</w:t>
      </w:r>
    </w:p>
    <w:bookmarkEnd w:id="21"/>
    <w:bookmarkStart w:id="22" w:name="теоретическое-введение"/>
    <w:p>
      <w:pPr>
        <w:pStyle w:val="Heading1"/>
      </w:pP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 [4]</w:t>
      </w:r>
    </w:p>
    <w:p>
      <w:pPr>
        <w:pStyle w:val="BodyText"/>
      </w:pPr>
      <w:r>
        <w:t xml:space="preserve">В противоборстве могут принимать участие как регулярные войска, так и партизанские отряды. В общем случае главной характеристикой соперников являются численности сторон. Если в какой-то момент времени одна из численностей обращается в нуль, то данная сторона считается проигравшей (при условии, что численность другой стороны в данный момент положительна).</w:t>
      </w:r>
      <w:r>
        <w:t xml:space="preserve"> </w:t>
      </w:r>
      <w:r>
        <w:t xml:space="preserve">Рассмотривается три случая ведения боевых действий:</w:t>
      </w:r>
    </w:p>
    <w:p>
      <w:pPr>
        <w:pStyle w:val="BodyText"/>
      </w:pPr>
      <w:r>
        <w:t xml:space="preserve">Боевые действия между регулярными войсками</w:t>
      </w:r>
    </w:p>
    <w:p>
      <w:pPr>
        <w:pStyle w:val="BodyText"/>
      </w:pPr>
      <w:r>
        <w:t xml:space="preserve">Боевые действия с участием регулярных войск и партизанских отрядов</w:t>
      </w:r>
    </w:p>
    <w:p>
      <w:pPr>
        <w:pStyle w:val="BodyText"/>
      </w:pPr>
      <w:r>
        <w:t xml:space="preserve">Боевые действия между партизанскими отрядами</w:t>
      </w:r>
    </w:p>
    <w:bookmarkEnd w:id="22"/>
    <w:bookmarkStart w:id="50" w:name="выполнение-лабораторной-работы"/>
    <w:p>
      <w:pPr>
        <w:pStyle w:val="Heading1"/>
      </w:pPr>
      <w:r>
        <w:t xml:space="preserve">Выполнение лабораторной работы</w:t>
      </w:r>
    </w:p>
    <w:p>
      <w:pPr>
        <w:pStyle w:val="Compact"/>
        <w:numPr>
          <w:ilvl w:val="0"/>
          <w:numId w:val="1003"/>
        </w:numPr>
      </w:pPr>
      <w:r>
        <w:t xml:space="preserve">Регулярная армия X против регулярной армии Y</w:t>
      </w:r>
      <w:r>
        <w:t xml:space="preserve"> </w:t>
      </w:r>
      <w:r>
        <w:t xml:space="preserve">Рассмотрим первый случай. Численность регулярных войск определяется тремя факторами:</w:t>
      </w:r>
    </w:p>
    <w:p>
      <w:pPr>
        <w:pStyle w:val="FirstParagraph"/>
      </w:pPr>
      <w:r>
        <w:t xml:space="preserve">Cкорость уменьшения численности войск из-за причин, не связанных с боевыми действиями (болезни, травмы, дезертирство);</w:t>
      </w:r>
      <w:r>
        <w:t xml:space="preserve"> </w:t>
      </w:r>
      <w:r>
        <w:t xml:space="preserve">Cкорость потерь, обусловленных боевыми действиями противоборствующих сторон (что связанно с качеством стратегии, уровнем вооружения, профессионализмом солдат и т.п.);</w:t>
      </w:r>
      <w:r>
        <w:t xml:space="preserve"> </w:t>
      </w:r>
      <w:r>
        <w:t xml:space="preserve">Cкорость поступления подкрепления (задаётся некоторой функцией от времени).</w:t>
      </w:r>
      <w:r>
        <w:t xml:space="preserve"> </w:t>
      </w:r>
      <w:r>
        <w:t xml:space="preserve">В этом случае модель боевых действий между регулярными войсками описывается следующим образом:</w:t>
      </w:r>
    </w:p>
    <w:p>
      <w:pPr>
        <w:pStyle w:val="BodyText"/>
      </w:pPr>
      <w:r>
        <w:t xml:space="preserve">$$ {dx\over {dt}} = -a(t)x(t)-b(t)y(t)+P(t) $$</w:t>
      </w:r>
    </w:p>
    <w:p>
      <w:pPr>
        <w:pStyle w:val="FirstParagraph"/>
      </w:pPr>
      <w:r>
        <w:t xml:space="preserve">$$ {dy\over {dt}} = -c(t)x(t)-h(t)y(t)+Q(t) $$</w:t>
      </w:r>
    </w:p>
    <w:p>
      <w:pPr>
        <w:pStyle w:val="FirstParagraph"/>
      </w:pPr>
      <w:r>
        <w:t xml:space="preserve">В первом пункте нами рассматривается как раз такая модель. Она является доработанной моделью Ланчестера, так его изначальная модель учитывала лишь члены</w:t>
      </w:r>
      <w:r>
        <w:t xml:space="preserve"> </w:t>
      </w:r>
      <m:oMath>
        <m:r>
          <m:t>b</m:t>
        </m:r>
        <m:d>
          <m:dPr>
            <m:begChr m:val="("/>
            <m:endChr m:val=")"/>
            <m:sepChr m:val=""/>
            <m:grow/>
          </m:dPr>
          <m:e>
            <m:r>
              <m:t>t</m:t>
            </m:r>
          </m:e>
        </m:d>
        <m:r>
          <m:t>y</m:t>
        </m:r>
        <m:d>
          <m:dPr>
            <m:begChr m:val="("/>
            <m:endChr m:val=")"/>
            <m:sepChr m:val=""/>
            <m:grow/>
          </m:dPr>
          <m:e>
            <m:r>
              <m:t>t</m:t>
            </m:r>
          </m:e>
        </m:d>
      </m:oMath>
      <w:r>
        <w:t xml:space="preserve"> </w:t>
      </w:r>
      <w:r>
        <w:t xml:space="preserve">и</w:t>
      </w:r>
      <w:r>
        <w:t xml:space="preserve"> </w:t>
      </w:r>
      <m:oMath>
        <m:r>
          <m:t>c</m:t>
        </m:r>
        <m:d>
          <m:dPr>
            <m:begChr m:val="("/>
            <m:endChr m:val=")"/>
            <m:sepChr m:val=""/>
            <m:grow/>
          </m:dPr>
          <m:e>
            <m:r>
              <m:t>t</m:t>
            </m:r>
          </m:e>
        </m:d>
        <m:r>
          <m:t>x</m:t>
        </m:r>
        <m:d>
          <m:dPr>
            <m:begChr m:val="("/>
            <m:endChr m:val=")"/>
            <m:sepChr m:val=""/>
            <m:grow/>
          </m:dPr>
          <m:e>
            <m:r>
              <m:t>t</m:t>
            </m:r>
          </m:e>
        </m:d>
      </m:oMath>
      <w:r>
        <w:t xml:space="preserve">, то есть, на потери за промежуток времени влияли лишь численность армий и</w:t>
      </w:r>
      <w:r>
        <w:t xml:space="preserve"> </w:t>
      </w:r>
      <w:r>
        <w:t xml:space="preserve">“</w:t>
      </w:r>
      <w:r>
        <w:t xml:space="preserve">эффективность оружия</w:t>
      </w:r>
      <w:r>
        <w:t xml:space="preserve">”</w:t>
      </w:r>
      <w:r>
        <w:t xml:space="preserve"> </w:t>
      </w:r>
      <w:r>
        <w:t xml:space="preserve">(коэффициенты</w:t>
      </w:r>
      <w:r>
        <w:t xml:space="preserve"> </w:t>
      </w:r>
      <m:oMath>
        <m:r>
          <m:t>b</m:t>
        </m:r>
        <m:d>
          <m:dPr>
            <m:begChr m:val="("/>
            <m:endChr m:val=")"/>
            <m:sepChr m:val=""/>
            <m:grow/>
          </m:dPr>
          <m:e>
            <m:r>
              <m:t>t</m:t>
            </m:r>
          </m:e>
        </m:d>
      </m:oMath>
      <w:r>
        <w:t xml:space="preserve"> </w:t>
      </w:r>
      <w:r>
        <w:t xml:space="preserve">и</w:t>
      </w:r>
      <w:r>
        <w:t xml:space="preserve"> </w:t>
      </w:r>
      <m:oMath>
        <m:r>
          <m:t>c</m:t>
        </m:r>
        <m:d>
          <m:dPr>
            <m:begChr m:val="("/>
            <m:endChr m:val=")"/>
            <m:sepChr m:val=""/>
            <m:grow/>
          </m:dPr>
          <m:e>
            <m:r>
              <m:t>t</m:t>
            </m:r>
          </m:e>
        </m:d>
      </m:oMath>
      <w:r>
        <w:t xml:space="preserve">).</w:t>
      </w:r>
    </w:p>
    <w:p>
      <w:pPr>
        <w:pStyle w:val="BodyText"/>
      </w:pPr>
      <w:r>
        <w:t xml:space="preserve">$$ {dx\over {dt}} = -ax(t)-by(t)+P(t) $$</w:t>
      </w:r>
    </w:p>
    <w:p>
      <w:pPr>
        <w:pStyle w:val="FirstParagraph"/>
      </w:pPr>
      <w:r>
        <w:t xml:space="preserve">$$ {dy\over {dt}} = -cx(t)-hy(t)+Q(t) $$</w:t>
      </w:r>
    </w:p>
    <w:p>
      <w:pPr>
        <w:pStyle w:val="FirstParagraph"/>
      </w:pPr>
      <w:r>
        <w:t xml:space="preserve">Регулярная армия X против партизанской армии Y</w:t>
      </w:r>
    </w:p>
    <w:p>
      <w:pPr>
        <w:pStyle w:val="BodyText"/>
      </w:pPr>
      <w:r>
        <w:t xml:space="preserve">Для второй части задания, то есть, для моделирования боевых действий между регулярной армией и партизанской армией, необходимо внести поправки в предыдущую модель. Считается, что темп потерь партизан, проводящих свои операции в разных местах на некоторой известной территории, пропорционален не только численности армейских соединений, но и численности самих партизан.</w:t>
      </w:r>
    </w:p>
    <w:p>
      <w:pPr>
        <w:pStyle w:val="BodyText"/>
      </w:pPr>
      <w:r>
        <w:t xml:space="preserve">$$ {dx\over {dt}} = -a(t)x(t)-b(t)y(t)+P(t) $$</w:t>
      </w:r>
    </w:p>
    <w:p>
      <w:pPr>
        <w:pStyle w:val="FirstParagraph"/>
      </w:pPr>
      <w:r>
        <w:t xml:space="preserve">$$ {dy\over {dt}} = -c(t)x(t)y(t)-h(t)y(t)+Q(t) $$</w:t>
      </w:r>
    </w:p>
    <w:p>
      <w:pPr>
        <w:pStyle w:val="FirstParagraph"/>
      </w:pPr>
      <w:r>
        <w:t xml:space="preserve">Коэффициенты</w:t>
      </w:r>
      <w:r>
        <w:t xml:space="preserve"> </w:t>
      </w:r>
      <m:oMath>
        <m:r>
          <m:t>a</m:t>
        </m:r>
      </m:oMath>
      <w:r>
        <w:t xml:space="preserve">,</w:t>
      </w:r>
      <w:r>
        <w:t xml:space="preserve"> </w:t>
      </w:r>
      <m:oMath>
        <m:r>
          <m:t>b</m:t>
        </m:r>
      </m:oMath>
      <w:r>
        <w:t xml:space="preserve">,</w:t>
      </w:r>
      <w:r>
        <w:t xml:space="preserve"> </w:t>
      </w:r>
      <m:oMath>
        <m:r>
          <m:t>c</m:t>
        </m:r>
      </m:oMath>
      <w:r>
        <w:t xml:space="preserve"> </w:t>
      </w:r>
      <w:r>
        <w:t xml:space="preserve">и</w:t>
      </w:r>
      <w:r>
        <w:t xml:space="preserve"> </w:t>
      </w:r>
      <m:oMath>
        <m:r>
          <m:t>h</m:t>
        </m:r>
      </m:oMath>
      <w:r>
        <w:t xml:space="preserve"> </w:t>
      </w:r>
      <w:r>
        <w:t xml:space="preserve">всё так же будут положительными десятичными числами:</w:t>
      </w:r>
    </w:p>
    <w:p>
      <w:pPr>
        <w:pStyle w:val="BodyText"/>
      </w:pPr>
      <w:r>
        <w:t xml:space="preserve">$$ {dx\over {dt}} = -ax(t)-by(t)+P(t) $$</w:t>
      </w:r>
    </w:p>
    <w:p>
      <w:pPr>
        <w:pStyle w:val="FirstParagraph"/>
      </w:pPr>
      <w:r>
        <w:t xml:space="preserve">$$ {dy\over {dt}} = -cx(t)y(t)-hy(t)+Q(t) $$</w:t>
      </w:r>
    </w:p>
    <w:bookmarkStart w:id="49" w:name="решение-с-помощью-программ"/>
    <w:p>
      <w:pPr>
        <w:pStyle w:val="Heading2"/>
      </w:pPr>
      <w:r>
        <w:t xml:space="preserve">Решение с помощью программ</w:t>
      </w:r>
    </w:p>
    <w:bookmarkStart w:id="35" w:name="julia"/>
    <w:p>
      <w:pPr>
        <w:pStyle w:val="Heading3"/>
      </w:pPr>
      <w:r>
        <w:t xml:space="preserve">Julia</w:t>
      </w:r>
    </w:p>
    <w:p>
      <w:pPr>
        <w:pStyle w:val="Compact"/>
        <w:numPr>
          <w:ilvl w:val="0"/>
          <w:numId w:val="1004"/>
        </w:numPr>
      </w:pPr>
      <w:r>
        <w:t xml:space="preserve">Создадим файл lab3.jl (рис. 1).</w:t>
      </w:r>
    </w:p>
    <w:p>
      <w:pPr>
        <w:pStyle w:val="CaptionedFigure"/>
      </w:pPr>
      <w:r>
        <w:drawing>
          <wp:inline>
            <wp:extent cx="3733800" cy="271618"/>
            <wp:effectExtent b="0" l="0" r="0" t="0"/>
            <wp:docPr descr="Создание файла lab3.jl"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71618"/>
                    </a:xfrm>
                    <a:prstGeom prst="rect">
                      <a:avLst/>
                    </a:prstGeom>
                    <a:noFill/>
                    <a:ln w="9525">
                      <a:noFill/>
                      <a:headEnd/>
                      <a:tailEnd/>
                    </a:ln>
                  </pic:spPr>
                </pic:pic>
              </a:graphicData>
            </a:graphic>
          </wp:inline>
        </w:drawing>
      </w:r>
    </w:p>
    <w:p>
      <w:pPr>
        <w:pStyle w:val="ImageCaption"/>
      </w:pPr>
      <w:r>
        <w:t xml:space="preserve">Создание файла lab3.jl</w:t>
      </w:r>
    </w:p>
    <w:p>
      <w:pPr>
        <w:pStyle w:val="Compact"/>
        <w:numPr>
          <w:ilvl w:val="0"/>
          <w:numId w:val="1005"/>
        </w:numPr>
      </w:pPr>
      <w:r>
        <w:t xml:space="preserve">Код программы:</w:t>
      </w:r>
    </w:p>
    <w:p>
      <w:pPr>
        <w:pStyle w:val="SourceCode"/>
      </w:pPr>
      <w:r>
        <w:rPr>
          <w:rStyle w:val="VerbatimChar"/>
        </w:rPr>
        <w:t xml:space="preserve">using Plots;</w:t>
      </w:r>
      <w:r>
        <w:br/>
      </w:r>
      <w:r>
        <w:br/>
      </w:r>
      <w:r>
        <w:rPr>
          <w:rStyle w:val="VerbatimChar"/>
        </w:rPr>
        <w:t xml:space="preserve">using DifferentialEquations;</w:t>
      </w:r>
      <w:r>
        <w:br/>
      </w:r>
      <w:r>
        <w:br/>
      </w:r>
      <w:r>
        <w:rPr>
          <w:rStyle w:val="VerbatimChar"/>
        </w:rPr>
        <w:t xml:space="preserve">function first(du, u, p, t)</w:t>
      </w:r>
      <w:r>
        <w:br/>
      </w:r>
      <w:r>
        <w:rPr>
          <w:rStyle w:val="VerbatimChar"/>
        </w:rPr>
        <w:t xml:space="preserve">    du[1] = - 0.354*u[1] - 0.765*u[2] + abs(sin(t + 10))</w:t>
      </w:r>
      <w:r>
        <w:br/>
      </w:r>
      <w:r>
        <w:rPr>
          <w:rStyle w:val="VerbatimChar"/>
        </w:rPr>
        <w:t xml:space="preserve">    du[2] = - 0.679*u[1] - 0.845*u[2] + abs(cos(t + 15))</w:t>
      </w:r>
      <w:r>
        <w:br/>
      </w:r>
      <w:r>
        <w:rPr>
          <w:rStyle w:val="VerbatimChar"/>
        </w:rPr>
        <w:t xml:space="preserve">end</w:t>
      </w:r>
      <w:r>
        <w:br/>
      </w:r>
      <w:r>
        <w:br/>
      </w:r>
      <w:r>
        <w:rPr>
          <w:rStyle w:val="VerbatimChar"/>
        </w:rPr>
        <w:t xml:space="preserve">function second(du, u, p, t)</w:t>
      </w:r>
      <w:r>
        <w:br/>
      </w:r>
      <w:r>
        <w:rPr>
          <w:rStyle w:val="VerbatimChar"/>
        </w:rPr>
        <w:t xml:space="preserve">    du[1] = - 0.505*u[1] - 0.77*u[2] + sin(2*t)+2</w:t>
      </w:r>
      <w:r>
        <w:br/>
      </w:r>
      <w:r>
        <w:rPr>
          <w:rStyle w:val="VerbatimChar"/>
        </w:rPr>
        <w:t xml:space="preserve">    du[2] = - 0.6*u[1]*u[2] - 0.404*u[2] + cos(5*t)+2</w:t>
      </w:r>
      <w:r>
        <w:br/>
      </w:r>
      <w:r>
        <w:rPr>
          <w:rStyle w:val="VerbatimChar"/>
        </w:rPr>
        <w:t xml:space="preserve">end</w:t>
      </w:r>
      <w:r>
        <w:br/>
      </w:r>
      <w:r>
        <w:br/>
      </w:r>
      <w:r>
        <w:rPr>
          <w:rStyle w:val="VerbatimChar"/>
        </w:rPr>
        <w:t xml:space="preserve">const people = Float64[87700, 91400]</w:t>
      </w:r>
      <w:r>
        <w:br/>
      </w:r>
      <w:r>
        <w:rPr>
          <w:rStyle w:val="VerbatimChar"/>
        </w:rPr>
        <w:t xml:space="preserve">const prom1 = [0.0, 3.0]</w:t>
      </w:r>
      <w:r>
        <w:br/>
      </w:r>
      <w:r>
        <w:rPr>
          <w:rStyle w:val="VerbatimChar"/>
        </w:rPr>
        <w:t xml:space="preserve">const prom2 = [0.0, 0.0007]</w:t>
      </w:r>
      <w:r>
        <w:br/>
      </w:r>
      <w:r>
        <w:br/>
      </w:r>
      <w:r>
        <w:rPr>
          <w:rStyle w:val="VerbatimChar"/>
        </w:rPr>
        <w:t xml:space="preserve">prob1 = ODEProblem(first, people, prom1)</w:t>
      </w:r>
      <w:r>
        <w:br/>
      </w:r>
      <w:r>
        <w:rPr>
          <w:rStyle w:val="VerbatimChar"/>
        </w:rPr>
        <w:t xml:space="preserve">prob2 = ODEProblem(second, people, prom2)</w:t>
      </w:r>
      <w:r>
        <w:br/>
      </w:r>
      <w:r>
        <w:br/>
      </w:r>
      <w:r>
        <w:rPr>
          <w:rStyle w:val="VerbatimChar"/>
        </w:rPr>
        <w:t xml:space="preserve">sol1 = solve(prob1, dtmax=0.1)</w:t>
      </w:r>
      <w:r>
        <w:br/>
      </w:r>
      <w:r>
        <w:rPr>
          <w:rStyle w:val="VerbatimChar"/>
        </w:rPr>
        <w:t xml:space="preserve">sol2 = solve(prob2, dtmax=0.000001)</w:t>
      </w:r>
      <w:r>
        <w:br/>
      </w:r>
      <w:r>
        <w:br/>
      </w:r>
      <w:r>
        <w:rPr>
          <w:rStyle w:val="VerbatimChar"/>
        </w:rPr>
        <w:t xml:space="preserve">A1 = [u[1] for u in sol1.u]</w:t>
      </w:r>
      <w:r>
        <w:br/>
      </w:r>
      <w:r>
        <w:rPr>
          <w:rStyle w:val="VerbatimChar"/>
        </w:rPr>
        <w:t xml:space="preserve">A2 = [u[2] for u in sol1.u]</w:t>
      </w:r>
      <w:r>
        <w:br/>
      </w:r>
      <w:r>
        <w:rPr>
          <w:rStyle w:val="VerbatimChar"/>
        </w:rPr>
        <w:t xml:space="preserve">T1 = [t for t in sol1.t]</w:t>
      </w:r>
      <w:r>
        <w:br/>
      </w:r>
      <w:r>
        <w:rPr>
          <w:rStyle w:val="VerbatimChar"/>
        </w:rPr>
        <w:t xml:space="preserve">A3 = [u[1] for u in sol2.u]</w:t>
      </w:r>
      <w:r>
        <w:br/>
      </w:r>
      <w:r>
        <w:rPr>
          <w:rStyle w:val="VerbatimChar"/>
        </w:rPr>
        <w:t xml:space="preserve">A4 = [u[2] for u in sol2.u]</w:t>
      </w:r>
      <w:r>
        <w:br/>
      </w:r>
      <w:r>
        <w:rPr>
          <w:rStyle w:val="VerbatimChar"/>
        </w:rPr>
        <w:t xml:space="preserve">T2 = [t for t in sol2.t]</w:t>
      </w:r>
      <w:r>
        <w:br/>
      </w:r>
      <w:r>
        <w:br/>
      </w:r>
      <w:r>
        <w:rPr>
          <w:rStyle w:val="VerbatimChar"/>
        </w:rPr>
        <w:t xml:space="preserve">plt1 = plot(dpi = 300, legend= true, bg =:white)</w:t>
      </w:r>
      <w:r>
        <w:br/>
      </w:r>
      <w:r>
        <w:rPr>
          <w:rStyle w:val="VerbatimChar"/>
        </w:rPr>
        <w:t xml:space="preserve">plot!(plt1, xlabel="Время", ylabel="Численность", title="Модель боевых действий - случай 1", legend=:outerbottom)</w:t>
      </w:r>
      <w:r>
        <w:br/>
      </w:r>
      <w:r>
        <w:rPr>
          <w:rStyle w:val="VerbatimChar"/>
        </w:rPr>
        <w:t xml:space="preserve">plot!(plt1, T1, A1, label="Численность армии X", color =:blue)</w:t>
      </w:r>
      <w:r>
        <w:br/>
      </w:r>
      <w:r>
        <w:rPr>
          <w:rStyle w:val="VerbatimChar"/>
        </w:rPr>
        <w:t xml:space="preserve">plot!(plt1, T1, A2, label="Численность армии Y", color =:green)</w:t>
      </w:r>
      <w:r>
        <w:br/>
      </w:r>
      <w:r>
        <w:rPr>
          <w:rStyle w:val="VerbatimChar"/>
        </w:rPr>
        <w:t xml:space="preserve">savefig(plt1, "lab03_1.png")</w:t>
      </w:r>
      <w:r>
        <w:br/>
      </w:r>
      <w:r>
        <w:br/>
      </w:r>
      <w:r>
        <w:rPr>
          <w:rStyle w:val="VerbatimChar"/>
        </w:rPr>
        <w:t xml:space="preserve">plt2 = plot(dpi = 1200, legend= true, bg =:white)</w:t>
      </w:r>
      <w:r>
        <w:br/>
      </w:r>
      <w:r>
        <w:rPr>
          <w:rStyle w:val="VerbatimChar"/>
        </w:rPr>
        <w:t xml:space="preserve">plot!(plt2, xlabel="Время", ylabel="Численность", title="Модель боевых действий - случай 2", legend=:outerbottom)</w:t>
      </w:r>
      <w:r>
        <w:br/>
      </w:r>
      <w:r>
        <w:rPr>
          <w:rStyle w:val="VerbatimChar"/>
        </w:rPr>
        <w:t xml:space="preserve">plot!(plt2, T2, A3, label="Численность армии X", color =:blue)</w:t>
      </w:r>
      <w:r>
        <w:br/>
      </w:r>
      <w:r>
        <w:rPr>
          <w:rStyle w:val="VerbatimChar"/>
        </w:rPr>
        <w:t xml:space="preserve">plot!(plt2, T2, A4, label="Численность армии Y", color =:green)</w:t>
      </w:r>
      <w:r>
        <w:br/>
      </w:r>
      <w:r>
        <w:rPr>
          <w:rStyle w:val="VerbatimChar"/>
        </w:rPr>
        <w:t xml:space="preserve">savefig(plt2, "lab03_2.png")</w:t>
      </w:r>
    </w:p>
    <w:p>
      <w:pPr>
        <w:pStyle w:val="Compact"/>
        <w:numPr>
          <w:ilvl w:val="0"/>
          <w:numId w:val="1006"/>
        </w:numPr>
      </w:pPr>
      <w:r>
        <w:t xml:space="preserve">Запуск julia (рис. 2).</w:t>
      </w:r>
    </w:p>
    <w:p>
      <w:pPr>
        <w:pStyle w:val="CaptionedFigure"/>
      </w:pPr>
      <w:r>
        <w:drawing>
          <wp:inline>
            <wp:extent cx="3733800" cy="235308"/>
            <wp:effectExtent b="0" l="0" r="0" t="0"/>
            <wp:docPr descr="Запуск julia"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235308"/>
                    </a:xfrm>
                    <a:prstGeom prst="rect">
                      <a:avLst/>
                    </a:prstGeom>
                    <a:noFill/>
                    <a:ln w="9525">
                      <a:noFill/>
                      <a:headEnd/>
                      <a:tailEnd/>
                    </a:ln>
                  </pic:spPr>
                </pic:pic>
              </a:graphicData>
            </a:graphic>
          </wp:inline>
        </w:drawing>
      </w:r>
    </w:p>
    <w:p>
      <w:pPr>
        <w:pStyle w:val="ImageCaption"/>
      </w:pPr>
      <w:r>
        <w:t xml:space="preserve">Запуск julia</w:t>
      </w:r>
    </w:p>
    <w:p>
      <w:pPr>
        <w:pStyle w:val="Compact"/>
        <w:numPr>
          <w:ilvl w:val="0"/>
          <w:numId w:val="1007"/>
        </w:numPr>
      </w:pPr>
      <w:r>
        <w:t xml:space="preserve">Результат работы с Julia. График для первого случая ( рис. 3).</w:t>
      </w:r>
    </w:p>
    <w:p>
      <w:pPr>
        <w:pStyle w:val="CaptionedFigure"/>
      </w:pPr>
      <w:r>
        <w:drawing>
          <wp:inline>
            <wp:extent cx="3733800" cy="2489200"/>
            <wp:effectExtent b="0" l="0" r="0" t="0"/>
            <wp:docPr descr="Модель боевых действий между регулярными войсками" title="" id="30" name="Picture"/>
            <a:graphic>
              <a:graphicData uri="http://schemas.openxmlformats.org/drawingml/2006/picture">
                <pic:pic>
                  <pic:nvPicPr>
                    <pic:cNvPr descr="image/lab03_1.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регулярными войсками</w:t>
      </w:r>
    </w:p>
    <w:p>
      <w:pPr>
        <w:pStyle w:val="Compact"/>
        <w:numPr>
          <w:ilvl w:val="0"/>
          <w:numId w:val="1008"/>
        </w:numPr>
      </w:pPr>
      <w:r>
        <w:t xml:space="preserve">График для второго случая (рис. 4).</w:t>
      </w:r>
    </w:p>
    <w:p>
      <w:pPr>
        <w:pStyle w:val="CaptionedFigure"/>
      </w:pPr>
      <w:r>
        <w:drawing>
          <wp:inline>
            <wp:extent cx="3733800" cy="2489200"/>
            <wp:effectExtent b="0" l="0" r="0" t="0"/>
            <wp:docPr descr="Модель боевых действий между регулярной армией и партизанской армией" title="" id="33" name="Picture"/>
            <a:graphic>
              <a:graphicData uri="http://schemas.openxmlformats.org/drawingml/2006/picture">
                <pic:pic>
                  <pic:nvPicPr>
                    <pic:cNvPr descr="image/lab03_2.png" id="34" name="Picture"/>
                    <pic:cNvPicPr>
                      <a:picLocks noChangeArrowheads="1" noChangeAspect="1"/>
                    </pic:cNvPicPr>
                  </pic:nvPicPr>
                  <pic:blipFill>
                    <a:blip r:embed="rId32"/>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регулярной армией и партизанской армией</w:t>
      </w:r>
    </w:p>
    <w:bookmarkEnd w:id="35"/>
    <w:bookmarkStart w:id="48" w:name="openmodelica"/>
    <w:p>
      <w:pPr>
        <w:pStyle w:val="Heading3"/>
      </w:pPr>
      <w:r>
        <w:t xml:space="preserve">OpenModelica</w:t>
      </w:r>
    </w:p>
    <w:p>
      <w:pPr>
        <w:pStyle w:val="Compact"/>
        <w:numPr>
          <w:ilvl w:val="0"/>
          <w:numId w:val="1009"/>
        </w:numPr>
      </w:pPr>
      <w:r>
        <w:t xml:space="preserve">Скачаем OpenModelica (рис. 5).</w:t>
      </w:r>
    </w:p>
    <w:p>
      <w:pPr>
        <w:pStyle w:val="CaptionedFigure"/>
      </w:pPr>
      <w:r>
        <w:drawing>
          <wp:inline>
            <wp:extent cx="3733800" cy="2925206"/>
            <wp:effectExtent b="0" l="0" r="0" t="0"/>
            <wp:docPr descr="OpenModelica"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3733800" cy="2925206"/>
                    </a:xfrm>
                    <a:prstGeom prst="rect">
                      <a:avLst/>
                    </a:prstGeom>
                    <a:noFill/>
                    <a:ln w="9525">
                      <a:noFill/>
                      <a:headEnd/>
                      <a:tailEnd/>
                    </a:ln>
                  </pic:spPr>
                </pic:pic>
              </a:graphicData>
            </a:graphic>
          </wp:inline>
        </w:drawing>
      </w:r>
    </w:p>
    <w:p>
      <w:pPr>
        <w:pStyle w:val="ImageCaption"/>
      </w:pPr>
      <w:r>
        <w:t xml:space="preserve">OpenModelica</w:t>
      </w:r>
    </w:p>
    <w:p>
      <w:pPr>
        <w:pStyle w:val="Compact"/>
        <w:numPr>
          <w:ilvl w:val="0"/>
          <w:numId w:val="1010"/>
        </w:numPr>
      </w:pPr>
      <w:r>
        <w:t xml:space="preserve">Откроем OpenModelica и создадим модель для первого случая( рис. 6).</w:t>
      </w:r>
    </w:p>
    <w:p>
      <w:pPr>
        <w:pStyle w:val="CaptionedFigure"/>
      </w:pPr>
      <w:r>
        <w:drawing>
          <wp:inline>
            <wp:extent cx="3733800" cy="1921351"/>
            <wp:effectExtent b="0" l="0" r="0" t="0"/>
            <wp:docPr descr="OpenModelica"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1921351"/>
                    </a:xfrm>
                    <a:prstGeom prst="rect">
                      <a:avLst/>
                    </a:prstGeom>
                    <a:noFill/>
                    <a:ln w="9525">
                      <a:noFill/>
                      <a:headEnd/>
                      <a:tailEnd/>
                    </a:ln>
                  </pic:spPr>
                </pic:pic>
              </a:graphicData>
            </a:graphic>
          </wp:inline>
        </w:drawing>
      </w:r>
    </w:p>
    <w:p>
      <w:pPr>
        <w:pStyle w:val="ImageCaption"/>
      </w:pPr>
      <w:r>
        <w:t xml:space="preserve">OpenModelica</w:t>
      </w:r>
    </w:p>
    <w:p>
      <w:pPr>
        <w:pStyle w:val="BodyText"/>
      </w:pPr>
      <w:r>
        <w:t xml:space="preserve">Код для первого случая:</w:t>
      </w:r>
    </w:p>
    <w:p>
      <w:pPr>
        <w:pStyle w:val="SourceCode"/>
      </w:pPr>
      <w:r>
        <w:rPr>
          <w:rStyle w:val="VerbatimChar"/>
        </w:rPr>
        <w:t xml:space="preserve">model lab3_1</w:t>
      </w:r>
      <w:r>
        <w:br/>
      </w:r>
      <w:r>
        <w:rPr>
          <w:rStyle w:val="VerbatimChar"/>
        </w:rPr>
        <w:t xml:space="preserve">Real x;</w:t>
      </w:r>
      <w:r>
        <w:br/>
      </w:r>
      <w:r>
        <w:rPr>
          <w:rStyle w:val="VerbatimChar"/>
        </w:rPr>
        <w:t xml:space="preserve">Real y;</w:t>
      </w:r>
      <w:r>
        <w:br/>
      </w:r>
      <w:r>
        <w:rPr>
          <w:rStyle w:val="VerbatimChar"/>
        </w:rPr>
        <w:t xml:space="preserve">Real a = 0.354;</w:t>
      </w:r>
      <w:r>
        <w:br/>
      </w:r>
      <w:r>
        <w:rPr>
          <w:rStyle w:val="VerbatimChar"/>
        </w:rPr>
        <w:t xml:space="preserve">Real b = 0.765;</w:t>
      </w:r>
      <w:r>
        <w:br/>
      </w:r>
      <w:r>
        <w:rPr>
          <w:rStyle w:val="VerbatimChar"/>
        </w:rPr>
        <w:t xml:space="preserve">Real c = 0.679;</w:t>
      </w:r>
      <w:r>
        <w:br/>
      </w:r>
      <w:r>
        <w:rPr>
          <w:rStyle w:val="VerbatimChar"/>
        </w:rPr>
        <w:t xml:space="preserve">Real h = 0.845;</w:t>
      </w:r>
      <w:r>
        <w:br/>
      </w:r>
      <w:r>
        <w:rPr>
          <w:rStyle w:val="VerbatimChar"/>
        </w:rPr>
        <w:t xml:space="preserve">Real t = time;</w:t>
      </w:r>
      <w:r>
        <w:br/>
      </w:r>
      <w:r>
        <w:rPr>
          <w:rStyle w:val="VerbatimChar"/>
        </w:rPr>
        <w:t xml:space="preserve">initial equation</w:t>
      </w:r>
      <w:r>
        <w:br/>
      </w:r>
      <w:r>
        <w:rPr>
          <w:rStyle w:val="VerbatimChar"/>
        </w:rPr>
        <w:t xml:space="preserve">x = 87700;</w:t>
      </w:r>
      <w:r>
        <w:br/>
      </w:r>
      <w:r>
        <w:rPr>
          <w:rStyle w:val="VerbatimChar"/>
        </w:rPr>
        <w:t xml:space="preserve">y = 91400;</w:t>
      </w:r>
      <w:r>
        <w:br/>
      </w:r>
      <w:r>
        <w:rPr>
          <w:rStyle w:val="VerbatimChar"/>
        </w:rPr>
        <w:t xml:space="preserve">equation</w:t>
      </w:r>
      <w:r>
        <w:br/>
      </w:r>
      <w:r>
        <w:rPr>
          <w:rStyle w:val="VerbatimChar"/>
        </w:rPr>
        <w:t xml:space="preserve">der(x)=-a*x - b*y +abs(sin(t+10));</w:t>
      </w:r>
      <w:r>
        <w:br/>
      </w:r>
      <w:r>
        <w:rPr>
          <w:rStyle w:val="VerbatimChar"/>
        </w:rPr>
        <w:t xml:space="preserve">der(y)=-c*x - h*y +abs(cos(t+15));</w:t>
      </w:r>
      <w:r>
        <w:br/>
      </w:r>
      <w:r>
        <w:rPr>
          <w:rStyle w:val="VerbatimChar"/>
        </w:rPr>
        <w:t xml:space="preserve">end lab3_1;</w:t>
      </w:r>
    </w:p>
    <w:p>
      <w:pPr>
        <w:pStyle w:val="FirstParagraph"/>
      </w:pPr>
      <w:r>
        <w:t xml:space="preserve">Код для второго случая:</w:t>
      </w:r>
    </w:p>
    <w:p>
      <w:pPr>
        <w:pStyle w:val="SourceCode"/>
      </w:pPr>
      <w:r>
        <w:rPr>
          <w:rStyle w:val="VerbatimChar"/>
        </w:rPr>
        <w:t xml:space="preserve">model lab3_2</w:t>
      </w:r>
      <w:r>
        <w:br/>
      </w:r>
      <w:r>
        <w:rPr>
          <w:rStyle w:val="VerbatimChar"/>
        </w:rPr>
        <w:t xml:space="preserve">Real x;</w:t>
      </w:r>
      <w:r>
        <w:br/>
      </w:r>
      <w:r>
        <w:rPr>
          <w:rStyle w:val="VerbatimChar"/>
        </w:rPr>
        <w:t xml:space="preserve">Real y;</w:t>
      </w:r>
      <w:r>
        <w:br/>
      </w:r>
      <w:r>
        <w:rPr>
          <w:rStyle w:val="VerbatimChar"/>
        </w:rPr>
        <w:t xml:space="preserve">Real a = 0.505;</w:t>
      </w:r>
      <w:r>
        <w:br/>
      </w:r>
      <w:r>
        <w:rPr>
          <w:rStyle w:val="VerbatimChar"/>
        </w:rPr>
        <w:t xml:space="preserve">Real b = 0.77;</w:t>
      </w:r>
      <w:r>
        <w:br/>
      </w:r>
      <w:r>
        <w:rPr>
          <w:rStyle w:val="VerbatimChar"/>
        </w:rPr>
        <w:t xml:space="preserve">Real c = 0.6;</w:t>
      </w:r>
      <w:r>
        <w:br/>
      </w:r>
      <w:r>
        <w:rPr>
          <w:rStyle w:val="VerbatimChar"/>
        </w:rPr>
        <w:t xml:space="preserve">Real h = 0.404;</w:t>
      </w:r>
      <w:r>
        <w:br/>
      </w:r>
      <w:r>
        <w:rPr>
          <w:rStyle w:val="VerbatimChar"/>
        </w:rPr>
        <w:t xml:space="preserve">Real t = time;</w:t>
      </w:r>
      <w:r>
        <w:br/>
      </w:r>
      <w:r>
        <w:rPr>
          <w:rStyle w:val="VerbatimChar"/>
        </w:rPr>
        <w:t xml:space="preserve">initial equation</w:t>
      </w:r>
      <w:r>
        <w:br/>
      </w:r>
      <w:r>
        <w:rPr>
          <w:rStyle w:val="VerbatimChar"/>
        </w:rPr>
        <w:t xml:space="preserve">x = 87700;</w:t>
      </w:r>
      <w:r>
        <w:br/>
      </w:r>
      <w:r>
        <w:rPr>
          <w:rStyle w:val="VerbatimChar"/>
        </w:rPr>
        <w:t xml:space="preserve">y = 91400;</w:t>
      </w:r>
      <w:r>
        <w:br/>
      </w:r>
      <w:r>
        <w:rPr>
          <w:rStyle w:val="VerbatimChar"/>
        </w:rPr>
        <w:t xml:space="preserve">equation</w:t>
      </w:r>
      <w:r>
        <w:br/>
      </w:r>
      <w:r>
        <w:rPr>
          <w:rStyle w:val="VerbatimChar"/>
        </w:rPr>
        <w:t xml:space="preserve">der(x)=-a*x - b*y +sin(2*t) + 2;</w:t>
      </w:r>
      <w:r>
        <w:br/>
      </w:r>
      <w:r>
        <w:rPr>
          <w:rStyle w:val="VerbatimChar"/>
        </w:rPr>
        <w:t xml:space="preserve">der(y)=-c*x*y - h*y +cos(5*t) + 2;</w:t>
      </w:r>
      <w:r>
        <w:br/>
      </w:r>
      <w:r>
        <w:rPr>
          <w:rStyle w:val="VerbatimChar"/>
        </w:rPr>
        <w:t xml:space="preserve">end lab3_2;</w:t>
      </w:r>
    </w:p>
    <w:p>
      <w:pPr>
        <w:pStyle w:val="Compact"/>
        <w:numPr>
          <w:ilvl w:val="0"/>
          <w:numId w:val="1011"/>
        </w:numPr>
      </w:pPr>
      <w:r>
        <w:t xml:space="preserve">Результат работы OpenModelica для модели боевых действий между регулярными войсками (рис. 7).</w:t>
      </w:r>
    </w:p>
    <w:p>
      <w:pPr>
        <w:pStyle w:val="CaptionedFigure"/>
      </w:pPr>
      <w:r>
        <w:drawing>
          <wp:inline>
            <wp:extent cx="3733800" cy="1407493"/>
            <wp:effectExtent b="0" l="0" r="0" t="0"/>
            <wp:docPr descr="Модель боевых действий между регулярными войсками" title="" id="43" name="Picture"/>
            <a:graphic>
              <a:graphicData uri="http://schemas.openxmlformats.org/drawingml/2006/picture">
                <pic:pic>
                  <pic:nvPicPr>
                    <pic:cNvPr descr="image/lab3_1openmodelica.png" id="44" name="Picture"/>
                    <pic:cNvPicPr>
                      <a:picLocks noChangeArrowheads="1" noChangeAspect="1"/>
                    </pic:cNvPicPr>
                  </pic:nvPicPr>
                  <pic:blipFill>
                    <a:blip r:embed="rId42"/>
                    <a:stretch>
                      <a:fillRect/>
                    </a:stretch>
                  </pic:blipFill>
                  <pic:spPr bwMode="auto">
                    <a:xfrm>
                      <a:off x="0" y="0"/>
                      <a:ext cx="3733800" cy="1407493"/>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регулярными войсками</w:t>
      </w:r>
    </w:p>
    <w:p>
      <w:pPr>
        <w:pStyle w:val="Compact"/>
        <w:numPr>
          <w:ilvl w:val="0"/>
          <w:numId w:val="1012"/>
        </w:numPr>
      </w:pPr>
      <w:r>
        <w:t xml:space="preserve">Результат работы OpenModelica для модели боевых действий между регулярной армией и партизанской армией (рис. 8).</w:t>
      </w:r>
    </w:p>
    <w:p>
      <w:pPr>
        <w:pStyle w:val="CaptionedFigure"/>
      </w:pPr>
      <w:r>
        <w:drawing>
          <wp:inline>
            <wp:extent cx="3733800" cy="1558560"/>
            <wp:effectExtent b="0" l="0" r="0" t="0"/>
            <wp:docPr descr="Модель боевых действий между регулярной армией и партизанской армией" title="" id="46" name="Picture"/>
            <a:graphic>
              <a:graphicData uri="http://schemas.openxmlformats.org/drawingml/2006/picture">
                <pic:pic>
                  <pic:nvPicPr>
                    <pic:cNvPr descr="image/lab3_2openmodelica.png" id="47" name="Picture"/>
                    <pic:cNvPicPr>
                      <a:picLocks noChangeArrowheads="1" noChangeAspect="1"/>
                    </pic:cNvPicPr>
                  </pic:nvPicPr>
                  <pic:blipFill>
                    <a:blip r:embed="rId45"/>
                    <a:stretch>
                      <a:fillRect/>
                    </a:stretch>
                  </pic:blipFill>
                  <pic:spPr bwMode="auto">
                    <a:xfrm>
                      <a:off x="0" y="0"/>
                      <a:ext cx="3733800" cy="1558560"/>
                    </a:xfrm>
                    <a:prstGeom prst="rect">
                      <a:avLst/>
                    </a:prstGeom>
                    <a:noFill/>
                    <a:ln w="9525">
                      <a:noFill/>
                      <a:headEnd/>
                      <a:tailEnd/>
                    </a:ln>
                  </pic:spPr>
                </pic:pic>
              </a:graphicData>
            </a:graphic>
          </wp:inline>
        </w:drawing>
      </w:r>
    </w:p>
    <w:p>
      <w:pPr>
        <w:pStyle w:val="ImageCaption"/>
      </w:pPr>
      <w:r>
        <w:t xml:space="preserve">Модель боевых действий между регулярной армией и партизанской армией</w:t>
      </w:r>
    </w:p>
    <w:bookmarkEnd w:id="48"/>
    <w:bookmarkEnd w:id="49"/>
    <w:bookmarkEnd w:id="50"/>
    <w:bookmarkStart w:id="51" w:name="выводы"/>
    <w:p>
      <w:pPr>
        <w:pStyle w:val="Heading1"/>
      </w:pPr>
      <w:r>
        <w:t xml:space="preserve">Выводы</w:t>
      </w:r>
    </w:p>
    <w:p>
      <w:pPr>
        <w:pStyle w:val="FirstParagraph"/>
      </w:pPr>
      <w:r>
        <w:t xml:space="preserve">По итогам лабораторной работы я построила по две модели на языках Julia и OpenModelica. В ходе проделанной работы можно сделать вывод, что OpenModelica лучше приспособлен для моделирование процессов, протекающих во времени. Построение моделей боевых действий на языке OpenModelica занимает гораздо меньше строк и времени, чем аналогичное построение на языке Julia.</w:t>
      </w:r>
    </w:p>
    <w:bookmarkEnd w:id="51"/>
    <w:bookmarkStart w:id="52" w:name="список-литературы"/>
    <w:p>
      <w:pPr>
        <w:pStyle w:val="Heading1"/>
      </w:pPr>
      <w:r>
        <w:t xml:space="preserve">Список литературы</w:t>
      </w:r>
    </w:p>
    <w:p>
      <w:pPr>
        <w:pStyle w:val="FirstParagraph"/>
      </w:pPr>
      <w:r>
        <w:t xml:space="preserve">[1] Документация по Julia: https://docs.julialang.org/en/v1/</w:t>
      </w:r>
    </w:p>
    <w:p>
      <w:pPr>
        <w:pStyle w:val="BodyText"/>
      </w:pPr>
      <w:r>
        <w:t xml:space="preserve">[2] Документация по OpenModelica: https://openmodelica.org/</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00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 3</dc:title>
  <dc:creator>Хусаинова Динара Айратовна</dc:creator>
  <dc:language>ru-RU</dc:language>
  <cp:keywords/>
  <dcterms:created xsi:type="dcterms:W3CDTF">2024-02-23T13:31:28Z</dcterms:created>
  <dcterms:modified xsi:type="dcterms:W3CDTF">2024-02-23T13:31:28Z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Модель боевых действий</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