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550F" w14:textId="77777777"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668F1CAE" w14:textId="77777777"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1B4C1F32" w14:textId="77777777"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3753BC1E" w14:textId="77777777"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14:paraId="2264917C" w14:textId="77777777"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072DF993" w14:textId="77777777"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14:paraId="09CC205F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7702972D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14:paraId="396EA22B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450192C" w14:textId="77777777"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 w:rsidRPr="009377B6">
        <w:rPr>
          <w:rFonts w:ascii="Times New Roman" w:hAnsi="Times New Roman"/>
          <w:bCs/>
          <w:sz w:val="20"/>
          <w:szCs w:val="20"/>
          <w:lang w:val="it-IT"/>
        </w:rPr>
        <w:t>Cognome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nome: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hAnsi="Times New Roman"/>
          <w:b/>
          <w:sz w:val="20"/>
          <w:lang w:val="it-IT"/>
        </w:rPr>
        <w:t>El Mostafa</w:t>
      </w:r>
      <w:proofErr w:type="spellEnd"/>
      <w:r w:rsidR="00446BBA">
        <w:rPr>
          <w:rFonts w:ascii="Times New Roman" w:hAnsi="Times New Roman"/>
          <w:b/>
          <w:sz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BENFTOUH</w:t>
      </w:r>
      <w:r w:rsidR="00446BBA">
        <w:rPr>
          <w:rFonts w:ascii="Times New Roman" w:hAnsi="Times New Roman"/>
          <w:b/>
          <w:sz w:val="20"/>
          <w:lang w:val="it-IT"/>
        </w:rPr>
      </w:r>
    </w:p>
    <w:p w14:paraId="6FE286BF" w14:textId="77777777"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</w:t>
      </w:r>
      <w:r w:rsidRPr="00A91855">
        <w:rPr>
          <w:sz w:val="20"/>
          <w:szCs w:val="20"/>
          <w:lang w:val="it-IT"/>
        </w:rPr>
        <w:t>ato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nel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</w:r>
      <w:r>
        <w:rPr>
          <w:rFonts w:ascii="Times New Roman" w:hAnsi="Times New Roman"/>
          <w:sz w:val="20"/>
          <w:lang w:val="it-IT"/>
        </w:rPr>
        <w:t>1962</w:t>
      </w:r>
      <w:r w:rsidR="00446BBA">
        <w:rPr>
          <w:rFonts w:ascii="Times New Roman" w:hAnsi="Times New Roman"/>
          <w:sz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[non compila</w:t>
      </w:r>
      <w:r w:rsidRPr="00A91855">
        <w:rPr>
          <w:rFonts w:ascii="Times" w:hAnsi="Times" w:cs="Times"/>
          <w:sz w:val="20"/>
          <w:szCs w:val="20"/>
          <w:lang w:val="it-IT"/>
        </w:rPr>
        <w:t>to]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</w:r>
      <w:r w:rsidR="00446BBA">
        <w:rPr>
          <w:rFonts w:ascii="Times" w:hAnsi="Times" w:cs="Times"/>
          <w:sz w:val="20"/>
          <w:szCs w:val="20"/>
          <w:lang w:val="it-IT"/>
        </w:rPr>
      </w:r>
    </w:p>
    <w:p w14:paraId="60583E74" w14:textId="77777777"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M166422</w:t>
      </w:r>
    </w:p>
    <w:p w14:paraId="3460C5BA" w14:textId="77777777"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parrucchiere</w:t>
      </w:r>
    </w:p>
    <w:p w14:paraId="7F8E4563" w14:textId="77777777"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4C4C21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Loulalda Nemssia 01 Te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  <w:t>mar</w:t>
      </w:r>
      <w:r w:rsidR="00446BBA">
        <w:rPr>
          <w:rFonts w:ascii="Times" w:hAnsi="Times" w:cs="Times"/>
          <w:sz w:val="20"/>
          <w:szCs w:val="20"/>
          <w:lang w:val="it-IT"/>
        </w:rPr>
      </w:r>
      <w:proofErr w:type="spellStart"/>
      <w:r>
        <w:rPr>
          <w:rFonts w:ascii="Times" w:hAnsi="Times" w:cs="Times"/>
          <w:sz w:val="20"/>
          <w:szCs w:val="20"/>
          <w:lang w:val="it-IT"/>
        </w:rPr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</w:r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  <w:t>a</w:t>
      </w:r>
    </w:p>
    <w:p w14:paraId="1008D87C" w14:textId="77777777"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12000</w:t>
      </w:r>
    </w:p>
    <w:p w14:paraId="3E65C7B7" w14:textId="77777777"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 w:rsidRPr="009377B6">
        <w:rPr>
          <w:rFonts w:ascii="Times New Roman" w:hAnsi="Times New Roman"/>
          <w:sz w:val="20"/>
          <w:szCs w:val="20"/>
          <w:lang w:val="it-IT"/>
        </w:rPr>
        <w:t>Temara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14:paraId="61AB99EF" w14:textId="77777777"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coniugato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14:paraId="0F3D5997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3FA2C1AF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14:paraId="61ED2985" w14:textId="77777777"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14:paraId="625EB013" w14:textId="77777777"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proofErr w:type="spellStart"/>
      <w:r w:rsidRPr="00A52352">
        <w:rPr>
          <w:rFonts w:ascii="Times New Roman" w:hAnsi="Times New Roman"/>
          <w:b/>
          <w:sz w:val="20"/>
          <w:lang w:val="it-IT"/>
        </w:rPr>
        <w:t>Zineb</w:t>
      </w:r>
      <w:proofErr w:type="spellEnd"/>
      <w:r w:rsidR="00446BBA">
        <w:rPr>
          <w:rFonts w:cs="Times"/>
          <w:b/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BENFTOUH</w:t>
      </w:r>
      <w:r w:rsidR="00446BBA">
        <w:rPr>
          <w:rFonts w:ascii="Times New Roman" w:hAnsi="Times New Roman"/>
          <w:b/>
          <w:sz w:val="20"/>
          <w:lang w:val="it-IT"/>
        </w:rPr>
      </w:r>
    </w:p>
    <w:p w14:paraId="6595C428" w14:textId="77777777"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 w:rsidRPr="00A91855">
        <w:rPr>
          <w:sz w:val="20"/>
          <w:szCs w:val="20"/>
          <w:lang w:val="it-IT"/>
        </w:rPr>
        <w:t>Nata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25/02/2003</w:t>
      </w:r>
      <w:r w:rsidR="00446BBA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[non compila</w:t>
      </w:r>
      <w:r w:rsidRPr="00A91855">
        <w:rPr>
          <w:rFonts w:ascii="Times" w:hAnsi="Times" w:cs="Times"/>
          <w:sz w:val="20"/>
          <w:szCs w:val="20"/>
          <w:lang w:val="it-IT"/>
        </w:rPr>
        <w:t>to]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</w:r>
      <w:r w:rsidR="00446BBA">
        <w:rPr>
          <w:rFonts w:ascii="Times" w:hAnsi="Times" w:cs="Times"/>
          <w:sz w:val="20"/>
          <w:szCs w:val="20"/>
          <w:lang w:val="it-IT"/>
        </w:rPr>
      </w:r>
    </w:p>
    <w:p w14:paraId="3D932B04" w14:textId="77777777"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AD348220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–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Passaporto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[non compilato]</w:t>
      </w:r>
    </w:p>
    <w:p w14:paraId="51E6154A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senza profe</w:t>
      </w:r>
      <w:r w:rsidR="009377B6">
        <w:rPr>
          <w:rFonts w:ascii="Times New Roman" w:hAnsi="Times New Roman"/>
          <w:sz w:val="20"/>
          <w:szCs w:val="20"/>
          <w:lang w:val="it-IT"/>
        </w:rPr>
        <w:t>ssione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14:paraId="02CB93C0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Domiciliat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a </w:t>
      </w:r>
      <w:r w:rsidR="009377B6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</w:r>
      <w:r w:rsidR="009377B6">
        <w:rPr>
          <w:rFonts w:ascii="Times New Roman" w:hAnsi="Times New Roman"/>
          <w:sz w:val="20"/>
          <w:szCs w:val="20"/>
          <w:lang w:val="it-IT"/>
        </w:rPr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Lou</w:t>
      </w:r>
      <w:proofErr w:type="spellEnd"/>
      <w:r w:rsidR="009377B6">
        <w:rPr>
          <w:rFonts w:ascii="Times New Roman" w:hAnsi="Times New Roman"/>
          <w:sz w:val="20"/>
          <w:szCs w:val="20"/>
          <w:lang w:val="it-IT"/>
        </w:rPr>
      </w:r>
      <w:r w:rsidR="00446BBA">
        <w:rPr>
          <w:rFonts w:ascii="Times New Roman" w:hAnsi="Times New Roman"/>
          <w:sz w:val="20"/>
          <w:szCs w:val="20"/>
          <w:lang w:val="it-IT"/>
        </w:rPr>
      </w:r>
      <w:r w:rsidR="009377B6">
        <w:rPr>
          <w:rFonts w:ascii="Times New Roman" w:hAnsi="Times New Roman"/>
          <w:sz w:val="20"/>
          <w:szCs w:val="20"/>
          <w:lang w:val="it-IT"/>
        </w:rPr>
        <w:t>l</w:t>
      </w:r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al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da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Nemssia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01 Temar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r w:rsidR="009377B6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14:paraId="56EFD463" w14:textId="77777777"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12000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14:paraId="49B3B72D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Temar</w:t>
      </w:r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</w:p>
    <w:p w14:paraId="0E8728B2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nubile</w:t>
      </w:r>
    </w:p>
    <w:p w14:paraId="7230E4FD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9377B6"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degli</w:t>
      </w:r>
      <w:r>
        <w:rPr>
          <w:rFonts w:ascii="Times New Roman" w:hAnsi="Times New Roman"/>
          <w:sz w:val="20"/>
          <w:szCs w:val="20"/>
          <w:lang w:val="it-IT"/>
        </w:rPr>
        <w:t xml:space="preserve"> Studi del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Piemonte Orienta</w:t>
      </w:r>
      <w:r>
        <w:rPr>
          <w:rFonts w:ascii="Times New Roman" w:hAnsi="Times New Roman"/>
          <w:sz w:val="20"/>
          <w:szCs w:val="20"/>
          <w:lang w:val="it-IT"/>
        </w:rPr>
        <w:t>le</w:t>
      </w:r>
    </w:p>
    <w:p w14:paraId="58CDC42E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8EC05BB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14:paraId="41A4BBCA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7C4FA97" w14:textId="77777777"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Temara,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15/09/2026</w:t>
      </w:r>
    </w:p>
    <w:p w14:paraId="0ACE5444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Segue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una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illeggibile.</w:t>
      </w:r>
    </w:p>
    <w:p w14:paraId="28836D47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14:paraId="5503F596" w14:textId="77777777"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i/>
          <w:iCs/>
          <w:sz w:val="20"/>
          <w:szCs w:val="20"/>
          <w:lang w:val="it-IT"/>
        </w:rPr>
        <w:t>[parzialmente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  <w:lang w:val="it-IT"/>
        </w:rPr>
        <w:t>illeggibile] –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Visto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l’autentica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apposta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El Mostafa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BENFTOUH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,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previa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verifica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dell’identità.</w:t>
      </w:r>
    </w:p>
    <w:p w14:paraId="13F16F8F" w14:textId="77777777"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Temara,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sz w:val="20"/>
          <w:szCs w:val="20"/>
          <w:lang w:val="it-IT"/>
        </w:rPr>
        <w:t>15/09/2026</w:t>
      </w:r>
    </w:p>
    <w:p w14:paraId="3051824A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il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presidente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delega,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firmato: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Ahmed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MOULAT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 w:bidi="ar-MA"/>
        </w:rPr>
        <w:t>---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(Seguono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firma 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boll</w:t>
      </w:r>
      <w:r w:rsidR="009377B6">
        <w:rPr>
          <w:rFonts w:ascii="Times New Roman" w:hAnsi="Times New Roman"/>
          <w:i/>
          <w:sz w:val="20"/>
          <w:szCs w:val="20"/>
          <w:lang w:val="it-IT"/>
        </w:rPr>
      </w:r>
      <w:r w:rsidR="00446BBA">
        <w:rPr>
          <w:rFonts w:ascii="Times New Roman" w:hAnsi="Times New Roman"/>
          <w:i/>
          <w:sz w:val="20"/>
          <w:szCs w:val="20"/>
          <w:lang w:val="it-IT"/>
        </w:rPr>
      </w:r>
      <w:r w:rsidRPr="004C4C21">
        <w:rPr>
          <w:rFonts w:ascii="Times New Roman" w:hAnsi="Times New Roman"/>
          <w:i/>
          <w:sz w:val="20"/>
          <w:szCs w:val="20"/>
          <w:lang w:val="it-IT"/>
        </w:rPr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comune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Temara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).</w:t>
      </w:r>
    </w:p>
    <w:p w14:paraId="42001358" w14:textId="77777777"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14:paraId="244AA9DA" w14:textId="77777777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F53B" w14:textId="77777777"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14:paraId="5EB69F3D" w14:textId="77777777"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MOULAT Ahmed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Assistente tecnic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 stato 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Temara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</w:r>
          </w:p>
          <w:p w14:paraId="1F07D9F4" w14:textId="77777777"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14:paraId="0B41239C" w14:textId="77777777"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Skhirate Temara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18/09/2026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TAGEDDINE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Fat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ha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8815466122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Prefettura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Skhirate Temara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TAGEDDINE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Fat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ha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</w:p>
          <w:p w14:paraId="5CFFD377" w14:textId="77777777"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5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/09/2026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14:paraId="5D60541F" w14:textId="77777777"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14:paraId="53880593" w14:textId="77777777"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14:paraId="5F62D4AE" w14:textId="77777777"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14:paraId="6D85F1CC" w14:textId="77777777" w:rsidR="004C4C21" w:rsidRPr="004C4C21" w:rsidRDefault="004C4C21" w:rsidP="004C4C21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14:paraId="469A101A" w14:textId="77777777"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Rabat.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il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0</w:t>
      </w:r>
      <w:r w:rsidR="00446BBA">
        <w:rPr>
          <w:rFonts w:ascii="Times New Roman" w:hAnsi="Times New Roman"/>
          <w:sz w:val="20"/>
          <w:szCs w:val="20"/>
        </w:rPr>
        <w:t>8</w:t>
      </w:r>
      <w:r>
        <w:rPr>
          <w:rFonts w:ascii="Times New Roman" w:hAnsi="Times New Roman"/>
          <w:sz w:val="20"/>
          <w:szCs w:val="20"/>
        </w:rPr>
        <w:t>/10/2026.N</w:t>
      </w:r>
      <w:r w:rsidR="00446BBA">
        <w:rPr>
          <w:rFonts w:ascii="Times New Roman" w:hAnsi="Times New Roman"/>
          <w:sz w:val="20"/>
          <w:szCs w:val="20"/>
        </w:rPr>
      </w:r>
    </w:p>
    <w:sectPr w:rsidR="00E0070D" w:rsidRPr="00D719D2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1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EE35D5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852A410"/>
  <w15:chartTrackingRefBased/>
  <w15:docId w15:val="{5DA9A16E-E642-4BFB-80B1-3C5E8003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