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D5CF5" w:rsidRPr="00196396" w:rsidRDefault="00E342DD" w:rsidP="009D4CAE">
      <w:pPr>
        <w:jc w:val="center"/>
        <w:rPr>
          <w:rFonts w:ascii="Times New Roman" w:hAnsi="Times New Roman" w:cs="Times New Roman"/>
          <w:color w:val="000000"/>
          <w:sz w:val="20"/>
          <w:szCs w:val="20"/>
          <w:u w:val="single"/>
          <w:lang w:val="it-IT"/>
        </w:rPr>
      </w:pPr>
      <w:r>
        <w:rPr>
          <w:rFonts w:ascii="Times New Roman" w:hAnsi="Times New Roman" w:cs="Times New Roman"/>
          <w:color w:val="000000"/>
          <w:sz w:val="20"/>
          <w:szCs w:val="20"/>
          <w:u w:val="single"/>
          <w:lang w:val="it-IT"/>
        </w:rPr>
        <w:t>Traduzione n° PDF7-11</w:t>
      </w:r>
    </w:p>
    <w:p w:rsidR="00C01F6A" w:rsidRPr="00196396" w:rsidRDefault="00C01F6A" w:rsidP="0071777F">
      <w:pPr>
        <w:jc w:val="both"/>
        <w:rPr>
          <w:rFonts w:ascii="Times New Roman" w:hAnsi="Times New Roman" w:cs="Times New Roman"/>
          <w:bCs/>
          <w:color w:val="000000"/>
          <w:sz w:val="20"/>
          <w:szCs w:val="20"/>
          <w:lang w:val="it-IT"/>
        </w:rPr>
      </w:pPr>
      <w:r>
        <w:rPr>
          <w:rFonts w:ascii="Times New Roman" w:hAnsi="Times New Roman" w:cs="Times New Roman"/>
          <w:bCs/>
          <w:color w:val="000000"/>
          <w:sz w:val="20"/>
          <w:szCs w:val="20"/>
          <w:lang w:val="it-IT"/>
        </w:rPr>
        <w:t>-------------------</w:t>
      </w:r>
    </w:p>
    <w:p w:rsidR="009357B2" w:rsidRPr="00196396" w:rsidRDefault="009357B2" w:rsidP="009357B2">
      <w:pPr>
        <w:widowControl w:val="0"/>
        <w:ind w:right="-459"/>
        <w:jc w:val="center"/>
        <w:rPr>
          <w:rFonts w:ascii="Times New Roman" w:hAnsi="Times New Roman" w:cs="Times New Roman"/>
          <w:sz w:val="20"/>
          <w:szCs w:val="20"/>
          <w:lang w:val="it-IT"/>
        </w:rPr>
      </w:pPr>
      <w:r>
        <w:rPr>
          <w:rFonts w:ascii="Times New Roman" w:hAnsi="Times New Roman" w:cs="Times New Roman"/>
          <w:sz w:val="20"/>
          <w:szCs w:val="20"/>
          <w:lang w:val="it-IT"/>
        </w:rPr>
        <w:t>IFIAG CASABLANCA</w:t>
      </w:r>
    </w:p>
    <w:p w:rsidR="00865F48" w:rsidRPr="00196396" w:rsidRDefault="00865F48" w:rsidP="00D76304">
      <w:pPr>
        <w:jc w:val="center"/>
        <w:rPr>
          <w:rFonts w:ascii="Times New Roman" w:hAnsi="Times New Roman" w:cs="Times New Roman"/>
          <w:b/>
          <w:color w:val="000000"/>
          <w:sz w:val="20"/>
          <w:szCs w:val="20"/>
          <w:lang w:val="it-IT"/>
        </w:rPr>
      </w:pPr>
      <w:r>
        <w:rPr>
          <w:rFonts w:ascii="Times New Roman" w:hAnsi="Times New Roman" w:cs="Times New Roman"/>
          <w:b/>
          <w:color w:val="000000"/>
          <w:sz w:val="20"/>
          <w:szCs w:val="20"/>
          <w:lang w:val="it-IT"/>
        </w:rPr>
        <w:t>PAGELLA VOTI</w:t>
      </w:r>
    </w:p>
    <w:p w:rsidR="00C47BFD" w:rsidRPr="00196396" w:rsidRDefault="00E54948" w:rsidP="00521DA3">
      <w:pPr>
        <w:rPr>
          <w:rFonts w:ascii="Times New Roman" w:hAnsi="Times New Roman" w:cs="Times New Roman"/>
          <w:bCs/>
          <w:color w:val="000000"/>
          <w:sz w:val="20"/>
          <w:szCs w:val="20"/>
          <w:lang w:val="it-IT"/>
        </w:rPr>
      </w:pPr>
      <w:r>
        <w:rPr>
          <w:rFonts w:ascii="Times New Roman" w:hAnsi="Times New Roman" w:cs="Times New Roman"/>
          <w:bCs/>
          <w:color w:val="000000"/>
          <w:sz w:val="20"/>
          <w:szCs w:val="20"/>
          <w:lang w:val="it-IT"/>
        </w:rPr>
        <w:t>Sessione: 2/22/2023 – 2° anno – Semestre 2</w:t>
      </w:r>
    </w:p>
    <w:p w:rsidR="00C47BFD" w:rsidRPr="00196396" w:rsidRDefault="00E54948" w:rsidP="00521DA3">
      <w:pPr>
        <w:rPr>
          <w:rFonts w:ascii="Times New Roman" w:hAnsi="Times New Roman" w:cs="Times New Roman"/>
          <w:bCs/>
          <w:color w:val="000000"/>
          <w:sz w:val="20"/>
          <w:szCs w:val="20"/>
          <w:lang w:val="it-IT"/>
        </w:rPr>
      </w:pPr>
      <w:r>
        <w:rPr>
          <w:rFonts w:ascii="Times New Roman" w:hAnsi="Times New Roman" w:cs="Times New Roman"/>
          <w:bCs/>
          <w:color w:val="000000"/>
          <w:sz w:val="20"/>
          <w:szCs w:val="20"/>
          <w:lang w:val="it-IT"/>
        </w:rPr>
        <w:t>Cognome e nome: BALKASSMI Hajar</w:t>
      </w:r>
    </w:p>
    <w:p w:rsidR="00C47BFD" w:rsidRPr="00196396" w:rsidRDefault="00E54948" w:rsidP="00521DA3">
      <w:pPr>
        <w:rPr>
          <w:rFonts w:ascii="Times New Roman" w:hAnsi="Times New Roman" w:cs="Times New Roman"/>
          <w:bCs/>
          <w:color w:val="000000"/>
          <w:sz w:val="20"/>
          <w:szCs w:val="20"/>
          <w:lang w:val="it-IT"/>
        </w:rPr>
      </w:pPr>
      <w:r>
        <w:rPr>
          <w:rFonts w:ascii="Times New Roman" w:hAnsi="Times New Roman" w:cs="Times New Roman"/>
          <w:bCs/>
          <w:color w:val="000000"/>
          <w:sz w:val="20"/>
          <w:szCs w:val="20"/>
          <w:lang w:val="it-IT"/>
        </w:rPr>
        <w:t>C.I. n° K593337 – CNE TS815590100 – Nata il 07/03/2003 a Meknes</w:t>
      </w:r>
    </w:p>
    <w:p w:rsidR="00C47BFD" w:rsidRPr="00196396" w:rsidRDefault="00E54948" w:rsidP="00521DA3">
      <w:pPr>
        <w:rPr>
          <w:rFonts w:ascii="Times New Roman" w:hAnsi="Times New Roman" w:cs="Times New Roman"/>
          <w:bCs/>
          <w:color w:val="000000"/>
          <w:sz w:val="20"/>
          <w:szCs w:val="20"/>
          <w:lang w:val="it-IT"/>
        </w:rPr>
      </w:pPr>
      <w:r>
        <w:rPr>
          <w:rFonts w:ascii="Times New Roman" w:hAnsi="Times New Roman" w:cs="Times New Roman"/>
          <w:bCs/>
          <w:color w:val="000000"/>
          <w:sz w:val="20"/>
          <w:szCs w:val="20"/>
          <w:lang w:val="it-IT"/>
        </w:rPr>
        <w:t>Filiera: Tecnico Specializzato in Gestione e Management – Opzione: Gestione delle imprese</w:t>
      </w:r>
    </w:p>
    <w:tbl>
      <w:tblPr>
        <w:tblW w:w="0" w:type="auto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694"/>
        <w:gridCol w:w="1987"/>
        <w:gridCol w:w="1778"/>
      </w:tblGrid>
      <w:tr>
        <w:trPr>
          <w:cantSplit/>
          <w:tblHeader/>
        </w:trPr>
        <w:tc>
          <w:tcPr>
            <w:tcW w:type="dxa" w:w="6694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/>
                <w:sz w:val="18"/>
              </w:rPr>
              <w:t>Materie</w:t>
            </w:r>
          </w:p>
        </w:tc>
        <w:tc>
          <w:tcPr>
            <w:tcW w:type="dxa" w:w="1987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/>
                <w:sz w:val="18"/>
              </w:rPr>
              <w:t>Anno scolastico</w:t>
            </w:r>
          </w:p>
        </w:tc>
        <w:tc>
          <w:tcPr>
            <w:tcW w:type="dxa" w:w="1778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/>
                <w:sz w:val="18"/>
              </w:rPr>
              <w:t>Voto / 20</w:t>
            </w:r>
          </w:p>
        </w:tc>
      </w:tr>
      <w:tr>
        <w:trPr>
          <w:cantSplit/>
        </w:trPr>
        <w:tc>
          <w:tcPr>
            <w:tcW w:type="dxa" w:w="6694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Gestione delle startup</w:t>
            </w:r>
          </w:p>
        </w:tc>
        <w:tc>
          <w:tcPr>
            <w:tcW w:type="dxa" w:w="1987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2022/2023</w:t>
            </w:r>
          </w:p>
        </w:tc>
        <w:tc>
          <w:tcPr>
            <w:tcW w:type="dxa" w:w="1778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15,57</w:t>
            </w:r>
          </w:p>
        </w:tc>
      </w:tr>
      <w:tr>
        <w:trPr>
          <w:cantSplit/>
        </w:trPr>
        <w:tc>
          <w:tcPr>
            <w:tcW w:type="dxa" w:w="6694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Innovazione e creatività</w:t>
            </w:r>
          </w:p>
        </w:tc>
        <w:tc>
          <w:tcPr>
            <w:tcW w:type="dxa" w:w="1987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2022/2023</w:t>
            </w:r>
          </w:p>
        </w:tc>
        <w:tc>
          <w:tcPr>
            <w:tcW w:type="dxa" w:w="1778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14,25</w:t>
            </w:r>
          </w:p>
        </w:tc>
      </w:tr>
      <w:tr>
        <w:trPr>
          <w:cantSplit/>
        </w:trPr>
        <w:tc>
          <w:tcPr>
            <w:tcW w:type="dxa" w:w="6694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Sviluppo di nuovi prodotti</w:t>
            </w:r>
          </w:p>
        </w:tc>
        <w:tc>
          <w:tcPr>
            <w:tcW w:type="dxa" w:w="1987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2022/2023</w:t>
            </w:r>
          </w:p>
        </w:tc>
        <w:tc>
          <w:tcPr>
            <w:tcW w:type="dxa" w:w="1778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16,72</w:t>
            </w:r>
          </w:p>
        </w:tc>
      </w:tr>
      <w:tr>
        <w:trPr>
          <w:cantSplit/>
        </w:trPr>
        <w:tc>
          <w:tcPr>
            <w:tcW w:type="dxa" w:w="6694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Finanziamento dei progetti imprenditoriali</w:t>
            </w:r>
          </w:p>
        </w:tc>
        <w:tc>
          <w:tcPr>
            <w:tcW w:type="dxa" w:w="1987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2022/2023</w:t>
            </w:r>
          </w:p>
        </w:tc>
        <w:tc>
          <w:tcPr>
            <w:tcW w:type="dxa" w:w="1778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14,91</w:t>
            </w:r>
          </w:p>
        </w:tc>
      </w:tr>
      <w:tr>
        <w:trPr>
          <w:cantSplit/>
        </w:trPr>
        <w:tc>
          <w:tcPr>
            <w:tcW w:type="dxa" w:w="6694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Pianificazione e controllo del progetto</w:t>
            </w:r>
          </w:p>
        </w:tc>
        <w:tc>
          <w:tcPr>
            <w:tcW w:type="dxa" w:w="1987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2022/2023</w:t>
            </w:r>
          </w:p>
        </w:tc>
        <w:tc>
          <w:tcPr>
            <w:tcW w:type="dxa" w:w="1778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15,40</w:t>
            </w:r>
          </w:p>
        </w:tc>
      </w:tr>
      <w:tr>
        <w:trPr>
          <w:cantSplit/>
        </w:trPr>
        <w:tc>
          <w:tcPr>
            <w:tcW w:type="dxa" w:w="6694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Metodi agili</w:t>
            </w:r>
          </w:p>
        </w:tc>
        <w:tc>
          <w:tcPr>
            <w:tcW w:type="dxa" w:w="1987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2022/2023</w:t>
            </w:r>
          </w:p>
        </w:tc>
        <w:tc>
          <w:tcPr>
            <w:tcW w:type="dxa" w:w="1778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16,23</w:t>
            </w:r>
          </w:p>
        </w:tc>
      </w:tr>
      <w:tr>
        <w:trPr>
          <w:cantSplit/>
        </w:trPr>
        <w:tc>
          <w:tcPr>
            <w:tcW w:type="dxa" w:w="6694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Gestione dei rischi del progetto</w:t>
            </w:r>
          </w:p>
        </w:tc>
        <w:tc>
          <w:tcPr>
            <w:tcW w:type="dxa" w:w="1987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2022/2023</w:t>
            </w:r>
          </w:p>
        </w:tc>
        <w:tc>
          <w:tcPr>
            <w:tcW w:type="dxa" w:w="1778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14,08</w:t>
            </w:r>
          </w:p>
        </w:tc>
      </w:tr>
      <w:tr>
        <w:trPr>
          <w:cantSplit/>
        </w:trPr>
        <w:tc>
          <w:tcPr>
            <w:tcW w:type="dxa" w:w="6694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Valutazione dei progetti</w:t>
            </w:r>
          </w:p>
        </w:tc>
        <w:tc>
          <w:tcPr>
            <w:tcW w:type="dxa" w:w="1987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2022/2023</w:t>
            </w:r>
          </w:p>
        </w:tc>
        <w:tc>
          <w:tcPr>
            <w:tcW w:type="dxa" w:w="1778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16,89</w:t>
            </w:r>
          </w:p>
        </w:tc>
      </w:tr>
      <w:tr>
        <w:trPr>
          <w:cantSplit/>
        </w:trPr>
        <w:tc>
          <w:tcPr>
            <w:tcW w:type="dxa" w:w="6694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Gestione del portafoglio progetti</w:t>
            </w:r>
          </w:p>
        </w:tc>
        <w:tc>
          <w:tcPr>
            <w:tcW w:type="dxa" w:w="1987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2022/2023</w:t>
            </w:r>
          </w:p>
        </w:tc>
        <w:tc>
          <w:tcPr>
            <w:tcW w:type="dxa" w:w="1778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15,07</w:t>
            </w:r>
          </w:p>
        </w:tc>
      </w:tr>
      <w:tr>
        <w:trPr>
          <w:cantSplit/>
        </w:trPr>
        <w:tc>
          <w:tcPr>
            <w:tcW w:type="dxa" w:w="6694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Marketing e commercio</w:t>
            </w:r>
          </w:p>
        </w:tc>
        <w:tc>
          <w:tcPr>
            <w:tcW w:type="dxa" w:w="1987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2022/2023</w:t>
            </w:r>
          </w:p>
        </w:tc>
        <w:tc>
          <w:tcPr>
            <w:tcW w:type="dxa" w:w="1778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14,58</w:t>
            </w:r>
          </w:p>
        </w:tc>
      </w:tr>
      <w:tr>
        <w:trPr>
          <w:cantSplit/>
        </w:trPr>
        <w:tc>
          <w:tcPr>
            <w:tcW w:type="dxa" w:w="6694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Marketing fondamentale</w:t>
            </w:r>
          </w:p>
        </w:tc>
        <w:tc>
          <w:tcPr>
            <w:tcW w:type="dxa" w:w="1987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2022/2023</w:t>
            </w:r>
          </w:p>
        </w:tc>
        <w:tc>
          <w:tcPr>
            <w:tcW w:type="dxa" w:w="1778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17,05</w:t>
            </w:r>
          </w:p>
        </w:tc>
      </w:tr>
      <w:tr>
        <w:trPr>
          <w:cantSplit/>
        </w:trPr>
        <w:tc>
          <w:tcPr>
            <w:tcW w:type="dxa" w:w="6694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Marketing strategico</w:t>
            </w:r>
          </w:p>
        </w:tc>
        <w:tc>
          <w:tcPr>
            <w:tcW w:type="dxa" w:w="1987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2022/2023</w:t>
            </w:r>
          </w:p>
        </w:tc>
        <w:tc>
          <w:tcPr>
            <w:tcW w:type="dxa" w:w="1778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15,90</w:t>
            </w:r>
          </w:p>
        </w:tc>
      </w:tr>
      <w:tr>
        <w:trPr>
          <w:cantSplit/>
        </w:trPr>
        <w:tc>
          <w:tcPr>
            <w:tcW w:type="dxa" w:w="6694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Marketing operativo</w:t>
            </w:r>
          </w:p>
        </w:tc>
        <w:tc>
          <w:tcPr>
            <w:tcW w:type="dxa" w:w="1987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2022/2023</w:t>
            </w:r>
          </w:p>
        </w:tc>
        <w:tc>
          <w:tcPr>
            <w:tcW w:type="dxa" w:w="1778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14,41</w:t>
            </w:r>
          </w:p>
        </w:tc>
      </w:tr>
      <w:tr>
        <w:trPr>
          <w:cantSplit/>
        </w:trPr>
        <w:tc>
          <w:tcPr>
            <w:tcW w:type="dxa" w:w="6694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Marketing digitale</w:t>
            </w:r>
          </w:p>
        </w:tc>
        <w:tc>
          <w:tcPr>
            <w:tcW w:type="dxa" w:w="1987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2022/2023</w:t>
            </w:r>
          </w:p>
        </w:tc>
        <w:tc>
          <w:tcPr>
            <w:tcW w:type="dxa" w:w="1778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16,39</w:t>
            </w:r>
          </w:p>
        </w:tc>
      </w:tr>
      <w:tr>
        <w:trPr>
          <w:cantSplit/>
        </w:trPr>
        <w:tc>
          <w:tcPr>
            <w:tcW w:type="dxa" w:w="6694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Studi di mercato</w:t>
            </w:r>
          </w:p>
        </w:tc>
        <w:tc>
          <w:tcPr>
            <w:tcW w:type="dxa" w:w="1987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2022/2023</w:t>
            </w:r>
          </w:p>
        </w:tc>
        <w:tc>
          <w:tcPr>
            <w:tcW w:type="dxa" w:w="1778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15,24</w:t>
            </w:r>
          </w:p>
        </w:tc>
      </w:tr>
      <w:tr>
        <w:trPr>
          <w:cantSplit/>
        </w:trPr>
        <w:tc>
          <w:tcPr>
            <w:tcW w:type="dxa" w:w="6694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Comportamento del consumatore</w:t>
            </w:r>
          </w:p>
        </w:tc>
        <w:tc>
          <w:tcPr>
            <w:tcW w:type="dxa" w:w="1987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2022/2023</w:t>
            </w:r>
          </w:p>
        </w:tc>
        <w:tc>
          <w:tcPr>
            <w:tcW w:type="dxa" w:w="1778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13,92</w:t>
            </w:r>
          </w:p>
        </w:tc>
      </w:tr>
      <w:tr>
        <w:trPr>
          <w:cantSplit/>
        </w:trPr>
        <w:tc>
          <w:tcPr>
            <w:tcW w:type="dxa" w:w="6694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Comunicazione di marketing</w:t>
            </w:r>
          </w:p>
        </w:tc>
        <w:tc>
          <w:tcPr>
            <w:tcW w:type="dxa" w:w="1987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2022/2023</w:t>
            </w:r>
          </w:p>
        </w:tc>
        <w:tc>
          <w:tcPr>
            <w:tcW w:type="dxa" w:w="1778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16,06</w:t>
            </w:r>
          </w:p>
        </w:tc>
      </w:tr>
      <w:tr>
        <w:trPr>
          <w:cantSplit/>
        </w:trPr>
        <w:tc>
          <w:tcPr>
            <w:tcW w:type="dxa" w:w="6694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Gestione del marchio</w:t>
            </w:r>
          </w:p>
        </w:tc>
        <w:tc>
          <w:tcPr>
            <w:tcW w:type="dxa" w:w="1987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2022/2023</w:t>
            </w:r>
          </w:p>
        </w:tc>
        <w:tc>
          <w:tcPr>
            <w:tcW w:type="dxa" w:w="1778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14,74</w:t>
            </w:r>
          </w:p>
        </w:tc>
      </w:tr>
      <w:tr>
        <w:trPr>
          <w:cantSplit/>
        </w:trPr>
        <w:tc>
          <w:tcPr>
            <w:tcW w:type="dxa" w:w="6694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Gestione delle competenze e formazione</w:t>
            </w:r>
          </w:p>
        </w:tc>
        <w:tc>
          <w:tcPr>
            <w:tcW w:type="dxa" w:w="1987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2022/2023</w:t>
            </w:r>
          </w:p>
        </w:tc>
        <w:tc>
          <w:tcPr>
            <w:tcW w:type="dxa" w:w="1778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16,56</w:t>
            </w:r>
          </w:p>
        </w:tc>
      </w:tr>
      <w:tr>
        <w:trPr>
          <w:cantSplit/>
        </w:trPr>
        <w:tc>
          <w:tcPr>
            <w:tcW w:type="dxa" w:w="6694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Performance individuale e valutazione</w:t>
            </w:r>
          </w:p>
        </w:tc>
        <w:tc>
          <w:tcPr>
            <w:tcW w:type="dxa" w:w="1987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2022/2023</w:t>
            </w:r>
          </w:p>
        </w:tc>
        <w:tc>
          <w:tcPr>
            <w:tcW w:type="dxa" w:w="1778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15,73</w:t>
            </w:r>
          </w:p>
        </w:tc>
      </w:tr>
    </w:tbl>
    <w:p w:rsidR="00C47BFD" w:rsidRPr="00196396" w:rsidRDefault="00E54948" w:rsidP="00521DA3">
      <w:pPr>
        <w:rPr>
          <w:rFonts w:ascii="Times New Roman" w:hAnsi="Times New Roman" w:cs="Times New Roman"/>
          <w:bCs/>
          <w:color w:val="000000"/>
          <w:sz w:val="20"/>
          <w:szCs w:val="20"/>
          <w:lang w:val="it-IT"/>
        </w:rPr>
      </w:pPr>
      <w:r>
        <w:rPr>
          <w:rFonts w:ascii="Times New Roman" w:hAnsi="Times New Roman" w:cs="Times New Roman"/>
          <w:bCs/>
          <w:color w:val="000000"/>
          <w:sz w:val="20"/>
          <w:szCs w:val="20"/>
          <w:lang w:val="it-IT"/>
        </w:rPr>
        <w:t>Media generale: 15,49 / 20 – Esito: Ammessa</w:t>
      </w:r>
    </w:p>
    <w:p w:rsidR="00C47BFD" w:rsidRPr="00196396" w:rsidRDefault="00E54948" w:rsidP="00521DA3">
      <w:pPr>
        <w:rPr>
          <w:rFonts w:ascii="Times New Roman" w:hAnsi="Times New Roman" w:cs="Times New Roman"/>
          <w:bCs/>
          <w:color w:val="000000"/>
          <w:sz w:val="20"/>
          <w:szCs w:val="20"/>
          <w:lang w:val="it-IT"/>
        </w:rPr>
      </w:pPr>
      <w:r>
        <w:rPr>
          <w:rFonts w:ascii="Times New Roman" w:hAnsi="Times New Roman" w:cs="Times New Roman"/>
          <w:bCs/>
          <w:color w:val="000000"/>
          <w:sz w:val="20"/>
          <w:szCs w:val="20"/>
          <w:lang w:val="it-IT"/>
        </w:rPr>
        <w:t>Rilasciata il 09/07/2023.</w:t>
      </w:r>
    </w:p>
    <w:p w:rsidR="00C47BFD" w:rsidRPr="00196396" w:rsidRDefault="00E54948" w:rsidP="00521DA3">
      <w:pPr>
        <w:rPr>
          <w:rFonts w:ascii="Times New Roman" w:hAnsi="Times New Roman" w:cs="Times New Roman"/>
          <w:bCs/>
          <w:color w:val="000000"/>
          <w:sz w:val="20"/>
          <w:szCs w:val="20"/>
          <w:lang w:val="it-IT"/>
        </w:rPr>
      </w:pPr>
      <w:r>
        <w:rPr>
          <w:rFonts w:ascii="Times New Roman" w:hAnsi="Times New Roman" w:cs="Times New Roman"/>
          <w:bCs/>
          <w:color w:val="000000"/>
          <w:sz w:val="20"/>
          <w:szCs w:val="20"/>
          <w:lang w:val="it-IT"/>
        </w:rPr>
        <w:t>Visto del Direttore e del Preside dell’IFIAG Casablanca. (Seguono firme illeggibili e bolli).</w:t>
      </w:r>
    </w:p>
    <w:p w:rsidR="00C01F6A" w:rsidRPr="00196396" w:rsidRDefault="00C01F6A" w:rsidP="0071777F">
      <w:pPr>
        <w:jc w:val="both"/>
        <w:rPr>
          <w:rFonts w:ascii="Times New Roman" w:hAnsi="Times New Roman" w:cs="Times New Roman"/>
          <w:bCs/>
          <w:color w:val="000000"/>
          <w:sz w:val="20"/>
          <w:szCs w:val="20"/>
          <w:lang w:val="it-IT"/>
        </w:rPr>
      </w:pPr>
      <w:r>
        <w:rPr>
          <w:rFonts w:ascii="Times New Roman" w:hAnsi="Times New Roman" w:cs="Times New Roman"/>
          <w:bCs/>
          <w:color w:val="000000"/>
          <w:sz w:val="20"/>
          <w:szCs w:val="20"/>
          <w:lang w:val="it-IT"/>
        </w:rPr>
        <w:t>--------------</w:t>
      </w:r>
    </w:p>
    <w:p w:rsidR="00C47BFD" w:rsidRPr="00196396" w:rsidRDefault="00E54948" w:rsidP="00521DA3">
      <w:pPr>
        <w:rPr>
          <w:rFonts w:ascii="Times New Roman" w:hAnsi="Times New Roman" w:cs="Times New Roman"/>
          <w:bCs/>
          <w:color w:val="000000"/>
          <w:sz w:val="20"/>
          <w:szCs w:val="20"/>
          <w:lang w:val="it-IT"/>
        </w:rPr>
      </w:pPr>
      <w:r>
        <w:rPr>
          <w:rFonts w:ascii="Times New Roman" w:hAnsi="Times New Roman" w:cs="Times New Roman"/>
          <w:bCs/>
          <w:color w:val="000000"/>
          <w:sz w:val="20"/>
          <w:szCs w:val="20"/>
          <w:lang w:val="it-IT"/>
        </w:rPr>
        <w:t>Copia conforme all’originale, 07/09/2026.</w:t>
      </w:r>
    </w:p>
    <w:p w:rsidR="00C47BFD" w:rsidRPr="00196396" w:rsidRDefault="00E54948" w:rsidP="00521DA3">
      <w:pPr>
        <w:rPr>
          <w:rFonts w:ascii="Times New Roman" w:hAnsi="Times New Roman" w:cs="Times New Roman"/>
          <w:bCs/>
          <w:color w:val="000000"/>
          <w:sz w:val="20"/>
          <w:szCs w:val="20"/>
          <w:lang w:val="it-IT"/>
        </w:rPr>
      </w:pPr>
      <w:r>
        <w:rPr>
          <w:rFonts w:ascii="Times New Roman" w:hAnsi="Times New Roman" w:cs="Times New Roman"/>
          <w:bCs/>
          <w:color w:val="000000"/>
          <w:sz w:val="20"/>
          <w:szCs w:val="20"/>
          <w:lang w:val="it-IT"/>
        </w:rPr>
        <w:t>Per il presidente e per delega, firmato: ALAOUI ISMAILI Mustapha. (Seguono firma e bolli del Comune di Ben M’Sick – 56° Ufficio amministrativo distaccato El Mansour).</w:t>
      </w:r>
    </w:p>
    <w:p w:rsidR="00C01F6A" w:rsidRPr="00196396" w:rsidRDefault="00C01F6A" w:rsidP="0071777F">
      <w:pPr>
        <w:jc w:val="both"/>
        <w:rPr>
          <w:rFonts w:ascii="Times New Roman" w:hAnsi="Times New Roman" w:cs="Times New Roman"/>
          <w:bCs/>
          <w:color w:val="000000"/>
          <w:sz w:val="20"/>
          <w:szCs w:val="20"/>
          <w:lang w:val="it-IT"/>
        </w:rPr>
      </w:pPr>
      <w:r>
        <w:rPr>
          <w:rFonts w:ascii="Times New Roman" w:hAnsi="Times New Roman" w:cs="Times New Roman"/>
          <w:bCs/>
          <w:color w:val="000000"/>
          <w:sz w:val="20"/>
          <w:szCs w:val="20"/>
          <w:lang w:val="it-IT"/>
        </w:rPr>
        <w:t>-------------------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06"/>
      </w:tblGrid>
      <w:tr w:rsidR="0000764E" w:rsidRPr="00196396" w:rsidTr="00FE2F11">
        <w:tc>
          <w:tcPr>
            <w:tcW w:w="9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764E" w:rsidRPr="00196396" w:rsidRDefault="0000764E" w:rsidP="00FE2F11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bidi="ar-MA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bidi="ar-MA"/>
              </w:rPr>
              <w:t>Apostille (Convention de la Haye du 5 Octobre 1961)</w:t>
            </w:r>
          </w:p>
          <w:p w:rsidR="0000764E" w:rsidRPr="00196396" w:rsidRDefault="0000764E" w:rsidP="00FE2F11">
            <w:pPr>
              <w:pStyle w:val="Sous-titre"/>
              <w:jc w:val="both"/>
              <w:rPr>
                <w:rFonts w:ascii="Times New Roman" w:hAnsi="Times New Roman"/>
                <w:sz w:val="20"/>
                <w:szCs w:val="20"/>
                <w:lang w:val="it-IT" w:bidi="ar-MA"/>
              </w:rPr>
            </w:pPr>
            <w:r>
              <w:rPr>
                <w:rFonts w:ascii="Times New Roman" w:hAnsi="Times New Roman"/>
                <w:sz w:val="20"/>
                <w:szCs w:val="20"/>
                <w:lang w:val="it-IT" w:bidi="ar-MA"/>
              </w:rPr>
              <w:t>(1) Regno del Marocco – Il presente atto pubblico (2) è stato firmato da ALAOUI ISMAILI Mustapha (3) in qualità di assistente tecnico (4) munito del bollo dell’Ufficio di stato civile – Comune di Ben M’Sick</w:t>
            </w:r>
          </w:p>
          <w:p w:rsidR="0000764E" w:rsidRPr="00196396" w:rsidRDefault="0000764E" w:rsidP="00FE2F11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it-IT" w:bidi="ar-MA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it-IT" w:bidi="ar-MA"/>
              </w:rPr>
              <w:t>-Attestato-</w:t>
            </w:r>
          </w:p>
          <w:p w:rsidR="0000764E" w:rsidRPr="00196396" w:rsidRDefault="0000764E" w:rsidP="003E158A">
            <w:pPr>
              <w:rPr>
                <w:rFonts w:ascii="Times New Roman" w:hAnsi="Times New Roman" w:cs="Times New Roman"/>
                <w:sz w:val="20"/>
                <w:szCs w:val="20"/>
                <w:lang w:val="it-IT" w:bidi="ar-MA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it-IT" w:bidi="ar-MA"/>
              </w:rPr>
              <w:t>(5) a Ben M’Sick (6) lì 07/09/2026 (7) da NASSIB Wafa (8) Col n°19079746495 (9) Bollo della Prefettura di Ben M’Sick (10) Firmato per il Governatore e per delega: NASSIB Wafa</w:t>
            </w:r>
          </w:p>
          <w:p w:rsidR="0000764E" w:rsidRPr="00196396" w:rsidRDefault="0000764E" w:rsidP="003E158A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it-IT" w:bidi="ar-MA"/>
              </w:rPr>
            </w:pP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it-IT" w:bidi="ar-MA"/>
              </w:rPr>
              <w:t>Il documento è stato firmato il 07/09/2026 – numero pagine: 1</w:t>
            </w:r>
          </w:p>
          <w:p w:rsidR="0000764E" w:rsidRPr="00196396" w:rsidRDefault="0000764E" w:rsidP="00FE2F11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it-IT" w:bidi="ar-MA"/>
              </w:rPr>
            </w:pP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it-IT" w:bidi="ar-MA"/>
              </w:rPr>
              <w:t>La presente postilla può essere verificata al seguente indirizzo: www.apostille.ma</w:t>
            </w:r>
          </w:p>
          <w:p w:rsidR="0000764E" w:rsidRPr="00196396" w:rsidRDefault="0000764E" w:rsidP="00FE2F11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(segue un codice quadrato).</w:t>
            </w:r>
          </w:p>
        </w:tc>
      </w:tr>
    </w:tbl>
    <w:p w:rsidR="00C01F6A" w:rsidRPr="00196396" w:rsidRDefault="00C01F6A" w:rsidP="0071777F">
      <w:pPr>
        <w:jc w:val="both"/>
        <w:rPr>
          <w:rFonts w:ascii="Times New Roman" w:hAnsi="Times New Roman" w:cs="Times New Roman"/>
          <w:bCs/>
          <w:color w:val="000000"/>
          <w:sz w:val="20"/>
          <w:szCs w:val="20"/>
          <w:lang w:val="it-IT"/>
        </w:rPr>
      </w:pPr>
      <w:r>
        <w:rPr>
          <w:rFonts w:ascii="Times New Roman" w:hAnsi="Times New Roman" w:cs="Times New Roman"/>
          <w:bCs/>
          <w:color w:val="000000"/>
          <w:sz w:val="20"/>
          <w:szCs w:val="20"/>
          <w:lang w:val="it-IT"/>
        </w:rPr>
        <w:t>_______________________________________________</w:t>
      </w:r>
    </w:p>
    <w:p w:rsidR="0000764E" w:rsidRPr="00196396" w:rsidRDefault="0000764E" w:rsidP="0000764E">
      <w:pPr>
        <w:ind w:right="-588"/>
        <w:rPr>
          <w:rFonts w:ascii="Times New Roman" w:hAnsi="Times New Roman" w:cs="Times New Roman"/>
          <w:sz w:val="20"/>
          <w:szCs w:val="20"/>
          <w:lang w:val="it-IT"/>
        </w:rPr>
      </w:pPr>
      <w:r>
        <w:rPr>
          <w:rFonts w:ascii="Times New Roman" w:hAnsi="Times New Roman" w:cs="Times New Roman"/>
          <w:sz w:val="20"/>
          <w:szCs w:val="20"/>
          <w:lang w:val="it-IT"/>
        </w:rPr>
        <w:t>Per traduzione conforme all’originale in lingua araba e/o francese.</w:t>
      </w:r>
    </w:p>
    <w:p w:rsidR="009D5CF5" w:rsidRPr="00196396" w:rsidRDefault="005660C1" w:rsidP="00FC4331">
      <w:pPr>
        <w:jc w:val="both"/>
        <w:rPr>
          <w:rFonts w:ascii="Times New Roman" w:hAnsi="Times New Roman" w:cs="Times New Roman"/>
          <w:color w:val="000000"/>
          <w:sz w:val="20"/>
          <w:szCs w:val="20"/>
          <w:lang w:val="it-IT"/>
        </w:rPr>
      </w:pPr>
      <w:r>
        <w:rPr>
          <w:rFonts w:ascii="Times New Roman" w:hAnsi="Times New Roman" w:cs="Times New Roman"/>
          <w:color w:val="000000"/>
          <w:sz w:val="20"/>
          <w:szCs w:val="20"/>
          <w:lang w:val="it-IT"/>
        </w:rPr>
        <w:t>Luogo, data e firma del traduttore: ____________________</w:t>
      </w:r>
    </w:p>
    <w:sectPr w:rsidR="009D5CF5" w:rsidRPr="00196396" w:rsidSect="001368D7">
      <w:headerReference w:type="default" r:id="rId7"/>
      <w:footerReference w:type="default" r:id="rId8"/>
      <w:type w:val="continuous"/>
      <w:pgSz w:w="11900" w:h="16820"/>
      <w:pgMar w:top="2268" w:right="533" w:bottom="1004" w:left="907" w:header="737" w:footer="737" w:gutter="0"/>
      <w:cols w:space="7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ew York">
    <w:altName w:val="Times New Roman"/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9"/>
  <w:hyphenationZone w:val="0"/>
  <w:doNotHyphenateCaps/>
  <w:drawingGridHorizontalSpacing w:val="120"/>
  <w:drawingGridVerticalSpacing w:val="120"/>
  <w:displayHorizontalDrawingGridEvery w:val="0"/>
  <w:displayVerticalDrawingGridEvery w:val="0"/>
  <w:doNotUseMarginsForDrawingGridOrigin/>
  <w:doNotShadeFormData/>
  <w:noPunctuationKerning/>
  <w:characterSpacingControl w:val="doNotCompress"/>
  <w:compat>
    <w:useSingleBorderforContiguousCells/>
    <w:noLeading/>
    <w:spaceForUL/>
    <w:balanceSingleByteDoubleByteWidth/>
    <w:doNotLeaveBackslashAlone/>
    <w:ulTrailSpace/>
    <w:doNotExpandShiftReturn/>
    <w:spacingInWholePoints/>
    <w:showBreaksInFrames/>
    <w:suppressTopSpacing/>
    <w:suppressSpacingAtTopOfPage/>
    <w:mwSmallCaps/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21F88"/>
    <w:rsid w:val="00005D06"/>
    <w:rsid w:val="0000764E"/>
    <w:rsid w:val="00010BB8"/>
    <w:rsid w:val="00013F36"/>
    <w:rsid w:val="00015CAC"/>
    <w:rsid w:val="000336EF"/>
    <w:rsid w:val="00044CA1"/>
    <w:rsid w:val="00045C51"/>
    <w:rsid w:val="000502E3"/>
    <w:rsid w:val="00053A05"/>
    <w:rsid w:val="00054BFF"/>
    <w:rsid w:val="00057D20"/>
    <w:rsid w:val="00070D92"/>
    <w:rsid w:val="000B6FAD"/>
    <w:rsid w:val="000E69BD"/>
    <w:rsid w:val="000E6E78"/>
    <w:rsid w:val="000F6316"/>
    <w:rsid w:val="001278C5"/>
    <w:rsid w:val="001368D7"/>
    <w:rsid w:val="00147D89"/>
    <w:rsid w:val="0015202D"/>
    <w:rsid w:val="00154E6B"/>
    <w:rsid w:val="00156C87"/>
    <w:rsid w:val="00161E26"/>
    <w:rsid w:val="00165C56"/>
    <w:rsid w:val="00170AF5"/>
    <w:rsid w:val="00176AA4"/>
    <w:rsid w:val="00180952"/>
    <w:rsid w:val="00185E3A"/>
    <w:rsid w:val="00196396"/>
    <w:rsid w:val="001A03FD"/>
    <w:rsid w:val="001A1EA2"/>
    <w:rsid w:val="001A5BDA"/>
    <w:rsid w:val="001B2E53"/>
    <w:rsid w:val="001B3979"/>
    <w:rsid w:val="001B4387"/>
    <w:rsid w:val="001B4E34"/>
    <w:rsid w:val="001D4831"/>
    <w:rsid w:val="001E4240"/>
    <w:rsid w:val="001F39F4"/>
    <w:rsid w:val="00201937"/>
    <w:rsid w:val="00207769"/>
    <w:rsid w:val="0021272D"/>
    <w:rsid w:val="00212EAD"/>
    <w:rsid w:val="00224176"/>
    <w:rsid w:val="00230BDF"/>
    <w:rsid w:val="00237C57"/>
    <w:rsid w:val="00247F3C"/>
    <w:rsid w:val="0026547C"/>
    <w:rsid w:val="002735A9"/>
    <w:rsid w:val="00287C4E"/>
    <w:rsid w:val="00295DD1"/>
    <w:rsid w:val="002A0AA5"/>
    <w:rsid w:val="002A50B0"/>
    <w:rsid w:val="002B42BD"/>
    <w:rsid w:val="002C6D1D"/>
    <w:rsid w:val="002D4EE1"/>
    <w:rsid w:val="002D7113"/>
    <w:rsid w:val="002F1361"/>
    <w:rsid w:val="0031706E"/>
    <w:rsid w:val="00317E06"/>
    <w:rsid w:val="00320283"/>
    <w:rsid w:val="003334C1"/>
    <w:rsid w:val="00335F2D"/>
    <w:rsid w:val="00341E1B"/>
    <w:rsid w:val="00347C9E"/>
    <w:rsid w:val="00357099"/>
    <w:rsid w:val="00370216"/>
    <w:rsid w:val="00382489"/>
    <w:rsid w:val="003832F1"/>
    <w:rsid w:val="003A0A54"/>
    <w:rsid w:val="003A3B78"/>
    <w:rsid w:val="003B2240"/>
    <w:rsid w:val="003B46EF"/>
    <w:rsid w:val="003B7C41"/>
    <w:rsid w:val="003C46E0"/>
    <w:rsid w:val="003E158A"/>
    <w:rsid w:val="00426E88"/>
    <w:rsid w:val="00432C80"/>
    <w:rsid w:val="00435BF6"/>
    <w:rsid w:val="00446E63"/>
    <w:rsid w:val="004566C0"/>
    <w:rsid w:val="00472774"/>
    <w:rsid w:val="004745F0"/>
    <w:rsid w:val="004909AE"/>
    <w:rsid w:val="004B09C9"/>
    <w:rsid w:val="004B620B"/>
    <w:rsid w:val="004D371C"/>
    <w:rsid w:val="004F1DFD"/>
    <w:rsid w:val="005204C2"/>
    <w:rsid w:val="00521DA3"/>
    <w:rsid w:val="00524E09"/>
    <w:rsid w:val="005325F4"/>
    <w:rsid w:val="00540B70"/>
    <w:rsid w:val="00542326"/>
    <w:rsid w:val="00554E5B"/>
    <w:rsid w:val="00555346"/>
    <w:rsid w:val="005660C1"/>
    <w:rsid w:val="00567662"/>
    <w:rsid w:val="005678D7"/>
    <w:rsid w:val="005760BE"/>
    <w:rsid w:val="00577157"/>
    <w:rsid w:val="00583831"/>
    <w:rsid w:val="005A2680"/>
    <w:rsid w:val="005A3771"/>
    <w:rsid w:val="005C19D1"/>
    <w:rsid w:val="005C2FB4"/>
    <w:rsid w:val="005E3B47"/>
    <w:rsid w:val="005E66EF"/>
    <w:rsid w:val="005F3C2B"/>
    <w:rsid w:val="0063633E"/>
    <w:rsid w:val="006374E0"/>
    <w:rsid w:val="00674D4D"/>
    <w:rsid w:val="00685E18"/>
    <w:rsid w:val="006A128F"/>
    <w:rsid w:val="006A30B3"/>
    <w:rsid w:val="006A6C9A"/>
    <w:rsid w:val="006B5883"/>
    <w:rsid w:val="006C05AD"/>
    <w:rsid w:val="006C5F4D"/>
    <w:rsid w:val="006C66F6"/>
    <w:rsid w:val="006E0C19"/>
    <w:rsid w:val="006E30F1"/>
    <w:rsid w:val="006F352C"/>
    <w:rsid w:val="006F46B9"/>
    <w:rsid w:val="00704FC9"/>
    <w:rsid w:val="0070636C"/>
    <w:rsid w:val="0071777F"/>
    <w:rsid w:val="00755A51"/>
    <w:rsid w:val="007579D2"/>
    <w:rsid w:val="00762AC3"/>
    <w:rsid w:val="00772559"/>
    <w:rsid w:val="007750B9"/>
    <w:rsid w:val="00776D02"/>
    <w:rsid w:val="00780D06"/>
    <w:rsid w:val="00785C3E"/>
    <w:rsid w:val="00786F16"/>
    <w:rsid w:val="007B36EE"/>
    <w:rsid w:val="007B3738"/>
    <w:rsid w:val="007B5E78"/>
    <w:rsid w:val="007B7E4B"/>
    <w:rsid w:val="007C30AE"/>
    <w:rsid w:val="007C48A1"/>
    <w:rsid w:val="007E0DDF"/>
    <w:rsid w:val="007F0A19"/>
    <w:rsid w:val="007F5F29"/>
    <w:rsid w:val="00825811"/>
    <w:rsid w:val="00833814"/>
    <w:rsid w:val="0084323D"/>
    <w:rsid w:val="0084717C"/>
    <w:rsid w:val="00850CE1"/>
    <w:rsid w:val="00862B7E"/>
    <w:rsid w:val="00863CE5"/>
    <w:rsid w:val="00865465"/>
    <w:rsid w:val="00865F48"/>
    <w:rsid w:val="00874328"/>
    <w:rsid w:val="00886741"/>
    <w:rsid w:val="0089191C"/>
    <w:rsid w:val="008A0745"/>
    <w:rsid w:val="008C130F"/>
    <w:rsid w:val="008D6CC1"/>
    <w:rsid w:val="00907F04"/>
    <w:rsid w:val="009124AA"/>
    <w:rsid w:val="00914C9C"/>
    <w:rsid w:val="009357B2"/>
    <w:rsid w:val="009411EE"/>
    <w:rsid w:val="00942AF0"/>
    <w:rsid w:val="009504F8"/>
    <w:rsid w:val="00961C3A"/>
    <w:rsid w:val="0097031D"/>
    <w:rsid w:val="00981A65"/>
    <w:rsid w:val="009835CC"/>
    <w:rsid w:val="009B4347"/>
    <w:rsid w:val="009B5239"/>
    <w:rsid w:val="009C0E05"/>
    <w:rsid w:val="009C3680"/>
    <w:rsid w:val="009D4CAE"/>
    <w:rsid w:val="009D5CF5"/>
    <w:rsid w:val="009E2B0E"/>
    <w:rsid w:val="009F4E10"/>
    <w:rsid w:val="009F7CAC"/>
    <w:rsid w:val="00A02659"/>
    <w:rsid w:val="00A166AD"/>
    <w:rsid w:val="00A30950"/>
    <w:rsid w:val="00A422E8"/>
    <w:rsid w:val="00A44FB6"/>
    <w:rsid w:val="00A46E27"/>
    <w:rsid w:val="00A5265F"/>
    <w:rsid w:val="00A5387C"/>
    <w:rsid w:val="00A53A76"/>
    <w:rsid w:val="00A55BC4"/>
    <w:rsid w:val="00A57784"/>
    <w:rsid w:val="00A6366F"/>
    <w:rsid w:val="00A65E9A"/>
    <w:rsid w:val="00A72740"/>
    <w:rsid w:val="00A73CCF"/>
    <w:rsid w:val="00A82F0F"/>
    <w:rsid w:val="00A844C3"/>
    <w:rsid w:val="00A858F4"/>
    <w:rsid w:val="00A92A8C"/>
    <w:rsid w:val="00A96697"/>
    <w:rsid w:val="00AB0266"/>
    <w:rsid w:val="00AB3280"/>
    <w:rsid w:val="00AC6A67"/>
    <w:rsid w:val="00AE23F5"/>
    <w:rsid w:val="00AF3526"/>
    <w:rsid w:val="00B01A96"/>
    <w:rsid w:val="00B13176"/>
    <w:rsid w:val="00B2428C"/>
    <w:rsid w:val="00B4249A"/>
    <w:rsid w:val="00B5240E"/>
    <w:rsid w:val="00B664A2"/>
    <w:rsid w:val="00B801F7"/>
    <w:rsid w:val="00B832C8"/>
    <w:rsid w:val="00B961B3"/>
    <w:rsid w:val="00BB7C14"/>
    <w:rsid w:val="00BC7E42"/>
    <w:rsid w:val="00BD2532"/>
    <w:rsid w:val="00BD5A5E"/>
    <w:rsid w:val="00BF20FF"/>
    <w:rsid w:val="00BF3A4B"/>
    <w:rsid w:val="00BF78D9"/>
    <w:rsid w:val="00C00324"/>
    <w:rsid w:val="00C004AE"/>
    <w:rsid w:val="00C01F6A"/>
    <w:rsid w:val="00C046CD"/>
    <w:rsid w:val="00C17864"/>
    <w:rsid w:val="00C267D0"/>
    <w:rsid w:val="00C27E31"/>
    <w:rsid w:val="00C30103"/>
    <w:rsid w:val="00C46F80"/>
    <w:rsid w:val="00C47BFD"/>
    <w:rsid w:val="00C539FA"/>
    <w:rsid w:val="00C5460C"/>
    <w:rsid w:val="00C66A3B"/>
    <w:rsid w:val="00C81C9D"/>
    <w:rsid w:val="00C81F97"/>
    <w:rsid w:val="00C90A31"/>
    <w:rsid w:val="00CA7700"/>
    <w:rsid w:val="00CC18FE"/>
    <w:rsid w:val="00CC5ABE"/>
    <w:rsid w:val="00CC6B3E"/>
    <w:rsid w:val="00CD575F"/>
    <w:rsid w:val="00CE5BE9"/>
    <w:rsid w:val="00D018B0"/>
    <w:rsid w:val="00D019E7"/>
    <w:rsid w:val="00D02681"/>
    <w:rsid w:val="00D034F9"/>
    <w:rsid w:val="00D21F81"/>
    <w:rsid w:val="00D34812"/>
    <w:rsid w:val="00D51434"/>
    <w:rsid w:val="00D63E69"/>
    <w:rsid w:val="00D64F30"/>
    <w:rsid w:val="00D64F7C"/>
    <w:rsid w:val="00D76304"/>
    <w:rsid w:val="00DB0A54"/>
    <w:rsid w:val="00DB1825"/>
    <w:rsid w:val="00DB5B91"/>
    <w:rsid w:val="00DC3F00"/>
    <w:rsid w:val="00DC7371"/>
    <w:rsid w:val="00DD2A1D"/>
    <w:rsid w:val="00DD5F34"/>
    <w:rsid w:val="00DE452A"/>
    <w:rsid w:val="00DF3C55"/>
    <w:rsid w:val="00E166DC"/>
    <w:rsid w:val="00E17F35"/>
    <w:rsid w:val="00E21F88"/>
    <w:rsid w:val="00E26B5C"/>
    <w:rsid w:val="00E34176"/>
    <w:rsid w:val="00E342DD"/>
    <w:rsid w:val="00E35FEB"/>
    <w:rsid w:val="00E462F5"/>
    <w:rsid w:val="00E54948"/>
    <w:rsid w:val="00E665A6"/>
    <w:rsid w:val="00E738C2"/>
    <w:rsid w:val="00E83665"/>
    <w:rsid w:val="00E837A7"/>
    <w:rsid w:val="00E83881"/>
    <w:rsid w:val="00E86619"/>
    <w:rsid w:val="00E95A71"/>
    <w:rsid w:val="00EA5A1B"/>
    <w:rsid w:val="00EB132B"/>
    <w:rsid w:val="00EB37DC"/>
    <w:rsid w:val="00EB3FBF"/>
    <w:rsid w:val="00EB5436"/>
    <w:rsid w:val="00EB5BBF"/>
    <w:rsid w:val="00EC5221"/>
    <w:rsid w:val="00EE3E90"/>
    <w:rsid w:val="00EF29F7"/>
    <w:rsid w:val="00F02E3E"/>
    <w:rsid w:val="00F348CE"/>
    <w:rsid w:val="00F41FE0"/>
    <w:rsid w:val="00F4761E"/>
    <w:rsid w:val="00F60FA6"/>
    <w:rsid w:val="00F6542D"/>
    <w:rsid w:val="00F74C2A"/>
    <w:rsid w:val="00F779C3"/>
    <w:rsid w:val="00F82FEF"/>
    <w:rsid w:val="00F848E1"/>
    <w:rsid w:val="00F92082"/>
    <w:rsid w:val="00F9745C"/>
    <w:rsid w:val="00FA13E7"/>
    <w:rsid w:val="00FA2F1C"/>
    <w:rsid w:val="00FA42D4"/>
    <w:rsid w:val="00FB1CEC"/>
    <w:rsid w:val="00FC4331"/>
    <w:rsid w:val="00FD3BC1"/>
    <w:rsid w:val="00FE2F11"/>
    <w:rsid w:val="00FF4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19431E6F-2A1E-42F2-9246-64C016826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ew York" w:eastAsia="Times New Roman" w:hAnsi="New York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Times" w:hAnsi="Times" w:cs="Times"/>
      <w:sz w:val="24"/>
      <w:szCs w:val="24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</w:style>
  <w:style w:type="table" w:styleId="Grilledutableau">
    <w:name w:val="Table Grid"/>
    <w:basedOn w:val="TableauNormal"/>
    <w:rsid w:val="00E738C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Lienhypertexte">
    <w:name w:val="Hyperlink"/>
    <w:basedOn w:val="Policepardfaut"/>
    <w:uiPriority w:val="99"/>
    <w:unhideWhenUsed/>
    <w:rsid w:val="00A6366F"/>
    <w:rPr>
      <w:color w:val="0000FF"/>
      <w:u w:val="single"/>
    </w:rPr>
  </w:style>
  <w:style w:type="paragraph" w:styleId="Sous-titre">
    <w:name w:val="Subtitle"/>
    <w:basedOn w:val="Normal"/>
    <w:next w:val="Normal"/>
    <w:link w:val="Sous-titreCar"/>
    <w:qFormat/>
    <w:rsid w:val="0000764E"/>
    <w:pPr>
      <w:spacing w:after="60"/>
      <w:jc w:val="center"/>
      <w:outlineLvl w:val="1"/>
    </w:pPr>
    <w:rPr>
      <w:rFonts w:ascii="Cambria" w:hAnsi="Cambria" w:cs="Times New Roman"/>
      <w:noProof/>
    </w:rPr>
  </w:style>
  <w:style w:type="character" w:customStyle="1" w:styleId="Sous-titreCar">
    <w:name w:val="Sous-titre Car"/>
    <w:basedOn w:val="Policepardfaut"/>
    <w:link w:val="Sous-titre"/>
    <w:rsid w:val="0000764E"/>
    <w:rPr>
      <w:rFonts w:ascii="Cambria" w:hAnsi="Cambria"/>
      <w:noProof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apostille.ma" TargetMode="Externa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425</Words>
  <Characters>2343</Characters>
  <Application>Microsoft Office Word</Application>
  <DocSecurity>4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CA050509005/A</vt:lpstr>
    </vt:vector>
  </TitlesOfParts>
  <Company>XPSP2</Company>
  <LinksUpToDate>false</LinksUpToDate>
  <CharactersWithSpaces>2763</CharactersWithSpaces>
  <SharedDoc>false</SharedDoc>
  <HLinks>
    <vt:vector size="6" baseType="variant">
      <vt:variant>
        <vt:i4>1703961</vt:i4>
      </vt:variant>
      <vt:variant>
        <vt:i4>0</vt:i4>
      </vt:variant>
      <vt:variant>
        <vt:i4>0</vt:i4>
      </vt:variant>
      <vt:variant>
        <vt:i4>5</vt:i4>
      </vt:variant>
      <vt:variant>
        <vt:lpwstr>http://www.apostille.ma/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Voti IFIAG 2022-2023 – BALKASSMI Hajar</dc:title>
  <dc:subject>Traduzione italiana del PDF 7, atto 11</dc:subject>
  <dc:creator/>
  <cp:keywords/>
  <cp:lastModifiedBy/>
  <cp:revision>2</cp:revision>
  <cp:lastPrinted>2023-10-10T16:26:00Z</cp:lastPrinted>
  <dcterms:created xsi:type="dcterms:W3CDTF">2026-10-04T20:47:00Z</dcterms:created>
  <dcterms:modified xsi:type="dcterms:W3CDTF">2026-10-04T20:47:00Z</dcterms:modified>
</cp:coreProperties>
</file>