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5880F" w14:textId="77777777" w:rsidR="00E211C4" w:rsidRDefault="00000000">
      <w:pPr>
        <w:spacing w:after="40"/>
      </w:pPr>
      <w:r>
        <w:rPr>
          <w:b/>
          <w:color w:val="19304F"/>
          <w:sz w:val="46"/>
        </w:rPr>
        <w:t>Dinçer Logistics Claude Connector</w:t>
      </w:r>
    </w:p>
    <w:p w14:paraId="66118183" w14:textId="03FF95F0" w:rsidR="00E211C4" w:rsidRDefault="00000000">
      <w:pPr>
        <w:spacing w:after="160"/>
      </w:pPr>
      <w:r>
        <w:rPr>
          <w:color w:val="5C6370"/>
          <w:sz w:val="22"/>
        </w:rPr>
        <w:t xml:space="preserve">Kurulum, </w:t>
      </w:r>
      <w:proofErr w:type="spellStart"/>
      <w:r>
        <w:rPr>
          <w:color w:val="5C6370"/>
          <w:sz w:val="22"/>
        </w:rPr>
        <w:t>hesap</w:t>
      </w:r>
      <w:proofErr w:type="spellEnd"/>
      <w:r>
        <w:rPr>
          <w:color w:val="5C6370"/>
          <w:sz w:val="22"/>
        </w:rPr>
        <w:t xml:space="preserve"> </w:t>
      </w:r>
      <w:proofErr w:type="spellStart"/>
      <w:r>
        <w:rPr>
          <w:color w:val="5C6370"/>
          <w:sz w:val="22"/>
        </w:rPr>
        <w:t>oluşturma</w:t>
      </w:r>
      <w:proofErr w:type="spellEnd"/>
      <w:r>
        <w:rPr>
          <w:color w:val="5C6370"/>
          <w:sz w:val="22"/>
        </w:rPr>
        <w:t xml:space="preserve"> </w:t>
      </w:r>
      <w:proofErr w:type="spellStart"/>
      <w:r>
        <w:rPr>
          <w:color w:val="5C6370"/>
          <w:sz w:val="22"/>
        </w:rPr>
        <w:t>ve</w:t>
      </w:r>
      <w:proofErr w:type="spellEnd"/>
      <w:r>
        <w:rPr>
          <w:color w:val="5C6370"/>
          <w:sz w:val="22"/>
        </w:rPr>
        <w:t xml:space="preserve"> </w:t>
      </w:r>
      <w:proofErr w:type="spellStart"/>
      <w:r>
        <w:rPr>
          <w:color w:val="5C6370"/>
          <w:sz w:val="22"/>
        </w:rPr>
        <w:t>sorgu</w:t>
      </w:r>
      <w:proofErr w:type="spellEnd"/>
      <w:r>
        <w:rPr>
          <w:color w:val="5C6370"/>
          <w:sz w:val="22"/>
        </w:rPr>
        <w:t xml:space="preserve"> </w:t>
      </w:r>
    </w:p>
    <w:p w14:paraId="48A2652B" w14:textId="77777777" w:rsidR="00E211C4" w:rsidRDefault="00000000">
      <w:pPr>
        <w:keepNext/>
        <w:spacing w:before="80" w:after="40"/>
      </w:pPr>
      <w:r>
        <w:rPr>
          <w:b/>
          <w:color w:val="204C84"/>
          <w:sz w:val="25"/>
        </w:rPr>
        <w:t>1. Connector dizinini açın</w:t>
      </w:r>
    </w:p>
    <w:p w14:paraId="190FEFA6" w14:textId="77777777" w:rsidR="00E211C4" w:rsidRDefault="00000000">
      <w:pPr>
        <w:spacing w:after="100" w:line="264" w:lineRule="auto"/>
      </w:pPr>
      <w:r>
        <w:rPr>
          <w:sz w:val="19"/>
        </w:rPr>
        <w:t>Claude'da + menüsünden Connectors &gt; Add connector &gt; Browse connectors yolunu izleyin.</w:t>
      </w:r>
    </w:p>
    <w:p w14:paraId="136982A8" w14:textId="77777777" w:rsidR="00E211C4" w:rsidRDefault="00000000">
      <w:pPr>
        <w:keepNext/>
        <w:spacing w:after="40"/>
        <w:jc w:val="center"/>
      </w:pPr>
      <w:r>
        <w:rPr>
          <w:noProof/>
        </w:rPr>
        <w:drawing>
          <wp:inline distT="0" distB="0" distL="0" distR="0" wp14:anchorId="69A1E5C2" wp14:editId="02F84448">
            <wp:extent cx="4114800" cy="3006176"/>
            <wp:effectExtent l="0" t="0" r="0" b="0"/>
            <wp:docPr id="1" name="Picture 1" descr="Şekil 1 - Connector dizinine eriş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onnector-menu.png"/>
                    <pic:cNvPicPr/>
                  </pic:nvPicPr>
                  <pic:blipFill>
                    <a:blip r:embed="rId8"/>
                    <a:stretch>
                      <a:fillRect/>
                    </a:stretch>
                  </pic:blipFill>
                  <pic:spPr>
                    <a:xfrm>
                      <a:off x="0" y="0"/>
                      <a:ext cx="4114800" cy="3006176"/>
                    </a:xfrm>
                    <a:prstGeom prst="rect">
                      <a:avLst/>
                    </a:prstGeom>
                  </pic:spPr>
                </pic:pic>
              </a:graphicData>
            </a:graphic>
          </wp:inline>
        </w:drawing>
      </w:r>
    </w:p>
    <w:p w14:paraId="51C62838" w14:textId="77777777" w:rsidR="00E211C4" w:rsidRDefault="00000000">
      <w:pPr>
        <w:spacing w:after="100"/>
        <w:jc w:val="center"/>
      </w:pPr>
      <w:r>
        <w:rPr>
          <w:color w:val="5C6370"/>
          <w:sz w:val="16"/>
        </w:rPr>
        <w:t>Şekil 1 - Connector dizinine erişim</w:t>
      </w:r>
    </w:p>
    <w:p w14:paraId="3A01C73C" w14:textId="77777777" w:rsidR="00E211C4" w:rsidRDefault="00000000">
      <w:pPr>
        <w:keepNext/>
        <w:spacing w:before="80" w:after="40"/>
      </w:pPr>
      <w:r>
        <w:rPr>
          <w:b/>
          <w:color w:val="204C84"/>
          <w:sz w:val="25"/>
        </w:rPr>
        <w:t>2. Dinçer Logistics'i bulun</w:t>
      </w:r>
    </w:p>
    <w:p w14:paraId="714508EF" w14:textId="77777777" w:rsidR="00E211C4" w:rsidRDefault="00000000">
      <w:pPr>
        <w:spacing w:after="100" w:line="264" w:lineRule="auto"/>
      </w:pPr>
      <w:r>
        <w:rPr>
          <w:sz w:val="19"/>
        </w:rPr>
        <w:t>Directory aramasına Dinçer Logistics yazın, karttaki + simgesini seçin ve Connect to Claude ile bağlantıyı başlatın.</w:t>
      </w:r>
    </w:p>
    <w:p w14:paraId="0074A540" w14:textId="77777777" w:rsidR="00E211C4" w:rsidRDefault="00000000">
      <w:pPr>
        <w:keepNext/>
        <w:spacing w:after="40"/>
        <w:jc w:val="center"/>
      </w:pPr>
      <w:r>
        <w:rPr>
          <w:noProof/>
        </w:rPr>
        <w:drawing>
          <wp:inline distT="0" distB="0" distL="0" distR="0" wp14:anchorId="09603ADA" wp14:editId="4BBE759E">
            <wp:extent cx="3200400" cy="1738379"/>
            <wp:effectExtent l="0" t="0" r="0" b="0"/>
            <wp:docPr id="2" name="Picture 2" descr="Şekil 2 - Directory aram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irectory-search.png"/>
                    <pic:cNvPicPr/>
                  </pic:nvPicPr>
                  <pic:blipFill>
                    <a:blip r:embed="rId9"/>
                    <a:stretch>
                      <a:fillRect/>
                    </a:stretch>
                  </pic:blipFill>
                  <pic:spPr>
                    <a:xfrm>
                      <a:off x="0" y="0"/>
                      <a:ext cx="3200400" cy="1738379"/>
                    </a:xfrm>
                    <a:prstGeom prst="rect">
                      <a:avLst/>
                    </a:prstGeom>
                  </pic:spPr>
                </pic:pic>
              </a:graphicData>
            </a:graphic>
          </wp:inline>
        </w:drawing>
      </w:r>
    </w:p>
    <w:p w14:paraId="15F4356F" w14:textId="77777777" w:rsidR="00E211C4" w:rsidRDefault="00000000">
      <w:pPr>
        <w:spacing w:after="100"/>
        <w:jc w:val="center"/>
      </w:pPr>
      <w:r>
        <w:rPr>
          <w:color w:val="5C6370"/>
          <w:sz w:val="16"/>
        </w:rPr>
        <w:t>Şekil 2 - Directory araması</w:t>
      </w:r>
    </w:p>
    <w:p w14:paraId="54B2AB1B" w14:textId="77777777" w:rsidR="00E211C4" w:rsidRDefault="00000000">
      <w:r>
        <w:br w:type="page"/>
      </w:r>
    </w:p>
    <w:p w14:paraId="655B1099" w14:textId="77777777" w:rsidR="00E211C4" w:rsidRDefault="00000000">
      <w:pPr>
        <w:keepNext/>
        <w:spacing w:before="80" w:after="40"/>
      </w:pPr>
      <w:r>
        <w:rPr>
          <w:b/>
          <w:color w:val="204C84"/>
          <w:sz w:val="25"/>
        </w:rPr>
        <w:lastRenderedPageBreak/>
        <w:t>3. Hesabınızı oluşturun</w:t>
      </w:r>
    </w:p>
    <w:p w14:paraId="7198A162" w14:textId="77777777" w:rsidR="00E211C4" w:rsidRDefault="00000000">
      <w:pPr>
        <w:spacing w:after="100" w:line="264" w:lineRule="auto"/>
      </w:pPr>
      <w:r>
        <w:rPr>
          <w:sz w:val="19"/>
        </w:rPr>
        <w:t>Geçerli e-posta adresinizi girin. Parola en az 8 karakter olmalı; küçük harf, büyük harf, rakam ve özel karakter içermelidir. Sign up sonrasında e-postanıza gelen doğrulama kodunu girin.</w:t>
      </w:r>
    </w:p>
    <w:p w14:paraId="07742AB6" w14:textId="77777777" w:rsidR="00E211C4" w:rsidRDefault="00000000">
      <w:pPr>
        <w:keepNext/>
        <w:spacing w:after="40"/>
        <w:jc w:val="center"/>
      </w:pPr>
      <w:r>
        <w:rPr>
          <w:noProof/>
        </w:rPr>
        <w:drawing>
          <wp:inline distT="0" distB="0" distL="0" distR="0" wp14:anchorId="64B3169D" wp14:editId="457768FD">
            <wp:extent cx="2057400" cy="2820040"/>
            <wp:effectExtent l="0" t="0" r="0" b="0"/>
            <wp:docPr id="3" name="Picture 3" descr="Şekil 3 - Cognito hesap oluşturma ekranı (kişisel bilgi gizlenmişt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signup-redacted.png"/>
                    <pic:cNvPicPr/>
                  </pic:nvPicPr>
                  <pic:blipFill>
                    <a:blip r:embed="rId10"/>
                    <a:stretch>
                      <a:fillRect/>
                    </a:stretch>
                  </pic:blipFill>
                  <pic:spPr>
                    <a:xfrm>
                      <a:off x="0" y="0"/>
                      <a:ext cx="2057400" cy="2820040"/>
                    </a:xfrm>
                    <a:prstGeom prst="rect">
                      <a:avLst/>
                    </a:prstGeom>
                  </pic:spPr>
                </pic:pic>
              </a:graphicData>
            </a:graphic>
          </wp:inline>
        </w:drawing>
      </w:r>
    </w:p>
    <w:p w14:paraId="0E973035" w14:textId="77777777" w:rsidR="00E211C4" w:rsidRDefault="00000000">
      <w:pPr>
        <w:spacing w:after="100"/>
        <w:jc w:val="center"/>
      </w:pPr>
      <w:r>
        <w:rPr>
          <w:color w:val="5C6370"/>
          <w:sz w:val="16"/>
        </w:rPr>
        <w:t>Şekil 3 - Cognito hesap oluşturma ekranı (kişisel bilgi gizlenmiştir)</w:t>
      </w:r>
    </w:p>
    <w:p w14:paraId="59211B8C" w14:textId="77777777" w:rsidR="00E211C4" w:rsidRDefault="00000000">
      <w:pPr>
        <w:keepNext/>
        <w:spacing w:before="80" w:after="40"/>
      </w:pPr>
      <w:r>
        <w:rPr>
          <w:b/>
          <w:color w:val="204C84"/>
          <w:sz w:val="25"/>
        </w:rPr>
        <w:t>4. Connector'ı etkinleştirin</w:t>
      </w:r>
    </w:p>
    <w:p w14:paraId="662AAFD6" w14:textId="77777777" w:rsidR="00E211C4" w:rsidRDefault="00000000">
      <w:pPr>
        <w:spacing w:after="100" w:line="264" w:lineRule="auto"/>
      </w:pPr>
      <w:r>
        <w:rPr>
          <w:sz w:val="19"/>
        </w:rPr>
        <w:t>Bağlantı tamamlandıktan sonra yeni sohbet açın. + &gt; Connectors menüsünde Dinçer Logistics anahtarının açık olduğunu kontrol edin.</w:t>
      </w:r>
    </w:p>
    <w:p w14:paraId="0EA886C0" w14:textId="77777777" w:rsidR="00E211C4" w:rsidRDefault="00000000">
      <w:pPr>
        <w:keepNext/>
        <w:spacing w:after="40"/>
        <w:jc w:val="center"/>
      </w:pPr>
      <w:r>
        <w:rPr>
          <w:noProof/>
        </w:rPr>
        <w:drawing>
          <wp:inline distT="0" distB="0" distL="0" distR="0" wp14:anchorId="11039797" wp14:editId="51DB41FD">
            <wp:extent cx="3657600" cy="3198871"/>
            <wp:effectExtent l="0" t="0" r="0" b="0"/>
            <wp:docPr id="4" name="Picture 4" descr="Şekil 4 - Connector'ı sohbet için etkinleşti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enable-connector.png"/>
                    <pic:cNvPicPr/>
                  </pic:nvPicPr>
                  <pic:blipFill>
                    <a:blip r:embed="rId11"/>
                    <a:stretch>
                      <a:fillRect/>
                    </a:stretch>
                  </pic:blipFill>
                  <pic:spPr>
                    <a:xfrm>
                      <a:off x="0" y="0"/>
                      <a:ext cx="3657600" cy="3198871"/>
                    </a:xfrm>
                    <a:prstGeom prst="rect">
                      <a:avLst/>
                    </a:prstGeom>
                  </pic:spPr>
                </pic:pic>
              </a:graphicData>
            </a:graphic>
          </wp:inline>
        </w:drawing>
      </w:r>
    </w:p>
    <w:p w14:paraId="72463DB4" w14:textId="77777777" w:rsidR="00E211C4" w:rsidRDefault="00000000">
      <w:pPr>
        <w:spacing w:after="100"/>
        <w:jc w:val="center"/>
      </w:pPr>
      <w:r>
        <w:rPr>
          <w:color w:val="5C6370"/>
          <w:sz w:val="16"/>
        </w:rPr>
        <w:t>Şekil 4 - Connector'ı sohbet için etkinleştirme</w:t>
      </w:r>
    </w:p>
    <w:p w14:paraId="0BBA06F3" w14:textId="08419AD2" w:rsidR="00E211C4" w:rsidRDefault="00000000">
      <w:pPr>
        <w:shd w:val="clear" w:color="auto" w:fill="EAF1FA"/>
        <w:spacing w:before="100" w:after="100"/>
        <w:ind w:left="173" w:right="173"/>
      </w:pPr>
      <w:r>
        <w:rPr>
          <w:b/>
          <w:color w:val="19304F"/>
          <w:sz w:val="18"/>
        </w:rPr>
        <w:t xml:space="preserve">Neden hesap oluşturulmalı? </w:t>
      </w:r>
      <w:r>
        <w:rPr>
          <w:color w:val="19304F"/>
          <w:sz w:val="18"/>
        </w:rPr>
        <w:t xml:space="preserve">Connector, günlük kullanım hakkını kullanıcı bazında güvenli ve adil biçimde takip eder. Bu nedenle her kullanıcı kendi hesabıyla giriş yapar. Kullanıcı başına günlük soru sayısı en fazla 30'dur. Hesap yalnızca kimlik doğrulama ve kullanım </w:t>
      </w:r>
      <w:proofErr w:type="spellStart"/>
      <w:r>
        <w:rPr>
          <w:color w:val="19304F"/>
          <w:sz w:val="18"/>
        </w:rPr>
        <w:t>kotası</w:t>
      </w:r>
      <w:proofErr w:type="spellEnd"/>
      <w:r>
        <w:rPr>
          <w:color w:val="19304F"/>
          <w:sz w:val="18"/>
        </w:rPr>
        <w:t xml:space="preserve"> </w:t>
      </w:r>
      <w:proofErr w:type="spellStart"/>
      <w:r>
        <w:rPr>
          <w:color w:val="19304F"/>
          <w:sz w:val="18"/>
        </w:rPr>
        <w:t>için</w:t>
      </w:r>
      <w:proofErr w:type="spellEnd"/>
      <w:r>
        <w:rPr>
          <w:color w:val="19304F"/>
          <w:sz w:val="18"/>
        </w:rPr>
        <w:t xml:space="preserve"> </w:t>
      </w:r>
      <w:proofErr w:type="spellStart"/>
      <w:r>
        <w:rPr>
          <w:color w:val="19304F"/>
          <w:sz w:val="18"/>
        </w:rPr>
        <w:t>kullanılır</w:t>
      </w:r>
      <w:proofErr w:type="spellEnd"/>
      <w:r>
        <w:rPr>
          <w:color w:val="19304F"/>
          <w:sz w:val="18"/>
        </w:rPr>
        <w:t xml:space="preserve">; </w:t>
      </w:r>
      <w:proofErr w:type="spellStart"/>
      <w:r w:rsidR="00FD58E0">
        <w:rPr>
          <w:color w:val="19304F"/>
          <w:sz w:val="18"/>
        </w:rPr>
        <w:t>veri</w:t>
      </w:r>
      <w:proofErr w:type="spellEnd"/>
      <w:r w:rsidR="00FD58E0">
        <w:rPr>
          <w:color w:val="19304F"/>
          <w:sz w:val="18"/>
        </w:rPr>
        <w:t xml:space="preserve"> </w:t>
      </w:r>
      <w:proofErr w:type="spellStart"/>
      <w:r>
        <w:rPr>
          <w:color w:val="19304F"/>
          <w:sz w:val="18"/>
        </w:rPr>
        <w:t>kaynağı</w:t>
      </w:r>
      <w:proofErr w:type="spellEnd"/>
      <w:r>
        <w:rPr>
          <w:color w:val="19304F"/>
          <w:sz w:val="18"/>
        </w:rPr>
        <w:t xml:space="preserve"> </w:t>
      </w:r>
      <w:proofErr w:type="spellStart"/>
      <w:r>
        <w:rPr>
          <w:color w:val="19304F"/>
          <w:sz w:val="18"/>
        </w:rPr>
        <w:t>erişimi</w:t>
      </w:r>
      <w:proofErr w:type="spellEnd"/>
      <w:r>
        <w:rPr>
          <w:color w:val="19304F"/>
          <w:sz w:val="18"/>
        </w:rPr>
        <w:t xml:space="preserve"> </w:t>
      </w:r>
      <w:proofErr w:type="spellStart"/>
      <w:r>
        <w:rPr>
          <w:color w:val="19304F"/>
          <w:sz w:val="18"/>
        </w:rPr>
        <w:t>sağlamaz</w:t>
      </w:r>
      <w:proofErr w:type="spellEnd"/>
      <w:r>
        <w:rPr>
          <w:color w:val="19304F"/>
          <w:sz w:val="18"/>
        </w:rPr>
        <w:t>.</w:t>
      </w:r>
    </w:p>
    <w:p w14:paraId="7AA942C2" w14:textId="77777777" w:rsidR="00E211C4" w:rsidRDefault="00000000">
      <w:r>
        <w:br w:type="page"/>
      </w:r>
    </w:p>
    <w:p w14:paraId="4A730C4E" w14:textId="77777777" w:rsidR="00E211C4" w:rsidRDefault="00000000">
      <w:pPr>
        <w:keepNext/>
        <w:spacing w:before="80" w:after="40"/>
      </w:pPr>
      <w:r>
        <w:rPr>
          <w:b/>
          <w:color w:val="204C84"/>
          <w:sz w:val="25"/>
        </w:rPr>
        <w:lastRenderedPageBreak/>
        <w:t>5. Sorunuzu yazın ve araç iznini verin</w:t>
      </w:r>
    </w:p>
    <w:p w14:paraId="3AABE1AE" w14:textId="77777777" w:rsidR="00E211C4" w:rsidRDefault="00000000">
      <w:pPr>
        <w:spacing w:after="100" w:line="264" w:lineRule="auto"/>
      </w:pPr>
      <w:r>
        <w:rPr>
          <w:sz w:val="19"/>
        </w:rPr>
        <w:t>Depo lokasyonu veya taşıma fiyatı hakkında doğal dilde sorun. İlk kullanımda izin penceresi açılırsa Always allow seçeneğini kullanabilirsiniz.</w:t>
      </w:r>
    </w:p>
    <w:p w14:paraId="6EFDA5C7" w14:textId="77777777" w:rsidR="00E211C4" w:rsidRDefault="00000000">
      <w:pPr>
        <w:keepNext/>
        <w:spacing w:after="40"/>
        <w:jc w:val="center"/>
      </w:pPr>
      <w:r>
        <w:rPr>
          <w:noProof/>
        </w:rPr>
        <w:drawing>
          <wp:inline distT="0" distB="0" distL="0" distR="0" wp14:anchorId="637F6159" wp14:editId="28C67664">
            <wp:extent cx="3063240" cy="2053942"/>
            <wp:effectExtent l="0" t="0" r="0" b="0"/>
            <wp:docPr id="5" name="Picture 5" descr="Şekil 5 - İlk araç kullanım iz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tool-permission.png"/>
                    <pic:cNvPicPr/>
                  </pic:nvPicPr>
                  <pic:blipFill>
                    <a:blip r:embed="rId12"/>
                    <a:stretch>
                      <a:fillRect/>
                    </a:stretch>
                  </pic:blipFill>
                  <pic:spPr>
                    <a:xfrm>
                      <a:off x="0" y="0"/>
                      <a:ext cx="3063240" cy="2053942"/>
                    </a:xfrm>
                    <a:prstGeom prst="rect">
                      <a:avLst/>
                    </a:prstGeom>
                  </pic:spPr>
                </pic:pic>
              </a:graphicData>
            </a:graphic>
          </wp:inline>
        </w:drawing>
      </w:r>
    </w:p>
    <w:p w14:paraId="13CDADC5" w14:textId="57DD2DCC" w:rsidR="00E211C4" w:rsidRDefault="00000000">
      <w:pPr>
        <w:spacing w:after="100"/>
        <w:jc w:val="center"/>
      </w:pPr>
      <w:r>
        <w:rPr>
          <w:color w:val="5C6370"/>
          <w:sz w:val="16"/>
        </w:rPr>
        <w:t xml:space="preserve">Şekil 5 - İlk </w:t>
      </w:r>
      <w:proofErr w:type="spellStart"/>
      <w:r>
        <w:rPr>
          <w:color w:val="5C6370"/>
          <w:sz w:val="16"/>
        </w:rPr>
        <w:t>kullanım</w:t>
      </w:r>
      <w:proofErr w:type="spellEnd"/>
      <w:r>
        <w:rPr>
          <w:color w:val="5C6370"/>
          <w:sz w:val="16"/>
        </w:rPr>
        <w:t xml:space="preserve"> </w:t>
      </w:r>
      <w:proofErr w:type="spellStart"/>
      <w:r>
        <w:rPr>
          <w:color w:val="5C6370"/>
          <w:sz w:val="16"/>
        </w:rPr>
        <w:t>izni</w:t>
      </w:r>
      <w:proofErr w:type="spellEnd"/>
    </w:p>
    <w:p w14:paraId="54901663" w14:textId="77777777" w:rsidR="00E211C4" w:rsidRDefault="00000000">
      <w:pPr>
        <w:keepNext/>
        <w:spacing w:before="80" w:after="40"/>
      </w:pPr>
      <w:r>
        <w:rPr>
          <w:b/>
          <w:color w:val="204C84"/>
          <w:sz w:val="25"/>
        </w:rPr>
        <w:t>6. Sonucu inceleyin</w:t>
      </w:r>
    </w:p>
    <w:p w14:paraId="36B7BA2B" w14:textId="77777777" w:rsidR="00E211C4" w:rsidRDefault="00000000">
      <w:pPr>
        <w:spacing w:after="100" w:line="264" w:lineRule="auto"/>
      </w:pPr>
      <w:r>
        <w:rPr>
          <w:sz w:val="19"/>
        </w:rPr>
        <w:t>Claude sonuçları tablo veya kısa açıklama halinde sunar. Örnek: “Karadeniz Bölgesi kamyon ve tır fiyatları hakkında bilgi verir misin?”</w:t>
      </w:r>
    </w:p>
    <w:p w14:paraId="416DD42B" w14:textId="77777777" w:rsidR="00E211C4" w:rsidRDefault="00000000">
      <w:pPr>
        <w:keepNext/>
        <w:spacing w:after="40"/>
        <w:jc w:val="center"/>
      </w:pPr>
      <w:r>
        <w:rPr>
          <w:noProof/>
        </w:rPr>
        <w:drawing>
          <wp:inline distT="0" distB="0" distL="0" distR="0" wp14:anchorId="60B892BF" wp14:editId="23E2A0F9">
            <wp:extent cx="2057400" cy="2913278"/>
            <wp:effectExtent l="0" t="0" r="0" b="0"/>
            <wp:docPr id="6" name="Picture 6" descr="Şekil 6 - Örnek sorgu sonu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example-result.png"/>
                    <pic:cNvPicPr/>
                  </pic:nvPicPr>
                  <pic:blipFill>
                    <a:blip r:embed="rId13"/>
                    <a:stretch>
                      <a:fillRect/>
                    </a:stretch>
                  </pic:blipFill>
                  <pic:spPr>
                    <a:xfrm>
                      <a:off x="0" y="0"/>
                      <a:ext cx="2057400" cy="2913278"/>
                    </a:xfrm>
                    <a:prstGeom prst="rect">
                      <a:avLst/>
                    </a:prstGeom>
                  </pic:spPr>
                </pic:pic>
              </a:graphicData>
            </a:graphic>
          </wp:inline>
        </w:drawing>
      </w:r>
    </w:p>
    <w:p w14:paraId="2D715994" w14:textId="77777777" w:rsidR="00E211C4" w:rsidRDefault="00000000">
      <w:pPr>
        <w:spacing w:after="100"/>
        <w:jc w:val="center"/>
      </w:pPr>
      <w:r>
        <w:rPr>
          <w:color w:val="5C6370"/>
          <w:sz w:val="16"/>
        </w:rPr>
        <w:t>Şekil 6 - Örnek sorgu sonucu</w:t>
      </w:r>
    </w:p>
    <w:p w14:paraId="70864214" w14:textId="77777777" w:rsidR="00E211C4" w:rsidRDefault="00000000">
      <w:pPr>
        <w:shd w:val="clear" w:color="auto" w:fill="EAF1FA"/>
        <w:spacing w:before="100" w:after="100"/>
        <w:ind w:left="173" w:right="173"/>
      </w:pPr>
      <w:r>
        <w:rPr>
          <w:b/>
          <w:color w:val="19304F"/>
          <w:sz w:val="19"/>
        </w:rPr>
        <w:t xml:space="preserve">Not: </w:t>
      </w:r>
      <w:r>
        <w:rPr>
          <w:color w:val="19304F"/>
          <w:sz w:val="19"/>
        </w:rPr>
        <w:t>İstenen fiyat veya hizmet bilgisi sunulamıyorsa Dinçer Logistics ile iletişime geçmeniz yönlendirilir. Bağlantı sorunu yaşarsanız connector'ı kapatıp açın ve yeniden giriş yapın.</w:t>
      </w:r>
    </w:p>
    <w:sectPr w:rsidR="00E211C4" w:rsidSect="00034616">
      <w:headerReference w:type="default" r:id="rId14"/>
      <w:footerReference w:type="default" r:id="rId15"/>
      <w:pgSz w:w="12240" w:h="15840"/>
      <w:pgMar w:top="792" w:right="1008" w:bottom="749" w:left="1008"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798E2" w14:textId="77777777" w:rsidR="00BF6678" w:rsidRDefault="00BF6678">
      <w:pPr>
        <w:spacing w:after="0" w:line="240" w:lineRule="auto"/>
      </w:pPr>
      <w:r>
        <w:separator/>
      </w:r>
    </w:p>
  </w:endnote>
  <w:endnote w:type="continuationSeparator" w:id="0">
    <w:p w14:paraId="27DB28EF" w14:textId="77777777" w:rsidR="00BF6678" w:rsidRDefault="00BF66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F5108" w14:textId="77777777" w:rsidR="00E211C4" w:rsidRDefault="00000000">
    <w:pPr>
      <w:pStyle w:val="Footer"/>
      <w:jc w:val="center"/>
    </w:pPr>
    <w:proofErr w:type="spellStart"/>
    <w:r>
      <w:rPr>
        <w:color w:val="5C6370"/>
        <w:sz w:val="16"/>
      </w:rPr>
      <w:t>Hızlı</w:t>
    </w:r>
    <w:proofErr w:type="spellEnd"/>
    <w:r>
      <w:rPr>
        <w:color w:val="5C6370"/>
        <w:sz w:val="16"/>
      </w:rPr>
      <w:t xml:space="preserve"> </w:t>
    </w:r>
    <w:proofErr w:type="spellStart"/>
    <w:r>
      <w:rPr>
        <w:color w:val="5C6370"/>
        <w:sz w:val="16"/>
      </w:rPr>
      <w:t>Başlangıç</w:t>
    </w:r>
    <w:proofErr w:type="spellEnd"/>
    <w:r>
      <w:rPr>
        <w:color w:val="5C6370"/>
        <w:sz w:val="16"/>
      </w:rPr>
      <w:t xml:space="preserve"> </w:t>
    </w:r>
    <w:proofErr w:type="spellStart"/>
    <w:r>
      <w:rPr>
        <w:color w:val="5C6370"/>
        <w:sz w:val="16"/>
      </w:rPr>
      <w:t>Kılavuzu</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8E1D0" w14:textId="77777777" w:rsidR="00BF6678" w:rsidRDefault="00BF6678">
      <w:pPr>
        <w:spacing w:after="0" w:line="240" w:lineRule="auto"/>
      </w:pPr>
      <w:r>
        <w:separator/>
      </w:r>
    </w:p>
  </w:footnote>
  <w:footnote w:type="continuationSeparator" w:id="0">
    <w:p w14:paraId="6AFF1545" w14:textId="77777777" w:rsidR="00BF6678" w:rsidRDefault="00BF66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2AB55" w14:textId="77777777" w:rsidR="00E211C4" w:rsidRDefault="00000000">
    <w:pPr>
      <w:pStyle w:val="Header"/>
      <w:jc w:val="right"/>
    </w:pPr>
    <w:r>
      <w:rPr>
        <w:color w:val="5C6370"/>
        <w:sz w:val="17"/>
      </w:rPr>
      <w:t>Dinçer Logistics | Claude Connector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5290522">
    <w:abstractNumId w:val="8"/>
  </w:num>
  <w:num w:numId="2" w16cid:durableId="1435587726">
    <w:abstractNumId w:val="6"/>
  </w:num>
  <w:num w:numId="3" w16cid:durableId="149372163">
    <w:abstractNumId w:val="5"/>
  </w:num>
  <w:num w:numId="4" w16cid:durableId="1010639451">
    <w:abstractNumId w:val="4"/>
  </w:num>
  <w:num w:numId="5" w16cid:durableId="861434773">
    <w:abstractNumId w:val="7"/>
  </w:num>
  <w:num w:numId="6" w16cid:durableId="277152479">
    <w:abstractNumId w:val="3"/>
  </w:num>
  <w:num w:numId="7" w16cid:durableId="1796483854">
    <w:abstractNumId w:val="2"/>
  </w:num>
  <w:num w:numId="8" w16cid:durableId="2053848368">
    <w:abstractNumId w:val="1"/>
  </w:num>
  <w:num w:numId="9" w16cid:durableId="11232275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A7F10"/>
    <w:rsid w:val="00AA1D8D"/>
    <w:rsid w:val="00B47730"/>
    <w:rsid w:val="00BF6678"/>
    <w:rsid w:val="00CB0664"/>
    <w:rsid w:val="00E211C4"/>
    <w:rsid w:val="00FC693F"/>
    <w:rsid w:val="00FD58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610DAC"/>
  <w14:defaultImageDpi w14:val="300"/>
  <w15:docId w15:val="{DD33724F-DBA4-449E-A98D-7154349422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252</Words>
  <Characters>1545</Characters>
  <Application>Microsoft Office Word</Application>
  <DocSecurity>0</DocSecurity>
  <Lines>35</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Dinçer Logistics Claude Connector Kullanım Kılavuzu</dc:title>
  <dc:subject>Claude connector hızlı başlangıç</dc:subject>
  <dc:creator>Dinçer Technology</dc:creator>
  <cp:keywords>Claude, connector, Dinçer Logistics, kullanım kılavuzu</cp:keywords>
  <dc:description>generated by python-docx</dc:description>
  <cp:lastModifiedBy>Nurbahar ŞADOĞLU</cp:lastModifiedBy>
  <cp:revision>2</cp:revision>
  <dcterms:created xsi:type="dcterms:W3CDTF">2013-12-23T23:15:00Z</dcterms:created>
  <dcterms:modified xsi:type="dcterms:W3CDTF">2026-08-20T08:48:00Z</dcterms:modified>
  <cp:category/>
</cp:coreProperties>
</file>