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9304F"/>
          <w:sz w:val="46"/>
        </w:rPr>
        <w:t>Dinçer Logistics Claude Connector</w:t>
      </w:r>
    </w:p>
    <w:p>
      <w:pPr>
        <w:spacing w:after="160"/>
      </w:pPr>
      <w:r>
        <w:rPr>
          <w:rFonts w:ascii="Calibri" w:hAnsi="Calibri"/>
          <w:b w:val="0"/>
          <w:color w:val="5C6370"/>
          <w:sz w:val="22"/>
        </w:rPr>
        <w:t>Kurulum, hesap oluşturma ve ilk sorgu | 3 sayfalık hızlı başlangıç</w:t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1. Connector dizinini açın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Claude'da + menüsünden Connectors &gt; Add connector &gt; Browse connectors yolunu izleyin.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006176"/>
            <wp:docPr id="1" name="Picture 1" descr="Şekil 1 - Connector dizinine erişi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nector-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1 - Connector dizinine erişim</w:t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2. Dinçer Logistics'i bulun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Directory aramasına Dinçer Logistics yazın, karttaki + simgesini seçin ve Connect to Claude ile bağlantıyı başlatın.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1738379"/>
            <wp:docPr id="2" name="Picture 2" descr="Şekil 2 - Directory aramas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ectory-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8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2 - Directory araması</w:t>
      </w:r>
    </w:p>
    <w:p>
      <w:r>
        <w:br w:type="page"/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3. Hesabınızı oluşturun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Geçerli e-posta adresinizi girin. Parola en az 8 karakter olmalı; küçük harf, büyük harf, rakam ve özel karakter içermelidir. Sign up sonrasında e-postanıza gelen doğrulama kodunu girin.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057400" cy="2820040"/>
            <wp:docPr id="3" name="Picture 3" descr="Şekil 3 - Cognito hesap oluşturma ekranı (kişisel bilgi gizlenmiştir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ignup-reda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8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3 - Cognito hesap oluşturma ekranı (kişisel bilgi gizlenmiştir)</w:t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4. Connector'ı etkinleştirin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Bağlantı tamamlandıktan sonra yeni sohbet açın. + &gt; Connectors menüsünde Dinçer Logistics anahtarının açık olduğunu kontrol edin.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198871"/>
            <wp:docPr id="4" name="Picture 4" descr="Şekil 4 - Connector'ı sohbet için etkinleştir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nable-connec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4 - Connector'ı sohbet için etkinleştirme</w:t>
      </w:r>
    </w:p>
    <w:p>
      <w:pPr>
        <w:spacing w:before="100" w:after="100"/>
        <w:ind w:left="173" w:right="173"/>
        <w:shd w:fill="EAF1FA"/>
      </w:pPr>
      <w:r>
        <w:rPr>
          <w:rFonts w:ascii="Calibri" w:hAnsi="Calibri"/>
          <w:b/>
          <w:color w:val="19304F"/>
          <w:sz w:val="19"/>
        </w:rPr>
        <w:t xml:space="preserve">Not: </w:t>
      </w:r>
      <w:r>
        <w:rPr>
          <w:rFonts w:ascii="Calibri" w:hAnsi="Calibri"/>
          <w:b w:val="0"/>
          <w:color w:val="19304F"/>
          <w:sz w:val="19"/>
        </w:rPr>
        <w:t>Kullanıcı başına günlük en fazla 30 veri sorgusu kullanılabilir.</w:t>
      </w:r>
    </w:p>
    <w:p>
      <w:r>
        <w:br w:type="page"/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5. Sorunuzu yazın ve araç iznini verin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Depo lokasyonu veya taşıma fiyatı hakkında doğal dilde sorun. İlk kullanımda izin penceresi açılırsa Always allow seçeneğini kullanabilirsiniz.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063240" cy="2053942"/>
            <wp:docPr id="5" name="Picture 5" descr="Şekil 5 - İlk araç kullanım iz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ool-permi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05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5 - İlk araç kullanım izni</w:t>
      </w:r>
    </w:p>
    <w:p>
      <w:pPr>
        <w:keepNext/>
        <w:spacing w:before="80" w:after="40"/>
      </w:pPr>
      <w:r>
        <w:rPr>
          <w:rFonts w:ascii="Calibri" w:hAnsi="Calibri"/>
          <w:b/>
          <w:color w:val="204C84"/>
          <w:sz w:val="25"/>
        </w:rPr>
        <w:t>6. Sonucu inceleyin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Claude sonuçları tablo veya kısa açıklama halinde sunar. Örnek: “Karadeniz Bölgesi kamyon ve tır fiyatları hakkında bilgi verir misin?”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057400" cy="2913278"/>
            <wp:docPr id="6" name="Picture 6" descr="Şekil 6 - Örnek sorgu sonuc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ample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color w:val="5C6370"/>
          <w:sz w:val="16"/>
        </w:rPr>
        <w:t>Şekil 6 - Örnek sorgu sonucu</w:t>
      </w:r>
    </w:p>
    <w:p>
      <w:pPr>
        <w:spacing w:before="100" w:after="100"/>
        <w:ind w:left="173" w:right="173"/>
        <w:shd w:fill="EAF1FA"/>
      </w:pPr>
      <w:r>
        <w:rPr>
          <w:rFonts w:ascii="Calibri" w:hAnsi="Calibri"/>
          <w:b/>
          <w:color w:val="19304F"/>
          <w:sz w:val="19"/>
        </w:rPr>
        <w:t xml:space="preserve">Not: </w:t>
      </w:r>
      <w:r>
        <w:rPr>
          <w:rFonts w:ascii="Calibri" w:hAnsi="Calibri"/>
          <w:b w:val="0"/>
          <w:color w:val="19304F"/>
          <w:sz w:val="19"/>
        </w:rPr>
        <w:t>İstenen fiyat veya hizmet bilgisi sunulamıyorsa Dinçer Logistics ile iletişime geçmeniz yönlendirilir. Bağlantı sorunu yaşarsanız connector'ı kapatıp açın ve yeniden giriş yapın.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49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C6370"/>
        <w:sz w:val="16"/>
      </w:rPr>
      <w:t>Hızlı Başlangıç Kılavuzu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C6370"/>
        <w:sz w:val="17"/>
      </w:rPr>
      <w:t>Dinçer Logistics | Claude Connector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Dinçer Logistics Claude Connector Kullanım Kılavuzu</dc:title>
  <dc:subject>Claude connector hızlı başlangıç</dc:subject>
  <dc:creator>Dinçer Technology</dc:creator>
  <cp:keywords>Claude, connector, Dinçer Logistics, kullanım kılavuzu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