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3D4F8">
      <w:pPr>
        <w:pStyle w:val="2"/>
        <w:jc w:val="both"/>
        <w:rPr>
          <w:rFonts w:hint="default" w:ascii="Calibri" w:hAnsi="Calibri" w:cs="Calibri"/>
        </w:rPr>
      </w:pPr>
      <w:bookmarkStart w:id="0" w:name="event-management-ticketing-system"/>
      <w:r>
        <w:rPr>
          <w:rFonts w:hint="default" w:ascii="Calibri" w:hAnsi="Calibri" w:cs="Calibri"/>
        </w:rPr>
        <w:t>Event Management &amp; Ticketing System</w:t>
      </w:r>
    </w:p>
    <w:p w14:paraId="231D225E">
      <w:pPr>
        <w:pStyle w:val="3"/>
        <w:rPr>
          <w:rFonts w:hint="default"/>
        </w:rPr>
      </w:pPr>
    </w:p>
    <w:p w14:paraId="42444B43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Industry:</w:t>
      </w:r>
      <w:r>
        <w:t xml:space="preserve"> Event Management</w:t>
      </w:r>
      <w:r>
        <w:rPr>
          <w:rFonts w:hint="default"/>
          <w:lang w:val="en-US"/>
        </w:rPr>
        <w:t xml:space="preserve"> </w:t>
      </w:r>
      <w:bookmarkStart w:id="16" w:name="_GoBack"/>
      <w:bookmarkEnd w:id="16"/>
      <w:r>
        <w:t xml:space="preserve"> / Entertainment</w:t>
      </w:r>
    </w:p>
    <w:p w14:paraId="70588824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Project Type:</w:t>
      </w:r>
      <w:r>
        <w:t xml:space="preserve"> B2C Salesforce CRM Implementation (Event Lifecycle Management)</w:t>
      </w:r>
    </w:p>
    <w:p w14:paraId="0E55002F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Target Users:</w:t>
      </w:r>
      <w:r>
        <w:t xml:space="preserve"> Event Organizers, Ticketing Staff, Attendees, Support Teams</w:t>
      </w:r>
    </w:p>
    <w:p w14:paraId="3A8152E7">
      <w:pPr>
        <w:pStyle w:val="3"/>
        <w:rPr>
          <w:rFonts w:hint="default"/>
        </w:rPr>
      </w:pPr>
    </w:p>
    <w:p w14:paraId="714B6954">
      <w:pPr>
        <w:pStyle w:val="4"/>
        <w:jc w:val="both"/>
        <w:rPr>
          <w:rFonts w:hint="default" w:ascii="Calibri" w:hAnsi="Calibri" w:cs="Calibri"/>
        </w:rPr>
      </w:pPr>
      <w:bookmarkStart w:id="1" w:name="introduction"/>
      <w:r>
        <w:rPr>
          <w:rFonts w:hint="default" w:ascii="Calibri" w:hAnsi="Calibri" w:cs="Calibri"/>
        </w:rPr>
        <w:t>1. Introduction</w:t>
      </w:r>
    </w:p>
    <w:p w14:paraId="775D8072">
      <w:pPr>
        <w:pStyle w:val="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Event management is a rapidly growing industry that spans conferences, concerts, workshops, festivals, and corporate gatherings. However, organizers often face challenges in managing event registrations, ticket sales, attendee engagement, and check-in processes. Manual tracking through spreadsheets or fragmented third-party tools leads to inefficiency, errors, and poor attendee experiences.</w:t>
      </w:r>
    </w:p>
    <w:p w14:paraId="191FB4C3">
      <w:pPr>
        <w:pStyle w:val="3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Fonts w:hint="default" w:ascii="Calibri" w:hAnsi="Calibri" w:cs="Calibri"/>
          <w:b/>
          <w:bCs/>
        </w:rPr>
        <w:t>Event Management &amp; Ticketing System</w:t>
      </w:r>
      <w:r>
        <w:rPr>
          <w:rFonts w:hint="default" w:ascii="Calibri" w:hAnsi="Calibri" w:cs="Calibri"/>
        </w:rPr>
        <w:t xml:space="preserve"> built on Salesforce CRM aims to provide a unified solution where organizers, staff, and attendees can seamlessly interact. The platform will streamline ticketing, automate engagement, and provide actionable insights through dashboards.</w:t>
      </w:r>
    </w:p>
    <w:p w14:paraId="6D41F935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E4C7993">
      <w:pPr>
        <w:pStyle w:val="4"/>
        <w:jc w:val="both"/>
        <w:rPr>
          <w:rFonts w:hint="default" w:ascii="Calibri" w:hAnsi="Calibri" w:cs="Calibri"/>
        </w:rPr>
      </w:pPr>
      <w:bookmarkStart w:id="2" w:name="problem-statement"/>
      <w:r>
        <w:rPr>
          <w:rFonts w:hint="default" w:ascii="Calibri" w:hAnsi="Calibri" w:cs="Calibri"/>
        </w:rPr>
        <w:t>2. Problem Statement</w:t>
      </w:r>
    </w:p>
    <w:p w14:paraId="66B20A16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Organizers struggle with fragmented tools for registration, ticket sales, and attendee communication.</w:t>
      </w:r>
    </w:p>
    <w:p w14:paraId="1B8B11DB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Manual processes for check-in and ticket validation lead to delays and errors.</w:t>
      </w:r>
    </w:p>
    <w:p w14:paraId="5437E7AD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Attendees often miss important updates due to lack of automated reminders.</w:t>
      </w:r>
    </w:p>
    <w:p w14:paraId="657DC4E2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Limited visibility into sales, demographics, and feedback prevents organizers from improving future events.</w:t>
      </w:r>
    </w:p>
    <w:p w14:paraId="282C323C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C836989">
      <w:pPr>
        <w:pStyle w:val="4"/>
        <w:jc w:val="both"/>
        <w:rPr>
          <w:rFonts w:hint="default" w:ascii="Calibri" w:hAnsi="Calibri" w:cs="Calibri"/>
        </w:rPr>
      </w:pPr>
      <w:bookmarkStart w:id="3" w:name="industry-analysis"/>
      <w:r>
        <w:rPr>
          <w:rFonts w:hint="default" w:ascii="Calibri" w:hAnsi="Calibri" w:cs="Calibri"/>
        </w:rPr>
        <w:t>3. Industry Analysis</w:t>
      </w:r>
    </w:p>
    <w:p w14:paraId="634777F0">
      <w:pPr>
        <w:pStyle w:val="5"/>
        <w:jc w:val="both"/>
        <w:rPr>
          <w:rFonts w:hint="default" w:ascii="Calibri" w:hAnsi="Calibri" w:cs="Calibri"/>
        </w:rPr>
      </w:pPr>
      <w:bookmarkStart w:id="4" w:name="current-landscape"/>
      <w:r>
        <w:rPr>
          <w:rFonts w:hint="default" w:ascii="Calibri" w:hAnsi="Calibri" w:cs="Calibri"/>
        </w:rPr>
        <w:t>3.1 Current Landscape</w:t>
      </w:r>
    </w:p>
    <w:p w14:paraId="487D77F2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Traditional ticketing often relies on third-party websites or manual registration lists.</w:t>
      </w:r>
    </w:p>
    <w:p w14:paraId="5E075FD8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Online platforms like Eventbrite and BookMyShow exist, but many smaller organizers find them expensive or not fully customizable.</w:t>
      </w:r>
    </w:p>
    <w:p w14:paraId="0B13840B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Integration with CRM systems is often lacking, leading to data silos.</w:t>
      </w:r>
    </w:p>
    <w:bookmarkEnd w:id="4"/>
    <w:p w14:paraId="6DFBF962">
      <w:pPr>
        <w:pStyle w:val="5"/>
        <w:jc w:val="both"/>
        <w:rPr>
          <w:rFonts w:hint="default" w:ascii="Calibri" w:hAnsi="Calibri" w:cs="Calibri"/>
        </w:rPr>
      </w:pPr>
      <w:bookmarkStart w:id="5" w:name="industry-needs"/>
      <w:r>
        <w:rPr>
          <w:rFonts w:hint="default" w:ascii="Calibri" w:hAnsi="Calibri" w:cs="Calibri"/>
        </w:rPr>
        <w:t>3.2 Industry Needs</w:t>
      </w:r>
    </w:p>
    <w:p w14:paraId="35107BBD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Centralized platform for </w:t>
      </w:r>
      <w:r>
        <w:rPr>
          <w:rFonts w:hint="default" w:ascii="Calibri" w:hAnsi="Calibri" w:cs="Calibri"/>
          <w:b/>
          <w:bCs/>
        </w:rPr>
        <w:t>event lifecycle management</w:t>
      </w:r>
      <w:r>
        <w:rPr>
          <w:rFonts w:hint="default" w:ascii="Calibri" w:hAnsi="Calibri" w:cs="Calibri"/>
        </w:rPr>
        <w:t>.</w:t>
      </w:r>
    </w:p>
    <w:p w14:paraId="69BE7D1E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Automated workflows for </w:t>
      </w:r>
      <w:r>
        <w:rPr>
          <w:rFonts w:hint="default" w:ascii="Calibri" w:hAnsi="Calibri" w:cs="Calibri"/>
          <w:b/>
          <w:bCs/>
        </w:rPr>
        <w:t>registration, ticketing, and reminders</w:t>
      </w:r>
      <w:r>
        <w:rPr>
          <w:rFonts w:hint="default" w:ascii="Calibri" w:hAnsi="Calibri" w:cs="Calibri"/>
        </w:rPr>
        <w:t>.</w:t>
      </w:r>
    </w:p>
    <w:p w14:paraId="5816A857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Seamless </w:t>
      </w:r>
      <w:r>
        <w:rPr>
          <w:rFonts w:hint="default" w:ascii="Calibri" w:hAnsi="Calibri" w:cs="Calibri"/>
          <w:b/>
          <w:bCs/>
        </w:rPr>
        <w:t>QR-based check-in</w:t>
      </w:r>
      <w:r>
        <w:rPr>
          <w:rFonts w:hint="default" w:ascii="Calibri" w:hAnsi="Calibri" w:cs="Calibri"/>
        </w:rPr>
        <w:t>.</w:t>
      </w:r>
    </w:p>
    <w:p w14:paraId="18682780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Analytics for </w:t>
      </w:r>
      <w:r>
        <w:rPr>
          <w:rFonts w:hint="default" w:ascii="Calibri" w:hAnsi="Calibri" w:cs="Calibri"/>
          <w:b/>
          <w:bCs/>
        </w:rPr>
        <w:t>sales, attendee engagement, and feedback</w:t>
      </w:r>
      <w:r>
        <w:rPr>
          <w:rFonts w:hint="default" w:ascii="Calibri" w:hAnsi="Calibri" w:cs="Calibri"/>
        </w:rPr>
        <w:t>.</w:t>
      </w:r>
    </w:p>
    <w:bookmarkEnd w:id="5"/>
    <w:p w14:paraId="1180C29E">
      <w:pPr>
        <w:pStyle w:val="5"/>
        <w:jc w:val="both"/>
        <w:rPr>
          <w:rFonts w:hint="default" w:ascii="Calibri" w:hAnsi="Calibri" w:cs="Calibri"/>
        </w:rPr>
      </w:pPr>
      <w:bookmarkStart w:id="6" w:name="salesforce-in-event-industry"/>
      <w:r>
        <w:rPr>
          <w:rFonts w:hint="default" w:ascii="Calibri" w:hAnsi="Calibri" w:cs="Calibri"/>
        </w:rPr>
        <w:t>3.3 Salesforce in Event Industry</w:t>
      </w:r>
    </w:p>
    <w:p w14:paraId="32FB39E6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Salesforce’s flexible CRM platform allows building custom event objects (Events, Tickets, Attendees).</w:t>
      </w:r>
    </w:p>
    <w:p w14:paraId="560B7EA9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Flow automation can handle reminders, approvals, and feedback collection.</w:t>
      </w:r>
    </w:p>
    <w:p w14:paraId="05AAB0EC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Lightning Web Components (LWCs) can deliver custom attendee experiences like registration forms and QR scanners.</w:t>
      </w:r>
    </w:p>
    <w:p w14:paraId="4FF78989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Dashboards and reports can provide actionable insights for organizers.</w:t>
      </w:r>
    </w:p>
    <w:p w14:paraId="2DC84FA5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bookmarkEnd w:id="6"/>
    <w:p w14:paraId="4DBA082C">
      <w:pPr>
        <w:pStyle w:val="4"/>
        <w:jc w:val="both"/>
        <w:rPr>
          <w:rFonts w:hint="default" w:ascii="Calibri" w:hAnsi="Calibri" w:cs="Calibri"/>
        </w:rPr>
      </w:pPr>
      <w:bookmarkStart w:id="7" w:name="personas"/>
      <w:r>
        <w:rPr>
          <w:rFonts w:hint="default" w:ascii="Calibri" w:hAnsi="Calibri" w:cs="Calibri"/>
        </w:rPr>
        <w:t>4. Personas</w:t>
      </w:r>
    </w:p>
    <w:p w14:paraId="3519954F">
      <w:pPr>
        <w:pStyle w:val="5"/>
        <w:jc w:val="both"/>
        <w:rPr>
          <w:rFonts w:hint="default" w:ascii="Calibri" w:hAnsi="Calibri" w:cs="Calibri"/>
        </w:rPr>
      </w:pPr>
      <w:bookmarkStart w:id="8" w:name="attendee-persona"/>
      <w:r>
        <w:rPr>
          <w:rFonts w:hint="default" w:ascii="Calibri" w:hAnsi="Calibri" w:cs="Calibri"/>
        </w:rPr>
        <w:t>Attendee Persona</w:t>
      </w:r>
    </w:p>
    <w:p w14:paraId="6FFC2968">
      <w:pPr>
        <w:pStyle w:val="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Profile:</w:t>
      </w:r>
      <w:r>
        <w:rPr>
          <w:rFonts w:hint="default" w:ascii="Calibri" w:hAnsi="Calibri" w:cs="Calibri"/>
        </w:rPr>
        <w:t xml:space="preserve"> Student, professional, or general public attending events.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b/>
          <w:bCs/>
        </w:rPr>
        <w:t>Pain Points:</w:t>
      </w:r>
      <w:r>
        <w:rPr>
          <w:rFonts w:hint="default" w:ascii="Calibri" w:hAnsi="Calibri" w:cs="Calibri"/>
        </w:rPr>
        <w:t xml:space="preserve"> - Difficulties in finding event details in one place. - Manual or slow registration and check-in processes. - Lack of timely reminders and updates.</w:t>
      </w:r>
    </w:p>
    <w:p w14:paraId="0E35D7C0">
      <w:pPr>
        <w:pStyle w:val="3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Needs:</w:t>
      </w:r>
      <w:r>
        <w:rPr>
          <w:rFonts w:hint="default" w:ascii="Calibri" w:hAnsi="Calibri" w:cs="Calibri"/>
        </w:rPr>
        <w:t xml:space="preserve"> - Simple online registration and payment. - Quick QR-based check-in. - Automated reminders and post-event feedback surveys.</w:t>
      </w:r>
    </w:p>
    <w:bookmarkEnd w:id="8"/>
    <w:p w14:paraId="5616ABF6">
      <w:pPr>
        <w:pStyle w:val="5"/>
        <w:jc w:val="both"/>
        <w:rPr>
          <w:rFonts w:hint="default" w:ascii="Calibri" w:hAnsi="Calibri" w:cs="Calibri"/>
        </w:rPr>
      </w:pPr>
      <w:bookmarkStart w:id="9" w:name="event-organizer-persona"/>
      <w:r>
        <w:rPr>
          <w:rFonts w:hint="default" w:ascii="Calibri" w:hAnsi="Calibri" w:cs="Calibri"/>
        </w:rPr>
        <w:t>Event Organizer Persona</w:t>
      </w:r>
    </w:p>
    <w:p w14:paraId="665929C3">
      <w:pPr>
        <w:pStyle w:val="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Profile:</w:t>
      </w:r>
      <w:r>
        <w:rPr>
          <w:rFonts w:hint="default" w:ascii="Calibri" w:hAnsi="Calibri" w:cs="Calibri"/>
        </w:rPr>
        <w:t xml:space="preserve"> Corporate event manager, concert organizer, or community leader.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b/>
          <w:bCs/>
        </w:rPr>
        <w:t>Pain Points:</w:t>
      </w:r>
      <w:r>
        <w:rPr>
          <w:rFonts w:hint="default" w:ascii="Calibri" w:hAnsi="Calibri" w:cs="Calibri"/>
        </w:rPr>
        <w:t xml:space="preserve"> - Fragmented tools for managing event setup, tickets, and attendees. - Manual processes for ticket validation and attendance. - Limited insights into ticket sales and demographics.</w:t>
      </w:r>
    </w:p>
    <w:p w14:paraId="300CD3DD">
      <w:pPr>
        <w:pStyle w:val="3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Needs:</w:t>
      </w:r>
      <w:r>
        <w:rPr>
          <w:rFonts w:hint="default" w:ascii="Calibri" w:hAnsi="Calibri" w:cs="Calibri"/>
        </w:rPr>
        <w:t xml:space="preserve"> - End-to-end management system on Salesforce. - Automation for ticketing, reminders, and reporting. - Dashboards showing sales, attendance, and feedback.</w:t>
      </w:r>
    </w:p>
    <w:bookmarkEnd w:id="9"/>
    <w:p w14:paraId="689B2A6C">
      <w:pPr>
        <w:pStyle w:val="5"/>
        <w:jc w:val="both"/>
        <w:rPr>
          <w:rFonts w:hint="default" w:ascii="Calibri" w:hAnsi="Calibri" w:cs="Calibri"/>
        </w:rPr>
      </w:pPr>
      <w:bookmarkStart w:id="10" w:name="staff-persona"/>
      <w:r>
        <w:rPr>
          <w:rFonts w:hint="default" w:ascii="Calibri" w:hAnsi="Calibri" w:cs="Calibri"/>
        </w:rPr>
        <w:t>Staff Persona</w:t>
      </w:r>
    </w:p>
    <w:p w14:paraId="43C403AB">
      <w:pPr>
        <w:pStyle w:val="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Profile:</w:t>
      </w:r>
      <w:r>
        <w:rPr>
          <w:rFonts w:hint="default" w:ascii="Calibri" w:hAnsi="Calibri" w:cs="Calibri"/>
        </w:rPr>
        <w:t xml:space="preserve"> Event staff responsible for check-in and support.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b/>
          <w:bCs/>
        </w:rPr>
        <w:t>Pain Points:</w:t>
      </w:r>
      <w:r>
        <w:rPr>
          <w:rFonts w:hint="default" w:ascii="Calibri" w:hAnsi="Calibri" w:cs="Calibri"/>
        </w:rPr>
        <w:t xml:space="preserve"> - Manual validation of tickets is time-consuming. - Errors in managing attendee check-in lists.</w:t>
      </w:r>
    </w:p>
    <w:p w14:paraId="030F42AA">
      <w:pPr>
        <w:pStyle w:val="3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Needs:</w:t>
      </w:r>
      <w:r>
        <w:rPr>
          <w:rFonts w:hint="default" w:ascii="Calibri" w:hAnsi="Calibri" w:cs="Calibri"/>
        </w:rPr>
        <w:t xml:space="preserve"> - Easy-to-use QR scanner integrated with Salesforce. - Real-time view of checked-in attendees.</w:t>
      </w:r>
    </w:p>
    <w:bookmarkEnd w:id="10"/>
    <w:p w14:paraId="4AC562E3">
      <w:pPr>
        <w:pStyle w:val="5"/>
        <w:jc w:val="both"/>
        <w:rPr>
          <w:rFonts w:hint="default" w:ascii="Calibri" w:hAnsi="Calibri" w:cs="Calibri"/>
        </w:rPr>
      </w:pPr>
      <w:bookmarkStart w:id="11" w:name="admin-persona"/>
      <w:r>
        <w:rPr>
          <w:rFonts w:hint="default" w:ascii="Calibri" w:hAnsi="Calibri" w:cs="Calibri"/>
        </w:rPr>
        <w:t>Admin Persona</w:t>
      </w:r>
    </w:p>
    <w:p w14:paraId="0A5EB711">
      <w:pPr>
        <w:pStyle w:val="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Profile:</w:t>
      </w:r>
      <w:r>
        <w:rPr>
          <w:rFonts w:hint="default" w:ascii="Calibri" w:hAnsi="Calibri" w:cs="Calibri"/>
        </w:rPr>
        <w:t xml:space="preserve"> System owner managing platform setup and security.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b/>
          <w:bCs/>
        </w:rPr>
        <w:t>Pain Points:</w:t>
      </w:r>
      <w:r>
        <w:rPr>
          <w:rFonts w:hint="default" w:ascii="Calibri" w:hAnsi="Calibri" w:cs="Calibri"/>
        </w:rPr>
        <w:t xml:space="preserve"> - Needs centralized control of event, ticket, and attendee data. - Must ensure role-based access and data privacy.</w:t>
      </w:r>
    </w:p>
    <w:p w14:paraId="5A5DA9B2">
      <w:pPr>
        <w:pStyle w:val="3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Needs:</w:t>
      </w:r>
      <w:r>
        <w:rPr>
          <w:rFonts w:hint="default" w:ascii="Calibri" w:hAnsi="Calibri" w:cs="Calibri"/>
        </w:rPr>
        <w:t xml:space="preserve"> - Configurable flows and automation. - Secure data access for organizers and staff.</w:t>
      </w:r>
    </w:p>
    <w:p w14:paraId="48B74B08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bookmarkEnd w:id="11"/>
    <w:p w14:paraId="297A1981">
      <w:pPr>
        <w:pStyle w:val="4"/>
        <w:jc w:val="both"/>
        <w:rPr>
          <w:rFonts w:hint="default" w:ascii="Calibri" w:hAnsi="Calibri" w:cs="Calibri"/>
        </w:rPr>
      </w:pPr>
      <w:bookmarkStart w:id="12" w:name="project-goal"/>
      <w:r>
        <w:rPr>
          <w:rFonts w:hint="default" w:ascii="Calibri" w:hAnsi="Calibri" w:cs="Calibri"/>
        </w:rPr>
        <w:t>5. Project Goal</w:t>
      </w:r>
    </w:p>
    <w:p w14:paraId="358A1D62">
      <w:pPr>
        <w:pStyle w:val="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goal of the </w:t>
      </w:r>
      <w:r>
        <w:rPr>
          <w:rFonts w:hint="default" w:ascii="Calibri" w:hAnsi="Calibri" w:cs="Calibri"/>
          <w:b/>
          <w:bCs/>
        </w:rPr>
        <w:t>Event Management &amp; Ticketing System</w:t>
      </w:r>
      <w:r>
        <w:rPr>
          <w:rFonts w:hint="default" w:ascii="Calibri" w:hAnsi="Calibri" w:cs="Calibri"/>
        </w:rPr>
        <w:t xml:space="preserve"> is to: - Provide organizers with a centralized Salesforce solution for managing events, tickets, and attendees. - Automate communication with attendees through reminders and feedback surveys. - Enable seamless ticket validation with QR-based check-in. - Deliver insights via dashboards on ticket sales, attendee demographics, and event performance.</w:t>
      </w:r>
    </w:p>
    <w:p w14:paraId="34F3D25F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18AB89D8">
      <w:pPr>
        <w:pStyle w:val="4"/>
        <w:jc w:val="both"/>
        <w:rPr>
          <w:rFonts w:hint="default" w:ascii="Calibri" w:hAnsi="Calibri" w:cs="Calibri"/>
        </w:rPr>
      </w:pPr>
      <w:bookmarkStart w:id="13" w:name="key-features-salesforce-components"/>
      <w:r>
        <w:rPr>
          <w:rFonts w:hint="default" w:ascii="Calibri" w:hAnsi="Calibri" w:cs="Calibri"/>
        </w:rPr>
        <w:t>6. Key Features &amp; Salesforce Components</w:t>
      </w:r>
    </w:p>
    <w:p w14:paraId="12A72C87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Custom Objects:</w:t>
      </w:r>
      <w:r>
        <w:rPr>
          <w:rFonts w:hint="default" w:ascii="Calibri" w:hAnsi="Calibri" w:cs="Calibri"/>
        </w:rPr>
        <w:t xml:space="preserve"> Event, Ticket, Attendee.</w:t>
      </w:r>
    </w:p>
    <w:p w14:paraId="4122AF0A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Automation:</w:t>
      </w:r>
      <w:r>
        <w:rPr>
          <w:rFonts w:hint="default" w:ascii="Calibri" w:hAnsi="Calibri" w:cs="Calibri"/>
        </w:rPr>
        <w:t xml:space="preserve"> Flows for registration, payment confirmation, reminders, and feedback.</w:t>
      </w:r>
    </w:p>
    <w:p w14:paraId="7169DB00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Apex Development:</w:t>
      </w:r>
      <w:r>
        <w:rPr>
          <w:rFonts w:hint="default" w:ascii="Calibri" w:hAnsi="Calibri" w:cs="Calibri"/>
        </w:rPr>
        <w:t xml:space="preserve"> QR code generation, ticket capacity validation, batch notifications.</w:t>
      </w:r>
    </w:p>
    <w:p w14:paraId="21178A9A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LWC Components:</w:t>
      </w:r>
      <w:r>
        <w:rPr>
          <w:rFonts w:hint="default" w:ascii="Calibri" w:hAnsi="Calibri" w:cs="Calibri"/>
        </w:rPr>
        <w:t xml:space="preserve"> Registration form, QR scanner, attendee dashboard.</w:t>
      </w:r>
    </w:p>
    <w:p w14:paraId="1352C5B2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Experience Cloud:</w:t>
      </w:r>
      <w:r>
        <w:rPr>
          <w:rFonts w:hint="default" w:ascii="Calibri" w:hAnsi="Calibri" w:cs="Calibri"/>
        </w:rPr>
        <w:t xml:space="preserve"> Attendee self-service portal for registration and ticket access.</w:t>
      </w:r>
    </w:p>
    <w:p w14:paraId="1364937A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Reports &amp; Dashboards:</w:t>
      </w:r>
      <w:r>
        <w:rPr>
          <w:rFonts w:hint="default" w:ascii="Calibri" w:hAnsi="Calibri" w:cs="Calibri"/>
        </w:rPr>
        <w:t xml:space="preserve"> Ticket sales, revenue trends, attendance analytics.</w:t>
      </w:r>
    </w:p>
    <w:p w14:paraId="7C2B1D3E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328C8DAA">
      <w:pPr>
        <w:pStyle w:val="4"/>
        <w:jc w:val="both"/>
        <w:rPr>
          <w:rFonts w:hint="default" w:ascii="Calibri" w:hAnsi="Calibri" w:cs="Calibri"/>
        </w:rPr>
      </w:pPr>
      <w:bookmarkStart w:id="14" w:name="expected-impact"/>
      <w:r>
        <w:rPr>
          <w:rFonts w:hint="default" w:ascii="Calibri" w:hAnsi="Calibri" w:cs="Calibri"/>
        </w:rPr>
        <w:t>7. Expected Impact</w:t>
      </w:r>
    </w:p>
    <w:p w14:paraId="53513675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Reduced manual errors in event registration and ticketing.</w:t>
      </w:r>
    </w:p>
    <w:p w14:paraId="28AE2B0C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Improved attendee experience with faster check-in and timely communication.</w:t>
      </w:r>
    </w:p>
    <w:p w14:paraId="197D6343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Increased organizer productivity through automation.</w:t>
      </w:r>
    </w:p>
    <w:p w14:paraId="27949958">
      <w:pPr>
        <w:pStyle w:val="26"/>
        <w:numPr>
          <w:ilvl w:val="0"/>
          <w:numId w:val="1"/>
        </w:num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Data-driven decision-making for better future event planning.</w:t>
      </w:r>
    </w:p>
    <w:p w14:paraId="54407FFC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 w14:paraId="158BC90D">
      <w:pPr>
        <w:pStyle w:val="4"/>
        <w:jc w:val="both"/>
        <w:rPr>
          <w:rFonts w:hint="default" w:ascii="Calibri" w:hAnsi="Calibri" w:cs="Calibri"/>
        </w:rPr>
      </w:pPr>
      <w:bookmarkStart w:id="15" w:name="conclusion"/>
      <w:r>
        <w:rPr>
          <w:rFonts w:hint="default" w:ascii="Calibri" w:hAnsi="Calibri" w:cs="Calibri"/>
        </w:rPr>
        <w:t>8. Conclusion</w:t>
      </w:r>
    </w:p>
    <w:p w14:paraId="68C60F33">
      <w:pPr>
        <w:pStyle w:val="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Salesforce-based </w:t>
      </w:r>
      <w:r>
        <w:rPr>
          <w:rFonts w:hint="default" w:ascii="Calibri" w:hAnsi="Calibri" w:cs="Calibri"/>
          <w:b/>
          <w:bCs/>
        </w:rPr>
        <w:t>Event Management &amp; Ticketing System</w:t>
      </w:r>
      <w:r>
        <w:rPr>
          <w:rFonts w:hint="default" w:ascii="Calibri" w:hAnsi="Calibri" w:cs="Calibri"/>
        </w:rPr>
        <w:t xml:space="preserve"> provides a scalable, efficient, and engaging platform for managing events from start to finish. By leveraging Salesforce CRM, automation, and custom UI components, the solution transforms the attendee journey and empowers organizers with real-time insights.</w:t>
      </w:r>
    </w:p>
    <w:bookmarkEnd w:id="0"/>
    <w:bookmarkEnd w:id="1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62080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2">
    <w:name w:val="Strong"/>
    <w:basedOn w:val="12"/>
    <w:uiPriority w:val="0"/>
    <w:rPr>
      <w:b/>
      <w:bCs/>
    </w:rPr>
  </w:style>
  <w:style w:type="paragraph" w:styleId="23">
    <w:name w:val="Subtitle"/>
    <w:basedOn w:val="24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8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8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uiPriority w:val="0"/>
    <w:rPr>
      <w:color w:val="4070A0"/>
    </w:rPr>
  </w:style>
  <w:style w:type="character" w:customStyle="1" w:styleId="62">
    <w:name w:val="StringTok"/>
    <w:basedOn w:val="50"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uiPriority w:val="0"/>
    <w:rPr>
      <w:color w:val="007020"/>
    </w:rPr>
  </w:style>
  <w:style w:type="character" w:customStyle="1" w:styleId="71">
    <w:name w:val="FunctionTok"/>
    <w:basedOn w:val="50"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uiPriority w:val="0"/>
    <w:rPr>
      <w:b/>
      <w:color w:val="FF0000"/>
    </w:rPr>
  </w:style>
  <w:style w:type="character" w:customStyle="1" w:styleId="84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2025-09-12T15:47:00Z</dcterms:created>
  <dc:creator>DWARAMPUDI DINESH ESWAR REDDY</dc:creator>
  <cp:lastModifiedBy>DWARAMPUDI DINESH ESWAR REDDY</cp:lastModifiedBy>
  <dcterms:modified xsi:type="dcterms:W3CDTF">2025-09-12T15:51:58Z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4EF4EB177E594FF9A5D1220FB4A66E0F_12</vt:lpwstr>
  </property>
</Properties>
</file>