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387B6C">
      <w:pPr>
        <w:pStyle w:val="2"/>
        <w:rPr>
          <w:rFonts w:hint="default" w:ascii="Times New Roman" w:hAnsi="Times New Roman" w:cs="Times New Roman"/>
          <w:color w:val="auto"/>
        </w:rPr>
      </w:pPr>
      <w:bookmarkStart w:id="0" w:name="project-documentation"/>
      <w:bookmarkStart w:id="14" w:name="_GoBack"/>
      <w:r>
        <w:rPr>
          <w:rFonts w:hint="default" w:ascii="Times New Roman" w:hAnsi="Times New Roman" w:cs="Times New Roman"/>
          <w:color w:val="auto"/>
        </w:rPr>
        <w:t>Project Documentation</w:t>
      </w:r>
    </w:p>
    <w:p w14:paraId="5D039175">
      <w:pPr>
        <w:pStyle w:val="2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Event Management &amp; Ticketing System on Salesforce</w:t>
      </w:r>
    </w:p>
    <w:p w14:paraId="1FC43346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2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2D0196FD">
      <w:pPr>
        <w:pStyle w:val="4"/>
        <w:rPr>
          <w:rFonts w:hint="default" w:ascii="Times New Roman" w:hAnsi="Times New Roman" w:cs="Times New Roman"/>
          <w:color w:val="auto"/>
        </w:rPr>
      </w:pPr>
      <w:bookmarkStart w:id="1" w:name="phase-3-data-modeling-relationships"/>
      <w:r>
        <w:rPr>
          <w:rFonts w:hint="default" w:ascii="Times New Roman" w:hAnsi="Times New Roman" w:cs="Times New Roman"/>
          <w:color w:val="auto"/>
        </w:rPr>
        <w:t>Phase 3: Data Modeling &amp; Relationships</w:t>
      </w:r>
    </w:p>
    <w:p w14:paraId="7CA3EF25">
      <w:pPr>
        <w:pStyle w:val="5"/>
        <w:rPr>
          <w:rFonts w:hint="default" w:ascii="Times New Roman" w:hAnsi="Times New Roman" w:cs="Times New Roman"/>
          <w:color w:val="auto"/>
        </w:rPr>
      </w:pPr>
      <w:bookmarkStart w:id="2" w:name="introduction"/>
      <w:r>
        <w:rPr>
          <w:rFonts w:hint="default" w:ascii="Times New Roman" w:hAnsi="Times New Roman" w:cs="Times New Roman"/>
          <w:color w:val="auto"/>
        </w:rPr>
        <w:t>1. Introduction</w:t>
      </w:r>
    </w:p>
    <w:p w14:paraId="46368B74">
      <w:pPr>
        <w:pStyle w:val="2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In this phase, we design the data model of the Salesforce application to represent the event management process. A well-structured data model ensures scalability, consistency, and efficient reporting.</w:t>
      </w:r>
    </w:p>
    <w:p w14:paraId="46F13AA4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This phase involves working with </w:t>
      </w:r>
      <w:r>
        <w:rPr>
          <w:rFonts w:hint="default" w:ascii="Times New Roman" w:hAnsi="Times New Roman" w:cs="Times New Roman"/>
          <w:b/>
          <w:bCs/>
          <w:color w:val="auto"/>
        </w:rPr>
        <w:t>Standard Objects, Custom Objects, Fields, Record Types, Page Layouts, Compact Layouts, Schema Builder, Relationships, and Junction Objects</w:t>
      </w:r>
      <w:r>
        <w:rPr>
          <w:rFonts w:hint="default" w:ascii="Times New Roman" w:hAnsi="Times New Roman" w:cs="Times New Roman"/>
          <w:color w:val="auto"/>
        </w:rPr>
        <w:t>.</w:t>
      </w:r>
    </w:p>
    <w:p w14:paraId="27E7CD8A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2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"/>
    <w:p w14:paraId="4A5F30E4">
      <w:pPr>
        <w:pStyle w:val="5"/>
        <w:rPr>
          <w:rFonts w:hint="default" w:ascii="Times New Roman" w:hAnsi="Times New Roman" w:cs="Times New Roman"/>
          <w:color w:val="auto"/>
        </w:rPr>
      </w:pPr>
      <w:bookmarkStart w:id="3" w:name="standard-custom-objects"/>
      <w:r>
        <w:rPr>
          <w:rFonts w:hint="default" w:ascii="Times New Roman" w:hAnsi="Times New Roman" w:cs="Times New Roman"/>
          <w:color w:val="auto"/>
        </w:rPr>
        <w:t>2. Standard &amp; Custom Objects</w:t>
      </w:r>
    </w:p>
    <w:p w14:paraId="20133CCA">
      <w:pPr>
        <w:pStyle w:val="2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Standard Objects:</w:t>
      </w:r>
      <w:r>
        <w:rPr>
          <w:rFonts w:hint="default" w:ascii="Times New Roman" w:hAnsi="Times New Roman" w:cs="Times New Roman"/>
          <w:color w:val="auto"/>
        </w:rPr>
        <w:t xml:space="preserve"> - </w:t>
      </w:r>
      <w:r>
        <w:rPr>
          <w:rFonts w:hint="default" w:ascii="Times New Roman" w:hAnsi="Times New Roman" w:cs="Times New Roman"/>
          <w:b/>
          <w:bCs/>
          <w:color w:val="auto"/>
        </w:rPr>
        <w:t>Account</w:t>
      </w:r>
      <w:r>
        <w:rPr>
          <w:rFonts w:hint="default" w:ascii="Times New Roman" w:hAnsi="Times New Roman" w:cs="Times New Roman"/>
          <w:color w:val="auto"/>
        </w:rPr>
        <w:t xml:space="preserve"> → Represents sponsoring organizations or partners.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- </w:t>
      </w:r>
      <w:r>
        <w:rPr>
          <w:rFonts w:hint="default" w:ascii="Times New Roman" w:hAnsi="Times New Roman" w:cs="Times New Roman"/>
          <w:b/>
          <w:bCs/>
          <w:color w:val="auto"/>
        </w:rPr>
        <w:t>Contact</w:t>
      </w:r>
      <w:r>
        <w:rPr>
          <w:rFonts w:hint="default" w:ascii="Times New Roman" w:hAnsi="Times New Roman" w:cs="Times New Roman"/>
          <w:color w:val="auto"/>
        </w:rPr>
        <w:t xml:space="preserve"> → Represents attendees or staff contacts.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- </w:t>
      </w:r>
      <w:r>
        <w:rPr>
          <w:rFonts w:hint="default" w:ascii="Times New Roman" w:hAnsi="Times New Roman" w:cs="Times New Roman"/>
          <w:b/>
          <w:bCs/>
          <w:color w:val="auto"/>
        </w:rPr>
        <w:t>Opportunity</w:t>
      </w:r>
      <w:r>
        <w:rPr>
          <w:rFonts w:hint="default" w:ascii="Times New Roman" w:hAnsi="Times New Roman" w:cs="Times New Roman"/>
          <w:color w:val="auto"/>
        </w:rPr>
        <w:t xml:space="preserve"> → Can be used for sponsorship or paid ticket deals.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- </w:t>
      </w:r>
      <w:r>
        <w:rPr>
          <w:rFonts w:hint="default" w:ascii="Times New Roman" w:hAnsi="Times New Roman" w:cs="Times New Roman"/>
          <w:b/>
          <w:bCs/>
          <w:color w:val="auto"/>
        </w:rPr>
        <w:t>Case</w:t>
      </w:r>
      <w:r>
        <w:rPr>
          <w:rFonts w:hint="default" w:ascii="Times New Roman" w:hAnsi="Times New Roman" w:cs="Times New Roman"/>
          <w:color w:val="auto"/>
        </w:rPr>
        <w:t xml:space="preserve"> → Can track attendee support requests.</w:t>
      </w:r>
    </w:p>
    <w:p w14:paraId="647DF47B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Custom Objects (specific to project):</w:t>
      </w:r>
      <w:r>
        <w:rPr>
          <w:rFonts w:hint="default" w:ascii="Times New Roman" w:hAnsi="Times New Roman" w:cs="Times New Roman"/>
          <w:color w:val="auto"/>
        </w:rPr>
        <w:t xml:space="preserve"> - **Event__c** → Stores event details (Name, Date, Venue, Capacity, Organizer).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- **Ticket__c** → Represents tickets issued for an event (Type, Price, QR Code, Status).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- **Attendee__c** → Represents participants (Name, Email, Phone, Check-in Status).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- **Feedback__c** → Captures post-event attendee feedback.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- **EventAttendee__c (Junction Object)** → Links Attendees and Events (many-to-many relationship).</w:t>
      </w:r>
    </w:p>
    <w:p w14:paraId="53C9E021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2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3"/>
    <w:p w14:paraId="6B7A7760">
      <w:pPr>
        <w:pStyle w:val="5"/>
        <w:rPr>
          <w:rFonts w:hint="default" w:ascii="Times New Roman" w:hAnsi="Times New Roman" w:cs="Times New Roman"/>
          <w:color w:val="auto"/>
        </w:rPr>
      </w:pPr>
      <w:bookmarkStart w:id="4" w:name="fields"/>
      <w:r>
        <w:rPr>
          <w:rFonts w:hint="default" w:ascii="Times New Roman" w:hAnsi="Times New Roman" w:cs="Times New Roman"/>
          <w:color w:val="auto"/>
        </w:rPr>
        <w:t>3. Fields</w:t>
      </w:r>
    </w:p>
    <w:p w14:paraId="68FF34CD">
      <w:pPr>
        <w:pStyle w:val="2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Each object has standard fields plus additional custom fields.</w:t>
      </w:r>
    </w:p>
    <w:p w14:paraId="126264BB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**Event__c Fields:** - Event Name (Text)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- Event Date (Date)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- Venue (Text)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- Capacity (Number)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- Organizer (Lookup → User)</w:t>
      </w:r>
    </w:p>
    <w:p w14:paraId="6CBE81C6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**Ticket__c Fields:** - Ticket Type (Picklist → VIP, Regular, Student)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- Ticket Price (Currency)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- QR Code (Text/External API link)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- Status (Picklist → Issued, Scanned, Cancelled)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- Related Event (Master-Detail → Event__c)</w:t>
      </w:r>
    </w:p>
    <w:p w14:paraId="14977702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**Attendee__c Fields:** - Attendee Name (Text)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- Email (Email)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- Phone (Phone)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- Registration Date (Date)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- Check-in Status (Checkbox)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- Ticket (Lookup → Ticket__c)</w:t>
      </w:r>
    </w:p>
    <w:p w14:paraId="5D4E5608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**Feedback__c Fields:** - Rating (Picklist: 1–5)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- Comments (Long Text Area)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- Related Event (Lookup → Event__c)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- Related Attendee (Lookup → Attendee__c)</w:t>
      </w:r>
    </w:p>
    <w:p w14:paraId="68C7D3C4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**EventAttendee__c (Junction Object):** - Event (Master-Detail → Event__c)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- Attendee (Master-Detail → Attendee__c)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- Registration Status (Picklist → Registered, Confirmed, Cancelled)</w:t>
      </w:r>
    </w:p>
    <w:p w14:paraId="086FAF3A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28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4"/>
    <w:p w14:paraId="7A02C4CA">
      <w:pPr>
        <w:pStyle w:val="5"/>
        <w:rPr>
          <w:rFonts w:hint="default" w:ascii="Times New Roman" w:hAnsi="Times New Roman" w:cs="Times New Roman"/>
          <w:color w:val="auto"/>
        </w:rPr>
      </w:pPr>
      <w:bookmarkStart w:id="5" w:name="record-types"/>
      <w:r>
        <w:rPr>
          <w:rFonts w:hint="default" w:ascii="Times New Roman" w:hAnsi="Times New Roman" w:cs="Times New Roman"/>
          <w:color w:val="auto"/>
        </w:rPr>
        <w:t>4. Record Types</w:t>
      </w:r>
    </w:p>
    <w:p w14:paraId="3CBF94F6">
      <w:pPr>
        <w:pStyle w:val="2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Record Types allow different processes within the same object.</w:t>
      </w:r>
    </w:p>
    <w:p w14:paraId="68FD8E24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**Event__c Record Types:** - Conference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- Workshop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- Concert/Festival</w:t>
      </w:r>
    </w:p>
    <w:p w14:paraId="2D2A82A3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**Ticket__c Record Types:** - VIP Ticket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- Regular Ticket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- Student Ticket</w:t>
      </w:r>
    </w:p>
    <w:p w14:paraId="4C19E2E1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**Attendee__c Record Types:** - Individual Attendee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- Corporate Attendee (linked to Account)</w:t>
      </w:r>
    </w:p>
    <w:p w14:paraId="724848EB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29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5"/>
    <w:p w14:paraId="6991E0C4">
      <w:pPr>
        <w:pStyle w:val="5"/>
        <w:rPr>
          <w:rFonts w:hint="default" w:ascii="Times New Roman" w:hAnsi="Times New Roman" w:cs="Times New Roman"/>
          <w:color w:val="auto"/>
        </w:rPr>
      </w:pPr>
      <w:bookmarkStart w:id="6" w:name="page-layouts"/>
      <w:r>
        <w:rPr>
          <w:rFonts w:hint="default" w:ascii="Times New Roman" w:hAnsi="Times New Roman" w:cs="Times New Roman"/>
          <w:color w:val="auto"/>
        </w:rPr>
        <w:t>5. Page Layouts</w:t>
      </w:r>
    </w:p>
    <w:p w14:paraId="133BBAE7">
      <w:pPr>
        <w:pStyle w:val="2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**Event__c Layouts:** - Conference Layout → Includes Agenda, Speaker Details.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- Workshop Layout → Includes Trainer, Materials.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- Concert Layout → Includes Artist Line-up, Stage Details.</w:t>
      </w:r>
    </w:p>
    <w:p w14:paraId="2AC9AFC7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**Ticket__c Layouts:** - VIP Ticket Layout → Shows exclusive benefits.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- Regular Ticket Layout → Shows standard seating details.</w:t>
      </w:r>
    </w:p>
    <w:p w14:paraId="3C13CD89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**Attendee__c Layouts:** - Individual Layout → Basic contact details.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- Corporate Layout → Includes Company (Account Lookup).</w:t>
      </w:r>
    </w:p>
    <w:p w14:paraId="02648327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30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6"/>
    <w:p w14:paraId="34FB2947">
      <w:pPr>
        <w:pStyle w:val="5"/>
        <w:rPr>
          <w:rFonts w:hint="default" w:ascii="Times New Roman" w:hAnsi="Times New Roman" w:cs="Times New Roman"/>
          <w:color w:val="auto"/>
        </w:rPr>
      </w:pPr>
      <w:bookmarkStart w:id="7" w:name="compact-layouts"/>
      <w:r>
        <w:rPr>
          <w:rFonts w:hint="default" w:ascii="Times New Roman" w:hAnsi="Times New Roman" w:cs="Times New Roman"/>
          <w:color w:val="auto"/>
        </w:rPr>
        <w:t>6. Compact Layouts</w:t>
      </w:r>
    </w:p>
    <w:p w14:paraId="3E6FFD6F">
      <w:pPr>
        <w:pStyle w:val="2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**Event__c Compact Layout:** Event Name, Date, Venue, Capacity.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**Ticket__c Compact Layout:** Ticket Type, Price, Status.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**Attendee__c Compact Layout:** Attendee Name, Email, Check-in Status.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**Feedback__c Compact Layout:** Rating, Related Event, Related Attendee.</w:t>
      </w:r>
    </w:p>
    <w:p w14:paraId="5CB993E4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31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7"/>
    <w:p w14:paraId="7F20AAF2">
      <w:pPr>
        <w:pStyle w:val="5"/>
        <w:rPr>
          <w:rFonts w:hint="default" w:ascii="Times New Roman" w:hAnsi="Times New Roman" w:cs="Times New Roman"/>
          <w:color w:val="auto"/>
        </w:rPr>
      </w:pPr>
      <w:bookmarkStart w:id="8" w:name="schema-builder"/>
      <w:r>
        <w:rPr>
          <w:rFonts w:hint="default" w:ascii="Times New Roman" w:hAnsi="Times New Roman" w:cs="Times New Roman"/>
          <w:color w:val="auto"/>
        </w:rPr>
        <w:t>7. Schema Builder</w:t>
      </w:r>
    </w:p>
    <w:p w14:paraId="050A345E">
      <w:pPr>
        <w:pStyle w:val="2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Schema Builder will be used to: - Visualize relationships between </w:t>
      </w:r>
      <w:r>
        <w:rPr>
          <w:rFonts w:hint="default" w:ascii="Times New Roman" w:hAnsi="Times New Roman" w:cs="Times New Roman"/>
          <w:b/>
          <w:bCs/>
          <w:color w:val="auto"/>
        </w:rPr>
        <w:t>Event, Ticket, Attendee, Feedback, EventAttendee</w:t>
      </w:r>
      <w:r>
        <w:rPr>
          <w:rFonts w:hint="default" w:ascii="Times New Roman" w:hAnsi="Times New Roman" w:cs="Times New Roman"/>
          <w:color w:val="auto"/>
        </w:rPr>
        <w:t>.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- Arrange objects to represent ERD (Entity Relationship Diagram).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- Validate fields and relationships created.</w:t>
      </w:r>
    </w:p>
    <w:p w14:paraId="209F02CC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32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8"/>
    <w:p w14:paraId="4F062A19">
      <w:pPr>
        <w:pStyle w:val="5"/>
        <w:rPr>
          <w:rFonts w:hint="default" w:ascii="Times New Roman" w:hAnsi="Times New Roman" w:cs="Times New Roman"/>
          <w:color w:val="auto"/>
        </w:rPr>
      </w:pPr>
      <w:bookmarkStart w:id="9" w:name="relationships"/>
      <w:r>
        <w:rPr>
          <w:rFonts w:hint="default" w:ascii="Times New Roman" w:hAnsi="Times New Roman" w:cs="Times New Roman"/>
          <w:color w:val="auto"/>
        </w:rPr>
        <w:t>8. Relationships</w:t>
      </w:r>
    </w:p>
    <w:p w14:paraId="57202A6D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**Event__c → Ticket__c:** Master-Detail (an Event can have many Tickets).</w:t>
      </w:r>
      <w:r>
        <w:rPr>
          <w:rFonts w:hint="default" w:ascii="Times New Roman" w:hAnsi="Times New Roman" w:cs="Times New Roman"/>
          <w:color w:val="auto"/>
        </w:rPr>
        <w:br w:type="textWrapping"/>
      </w:r>
    </w:p>
    <w:p w14:paraId="1578B924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**Event__c → EventAttendee__c:** Master-Detail.</w:t>
      </w:r>
      <w:r>
        <w:rPr>
          <w:rFonts w:hint="default" w:ascii="Times New Roman" w:hAnsi="Times New Roman" w:cs="Times New Roman"/>
          <w:color w:val="auto"/>
        </w:rPr>
        <w:br w:type="textWrapping"/>
      </w:r>
    </w:p>
    <w:p w14:paraId="57DC5EDD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**Attendee__c → EventAttendee__c:** Master-Detail.</w:t>
      </w:r>
      <w:r>
        <w:rPr>
          <w:rFonts w:hint="default" w:ascii="Times New Roman" w:hAnsi="Times New Roman" w:cs="Times New Roman"/>
          <w:color w:val="auto"/>
        </w:rPr>
        <w:br w:type="textWrapping"/>
      </w:r>
    </w:p>
    <w:p w14:paraId="7A4BCD6D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**Attendee__c → Ticket__c:** Lookup (an attendee may hold a ticket).</w:t>
      </w:r>
      <w:r>
        <w:rPr>
          <w:rFonts w:hint="default" w:ascii="Times New Roman" w:hAnsi="Times New Roman" w:cs="Times New Roman"/>
          <w:color w:val="auto"/>
        </w:rPr>
        <w:br w:type="textWrapping"/>
      </w:r>
    </w:p>
    <w:p w14:paraId="19C16753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**Event__c → Feedback__c:** Lookup.</w:t>
      </w:r>
      <w:r>
        <w:rPr>
          <w:rFonts w:hint="default" w:ascii="Times New Roman" w:hAnsi="Times New Roman" w:cs="Times New Roman"/>
          <w:color w:val="auto"/>
        </w:rPr>
        <w:br w:type="textWrapping"/>
      </w:r>
    </w:p>
    <w:p w14:paraId="3D6570CA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**Attendee__c → Feedback__c:** Lookup.</w:t>
      </w:r>
    </w:p>
    <w:p w14:paraId="2C6F4A95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33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9"/>
    <w:p w14:paraId="3D2EE64A">
      <w:pPr>
        <w:pStyle w:val="5"/>
        <w:rPr>
          <w:rFonts w:hint="default" w:ascii="Times New Roman" w:hAnsi="Times New Roman" w:cs="Times New Roman"/>
          <w:color w:val="auto"/>
        </w:rPr>
      </w:pPr>
      <w:bookmarkStart w:id="10" w:name="junction-objects"/>
      <w:r>
        <w:rPr>
          <w:rFonts w:hint="default" w:ascii="Times New Roman" w:hAnsi="Times New Roman" w:cs="Times New Roman"/>
          <w:color w:val="auto"/>
        </w:rPr>
        <w:t>9. Junction Objects</w:t>
      </w:r>
    </w:p>
    <w:p w14:paraId="2A9113EA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**EventAttendee__c** is the junction object between Event and Attendee.</w:t>
      </w:r>
      <w:r>
        <w:rPr>
          <w:rFonts w:hint="default" w:ascii="Times New Roman" w:hAnsi="Times New Roman" w:cs="Times New Roman"/>
          <w:color w:val="auto"/>
        </w:rPr>
        <w:br w:type="textWrapping"/>
      </w:r>
    </w:p>
    <w:p w14:paraId="578A724A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Purpose: Manage many-to-many relationships (one event has many attendees, one attendee can attend many events).</w:t>
      </w:r>
    </w:p>
    <w:p w14:paraId="7F1491DC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34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0"/>
    <w:p w14:paraId="3A8589C1">
      <w:pPr>
        <w:pStyle w:val="5"/>
        <w:rPr>
          <w:rFonts w:hint="default" w:ascii="Times New Roman" w:hAnsi="Times New Roman" w:cs="Times New Roman"/>
          <w:color w:val="auto"/>
        </w:rPr>
      </w:pPr>
      <w:bookmarkStart w:id="11" w:name="external-objects"/>
      <w:r>
        <w:rPr>
          <w:rFonts w:hint="default" w:ascii="Times New Roman" w:hAnsi="Times New Roman" w:cs="Times New Roman"/>
          <w:color w:val="auto"/>
        </w:rPr>
        <w:t>10. External Objects</w:t>
      </w:r>
    </w:p>
    <w:p w14:paraId="22741DCA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**External_Payment__x** → Connects Salesforce to payment gateway (Stripe/PayPal) for ticket purchases.</w:t>
      </w:r>
      <w:r>
        <w:rPr>
          <w:rFonts w:hint="default" w:ascii="Times New Roman" w:hAnsi="Times New Roman" w:cs="Times New Roman"/>
          <w:color w:val="auto"/>
        </w:rPr>
        <w:br w:type="textWrapping"/>
      </w:r>
    </w:p>
    <w:p w14:paraId="3C7C48FE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**External_Survey__x** → Connects Salesforce to external survey tool (Google Forms/SurveyMonkey) for feedback.</w:t>
      </w:r>
    </w:p>
    <w:p w14:paraId="51F0AE9F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3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1"/>
    <w:p w14:paraId="6642C1FC">
      <w:pPr>
        <w:pStyle w:val="5"/>
        <w:rPr>
          <w:rFonts w:hint="default" w:ascii="Times New Roman" w:hAnsi="Times New Roman" w:cs="Times New Roman"/>
          <w:color w:val="auto"/>
        </w:rPr>
      </w:pPr>
      <w:bookmarkStart w:id="12" w:name="documentation-deliverables"/>
      <w:r>
        <w:rPr>
          <w:rFonts w:hint="default" w:ascii="Times New Roman" w:hAnsi="Times New Roman" w:cs="Times New Roman"/>
          <w:color w:val="auto"/>
        </w:rPr>
        <w:t>11. Documentation Deliverables</w:t>
      </w:r>
    </w:p>
    <w:p w14:paraId="510E6AB9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ERD Diagram (Event, Ticket, Attendee, Feedback, EventAttendee).</w:t>
      </w:r>
      <w:r>
        <w:rPr>
          <w:rFonts w:hint="default" w:ascii="Times New Roman" w:hAnsi="Times New Roman" w:cs="Times New Roman"/>
          <w:color w:val="auto"/>
        </w:rPr>
        <w:br w:type="textWrapping"/>
      </w:r>
    </w:p>
    <w:p w14:paraId="67F9540A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Custom Object &amp; Field Tables (Name, API Name, Type, Description).</w:t>
      </w:r>
      <w:r>
        <w:rPr>
          <w:rFonts w:hint="default" w:ascii="Times New Roman" w:hAnsi="Times New Roman" w:cs="Times New Roman"/>
          <w:color w:val="auto"/>
        </w:rPr>
        <w:br w:type="textWrapping"/>
      </w:r>
    </w:p>
    <w:p w14:paraId="1D856E9A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Record Type &amp; Layout Mapping.</w:t>
      </w:r>
      <w:r>
        <w:rPr>
          <w:rFonts w:hint="default" w:ascii="Times New Roman" w:hAnsi="Times New Roman" w:cs="Times New Roman"/>
          <w:color w:val="auto"/>
        </w:rPr>
        <w:br w:type="textWrapping"/>
      </w:r>
    </w:p>
    <w:p w14:paraId="58179164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Junction Object Mapping.</w:t>
      </w:r>
      <w:r>
        <w:rPr>
          <w:rFonts w:hint="default" w:ascii="Times New Roman" w:hAnsi="Times New Roman" w:cs="Times New Roman"/>
          <w:color w:val="auto"/>
        </w:rPr>
        <w:br w:type="textWrapping"/>
      </w:r>
    </w:p>
    <w:p w14:paraId="74CEADE0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Screenshots: Schema Builder, Page Layouts, Compact Layouts.</w:t>
      </w:r>
    </w:p>
    <w:p w14:paraId="527CADC1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3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2"/>
    <w:p w14:paraId="6371821E">
      <w:pPr>
        <w:pStyle w:val="5"/>
        <w:rPr>
          <w:rFonts w:hint="default" w:ascii="Times New Roman" w:hAnsi="Times New Roman" w:cs="Times New Roman"/>
          <w:color w:val="auto"/>
        </w:rPr>
      </w:pPr>
      <w:bookmarkStart w:id="13" w:name="benefits-of-this-phase"/>
      <w:r>
        <w:rPr>
          <w:rFonts w:hint="default" w:ascii="Times New Roman" w:hAnsi="Times New Roman" w:cs="Times New Roman"/>
          <w:color w:val="auto"/>
        </w:rPr>
        <w:t>12. Benefits of This Phase</w:t>
      </w:r>
    </w:p>
    <w:p w14:paraId="6C943D13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Provides a clear and scalable data structure.</w:t>
      </w:r>
      <w:r>
        <w:rPr>
          <w:rFonts w:hint="default" w:ascii="Times New Roman" w:hAnsi="Times New Roman" w:cs="Times New Roman"/>
          <w:color w:val="auto"/>
        </w:rPr>
        <w:br w:type="textWrapping"/>
      </w:r>
    </w:p>
    <w:p w14:paraId="7F6C3646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Enables automation of registrations, reminders, and check-ins.</w:t>
      </w:r>
      <w:r>
        <w:rPr>
          <w:rFonts w:hint="default" w:ascii="Times New Roman" w:hAnsi="Times New Roman" w:cs="Times New Roman"/>
          <w:color w:val="auto"/>
        </w:rPr>
        <w:br w:type="textWrapping"/>
      </w:r>
    </w:p>
    <w:p w14:paraId="0C11BC22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Supports advanced reporting &amp; dashboards.</w:t>
      </w:r>
      <w:r>
        <w:rPr>
          <w:rFonts w:hint="default" w:ascii="Times New Roman" w:hAnsi="Times New Roman" w:cs="Times New Roman"/>
          <w:color w:val="auto"/>
        </w:rPr>
        <w:br w:type="textWrapping"/>
      </w:r>
    </w:p>
    <w:p w14:paraId="05928497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Prepares model for integration with payment &amp; survey systems.</w:t>
      </w:r>
    </w:p>
    <w:p w14:paraId="41AB8EC2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3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71A30D57">
      <w:pPr>
        <w:pStyle w:val="2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✅ </w:t>
      </w:r>
      <w:r>
        <w:rPr>
          <w:rFonts w:hint="default" w:ascii="Times New Roman" w:hAnsi="Times New Roman" w:cs="Times New Roman"/>
          <w:b/>
          <w:bCs/>
          <w:color w:val="auto"/>
        </w:rPr>
        <w:t>Phase 3 Deliverable:</w:t>
      </w:r>
      <w:r>
        <w:rPr>
          <w:rFonts w:hint="default" w:ascii="Times New Roman" w:hAnsi="Times New Roman" w:cs="Times New Roman"/>
          <w:color w:val="auto"/>
        </w:rPr>
        <w:t xml:space="preserve"> By the end of Phase 3, we have: - Defined objects, fields, and relationships.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- Mapped record types, layouts, and compact layouts.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- Designed ERD using Schema Builder.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- Established junction objects for many-to-many relationships.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This forms the foundation for </w:t>
      </w:r>
      <w:r>
        <w:rPr>
          <w:rFonts w:hint="default" w:ascii="Times New Roman" w:hAnsi="Times New Roman" w:cs="Times New Roman"/>
          <w:b/>
          <w:bCs/>
          <w:color w:val="auto"/>
        </w:rPr>
        <w:t>Phase 4: Process Automation (Admin)</w:t>
      </w:r>
      <w:r>
        <w:rPr>
          <w:rFonts w:hint="default" w:ascii="Times New Roman" w:hAnsi="Times New Roman" w:cs="Times New Roman"/>
          <w:color w:val="auto"/>
        </w:rPr>
        <w:t>.</w:t>
      </w:r>
      <w:bookmarkEnd w:id="14"/>
    </w:p>
    <w:bookmarkEnd w:id="0"/>
    <w:bookmarkEnd w:id="1"/>
    <w:bookmarkEnd w:id="13"/>
    <w:sectPr>
      <w:footnotePr>
        <w:numRestart w:val="eachSect"/>
      </w:footnotePr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0"/>
    <w:footnote w:id="1"/>
  </w:footnotePr>
  <w:compat>
    <w:splitPgBreakAndParaMark/>
    <w:compatSetting w:name="compatibilityMode" w:uri="http://schemas.microsoft.com/office/word" w:val="12"/>
  </w:compat>
  <w:rsids>
    <w:rsidRoot w:val="00000000"/>
    <w:rsid w:val="03774FF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2">
    <w:name w:val="Default Paragraph Font"/>
    <w:semiHidden/>
    <w:unhideWhenUsed/>
    <w:qFormat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qFormat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qFormat/>
    <w:uiPriority w:val="0"/>
    <w:rPr>
      <w:vertAlign w:val="superscript"/>
    </w:rPr>
  </w:style>
  <w:style w:type="character" w:customStyle="1" w:styleId="18">
    <w:name w:val="Body Text Char"/>
    <w:basedOn w:val="12"/>
    <w:link w:val="3"/>
    <w:qFormat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qFormat/>
    <w:uiPriority w:val="0"/>
    <w:rPr>
      <w:color w:val="156082" w:themeColor="accent1"/>
    </w:rPr>
  </w:style>
  <w:style w:type="paragraph" w:styleId="21">
    <w:name w:val="Subtitle"/>
    <w:basedOn w:val="22"/>
    <w:next w:val="3"/>
    <w:link w:val="26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22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2"/>
    <w:link w:val="2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2"/>
    <w:link w:val="21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2"/>
    <w:link w:val="2"/>
    <w:qFormat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2"/>
    <w:link w:val="4"/>
    <w:semiHidden/>
    <w:qFormat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2"/>
    <w:link w:val="5"/>
    <w:semiHidden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2"/>
    <w:link w:val="6"/>
    <w:semiHidden/>
    <w:qFormat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2"/>
    <w:link w:val="7"/>
    <w:semiHidden/>
    <w:qFormat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2"/>
    <w:link w:val="8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2"/>
    <w:link w:val="9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2"/>
    <w:link w:val="10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2"/>
    <w:link w:val="11"/>
    <w:semiHidden/>
    <w:qFormat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9"/>
    <w:next w:val="19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qFormat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qFormat/>
    <w:uiPriority w:val="0"/>
  </w:style>
  <w:style w:type="paragraph" w:customStyle="1" w:styleId="44">
    <w:name w:val="Table Caption"/>
    <w:basedOn w:val="15"/>
    <w:qFormat/>
    <w:uiPriority w:val="0"/>
    <w:pPr>
      <w:keepNext/>
    </w:pPr>
  </w:style>
  <w:style w:type="paragraph" w:customStyle="1" w:styleId="45">
    <w:name w:val="Image Caption"/>
    <w:basedOn w:val="15"/>
    <w:qFormat/>
    <w:uiPriority w:val="0"/>
  </w:style>
  <w:style w:type="paragraph" w:customStyle="1" w:styleId="46">
    <w:name w:val="Figure"/>
    <w:basedOn w:val="1"/>
    <w:qFormat/>
    <w:uiPriority w:val="0"/>
  </w:style>
  <w:style w:type="paragraph" w:customStyle="1" w:styleId="47">
    <w:name w:val="Captioned Figure"/>
    <w:basedOn w:val="46"/>
    <w:qFormat/>
    <w:uiPriority w:val="0"/>
    <w:pPr>
      <w:keepNext/>
    </w:pPr>
  </w:style>
  <w:style w:type="character" w:customStyle="1" w:styleId="48">
    <w:name w:val="Verbatim Char"/>
    <w:basedOn w:val="18"/>
    <w:link w:val="49"/>
    <w:qFormat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qFormat/>
    <w:uiPriority w:val="0"/>
    <w:pPr>
      <w:wordWrap w:val="0"/>
    </w:pPr>
  </w:style>
  <w:style w:type="character" w:customStyle="1" w:styleId="50">
    <w:name w:val="Section Number"/>
    <w:basedOn w:val="18"/>
    <w:qFormat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qFormat/>
    <w:uiPriority w:val="0"/>
    <w:rPr>
      <w:b/>
      <w:color w:val="007020"/>
    </w:rPr>
  </w:style>
  <w:style w:type="character" w:customStyle="1" w:styleId="53">
    <w:name w:val="DataTypeTok"/>
    <w:basedOn w:val="48"/>
    <w:qFormat/>
    <w:uiPriority w:val="0"/>
    <w:rPr>
      <w:color w:val="902000"/>
    </w:rPr>
  </w:style>
  <w:style w:type="character" w:customStyle="1" w:styleId="54">
    <w:name w:val="DecValTok"/>
    <w:basedOn w:val="48"/>
    <w:qFormat/>
    <w:uiPriority w:val="0"/>
    <w:rPr>
      <w:color w:val="40A070"/>
    </w:rPr>
  </w:style>
  <w:style w:type="character" w:customStyle="1" w:styleId="55">
    <w:name w:val="BaseNTok"/>
    <w:basedOn w:val="48"/>
    <w:qFormat/>
    <w:uiPriority w:val="0"/>
    <w:rPr>
      <w:color w:val="40A070"/>
    </w:rPr>
  </w:style>
  <w:style w:type="character" w:customStyle="1" w:styleId="56">
    <w:name w:val="FloatTok"/>
    <w:basedOn w:val="48"/>
    <w:qFormat/>
    <w:uiPriority w:val="0"/>
    <w:rPr>
      <w:color w:val="40A070"/>
    </w:rPr>
  </w:style>
  <w:style w:type="character" w:customStyle="1" w:styleId="57">
    <w:name w:val="ConstantTok"/>
    <w:basedOn w:val="48"/>
    <w:qFormat/>
    <w:uiPriority w:val="0"/>
    <w:rPr>
      <w:color w:val="880000"/>
    </w:rPr>
  </w:style>
  <w:style w:type="character" w:customStyle="1" w:styleId="58">
    <w:name w:val="CharTok"/>
    <w:basedOn w:val="48"/>
    <w:qFormat/>
    <w:uiPriority w:val="0"/>
    <w:rPr>
      <w:color w:val="4070A0"/>
    </w:rPr>
  </w:style>
  <w:style w:type="character" w:customStyle="1" w:styleId="59">
    <w:name w:val="SpecialCharTok"/>
    <w:basedOn w:val="48"/>
    <w:qFormat/>
    <w:uiPriority w:val="0"/>
    <w:rPr>
      <w:color w:val="4070A0"/>
    </w:rPr>
  </w:style>
  <w:style w:type="character" w:customStyle="1" w:styleId="60">
    <w:name w:val="StringTok"/>
    <w:basedOn w:val="48"/>
    <w:qFormat/>
    <w:uiPriority w:val="0"/>
    <w:rPr>
      <w:color w:val="4070A0"/>
    </w:rPr>
  </w:style>
  <w:style w:type="character" w:customStyle="1" w:styleId="61">
    <w:name w:val="VerbatimStringTok"/>
    <w:basedOn w:val="48"/>
    <w:qFormat/>
    <w:uiPriority w:val="0"/>
    <w:rPr>
      <w:color w:val="4070A0"/>
    </w:rPr>
  </w:style>
  <w:style w:type="character" w:customStyle="1" w:styleId="62">
    <w:name w:val="SpecialStringTok"/>
    <w:basedOn w:val="48"/>
    <w:qFormat/>
    <w:uiPriority w:val="0"/>
    <w:rPr>
      <w:color w:val="BB6688"/>
    </w:rPr>
  </w:style>
  <w:style w:type="character" w:customStyle="1" w:styleId="63">
    <w:name w:val="ImportTok"/>
    <w:basedOn w:val="48"/>
    <w:qFormat/>
    <w:uiPriority w:val="0"/>
    <w:rPr>
      <w:b/>
      <w:color w:val="008000"/>
    </w:rPr>
  </w:style>
  <w:style w:type="character" w:customStyle="1" w:styleId="64">
    <w:name w:val="CommentTok"/>
    <w:basedOn w:val="48"/>
    <w:qFormat/>
    <w:uiPriority w:val="0"/>
    <w:rPr>
      <w:i/>
      <w:color w:val="60A0B0"/>
    </w:rPr>
  </w:style>
  <w:style w:type="character" w:customStyle="1" w:styleId="65">
    <w:name w:val="DocumentationTok"/>
    <w:basedOn w:val="48"/>
    <w:qFormat/>
    <w:uiPriority w:val="0"/>
    <w:rPr>
      <w:i/>
      <w:color w:val="BA2121"/>
    </w:rPr>
  </w:style>
  <w:style w:type="character" w:customStyle="1" w:styleId="66">
    <w:name w:val="AnnotationTok"/>
    <w:basedOn w:val="48"/>
    <w:qFormat/>
    <w:uiPriority w:val="0"/>
    <w:rPr>
      <w:b/>
      <w:i/>
      <w:color w:val="60A0B0"/>
    </w:rPr>
  </w:style>
  <w:style w:type="character" w:customStyle="1" w:styleId="67">
    <w:name w:val="CommentVarTok"/>
    <w:basedOn w:val="48"/>
    <w:qFormat/>
    <w:uiPriority w:val="0"/>
    <w:rPr>
      <w:b/>
      <w:i/>
      <w:color w:val="60A0B0"/>
    </w:rPr>
  </w:style>
  <w:style w:type="character" w:customStyle="1" w:styleId="68">
    <w:name w:val="OtherTok"/>
    <w:basedOn w:val="48"/>
    <w:qFormat/>
    <w:uiPriority w:val="0"/>
    <w:rPr>
      <w:color w:val="007020"/>
    </w:rPr>
  </w:style>
  <w:style w:type="character" w:customStyle="1" w:styleId="69">
    <w:name w:val="FunctionTok"/>
    <w:basedOn w:val="48"/>
    <w:qFormat/>
    <w:uiPriority w:val="0"/>
    <w:rPr>
      <w:color w:val="06287E"/>
    </w:rPr>
  </w:style>
  <w:style w:type="character" w:customStyle="1" w:styleId="70">
    <w:name w:val="VariableTok"/>
    <w:basedOn w:val="48"/>
    <w:qFormat/>
    <w:uiPriority w:val="0"/>
    <w:rPr>
      <w:color w:val="19177C"/>
    </w:rPr>
  </w:style>
  <w:style w:type="character" w:customStyle="1" w:styleId="71">
    <w:name w:val="ControlFlowTok"/>
    <w:basedOn w:val="48"/>
    <w:qFormat/>
    <w:uiPriority w:val="0"/>
    <w:rPr>
      <w:b/>
      <w:color w:val="007020"/>
    </w:rPr>
  </w:style>
  <w:style w:type="character" w:customStyle="1" w:styleId="72">
    <w:name w:val="OperatorTok"/>
    <w:basedOn w:val="48"/>
    <w:qFormat/>
    <w:uiPriority w:val="0"/>
    <w:rPr>
      <w:color w:val="666666"/>
    </w:rPr>
  </w:style>
  <w:style w:type="character" w:customStyle="1" w:styleId="73">
    <w:name w:val="BuiltInTok"/>
    <w:basedOn w:val="48"/>
    <w:qFormat/>
    <w:uiPriority w:val="0"/>
    <w:rPr>
      <w:color w:val="008000"/>
    </w:rPr>
  </w:style>
  <w:style w:type="character" w:customStyle="1" w:styleId="74">
    <w:name w:val="ExtensionTok"/>
    <w:basedOn w:val="48"/>
    <w:qFormat/>
    <w:uiPriority w:val="0"/>
  </w:style>
  <w:style w:type="character" w:customStyle="1" w:styleId="75">
    <w:name w:val="PreprocessorTok"/>
    <w:basedOn w:val="48"/>
    <w:qFormat/>
    <w:uiPriority w:val="0"/>
    <w:rPr>
      <w:color w:val="BC7A00"/>
    </w:rPr>
  </w:style>
  <w:style w:type="character" w:customStyle="1" w:styleId="76">
    <w:name w:val="AttributeTok"/>
    <w:basedOn w:val="48"/>
    <w:qFormat/>
    <w:uiPriority w:val="0"/>
    <w:rPr>
      <w:color w:val="7D9029"/>
    </w:rPr>
  </w:style>
  <w:style w:type="character" w:customStyle="1" w:styleId="77">
    <w:name w:val="RegionMarkerTok"/>
    <w:basedOn w:val="48"/>
    <w:qFormat/>
    <w:uiPriority w:val="0"/>
  </w:style>
  <w:style w:type="character" w:customStyle="1" w:styleId="78">
    <w:name w:val="InformationTok"/>
    <w:basedOn w:val="48"/>
    <w:qFormat/>
    <w:uiPriority w:val="0"/>
    <w:rPr>
      <w:b/>
      <w:i/>
      <w:color w:val="60A0B0"/>
    </w:rPr>
  </w:style>
  <w:style w:type="character" w:customStyle="1" w:styleId="79">
    <w:name w:val="WarningTok"/>
    <w:basedOn w:val="48"/>
    <w:qFormat/>
    <w:uiPriority w:val="0"/>
    <w:rPr>
      <w:b/>
      <w:i/>
      <w:color w:val="60A0B0"/>
    </w:rPr>
  </w:style>
  <w:style w:type="character" w:customStyle="1" w:styleId="80">
    <w:name w:val="AlertTok"/>
    <w:basedOn w:val="48"/>
    <w:qFormat/>
    <w:uiPriority w:val="0"/>
    <w:rPr>
      <w:b/>
      <w:color w:val="FF0000"/>
    </w:rPr>
  </w:style>
  <w:style w:type="character" w:customStyle="1" w:styleId="81">
    <w:name w:val="ErrorTok"/>
    <w:basedOn w:val="48"/>
    <w:qFormat/>
    <w:uiPriority w:val="0"/>
    <w:rPr>
      <w:b/>
      <w:color w:val="FF0000"/>
    </w:rPr>
  </w:style>
  <w:style w:type="character" w:customStyle="1" w:styleId="82">
    <w:name w:val="NormalTok"/>
    <w:basedOn w:val="4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83</Words>
  <Characters>475</Characters>
  <Lines>12</Lines>
  <Paragraphs>8</Paragraphs>
  <TotalTime>6</TotalTime>
  <ScaleCrop>false</ScaleCrop>
  <LinksUpToDate>false</LinksUpToDate>
  <CharactersWithSpaces>583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2025-09-24T16:51:00Z</dcterms:created>
  <dc:creator>DWARAMPUDI DINESH ESWAR REDDY</dc:creator>
  <cp:lastModifiedBy>DWARAMPUDI DINESH ESWAR REDDY</cp:lastModifiedBy>
  <dcterms:modified xsi:type="dcterms:W3CDTF">2025-09-24T16:57:49Z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77482564B0DB4C0D9527C7AAA42C12C9_12</vt:lpwstr>
  </property>
</Properties>
</file>