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ACB142">
      <w:pPr>
        <w:pStyle w:val="2"/>
        <w:jc w:val="center"/>
        <w:rPr>
          <w:rFonts w:hint="default" w:ascii="Times New Roman" w:hAnsi="Times New Roman" w:cs="Times New Roman"/>
          <w:color w:val="auto"/>
          <w:lang w:val="en-US"/>
        </w:rPr>
      </w:pPr>
      <w:bookmarkStart w:id="0" w:name="X22663cba4b6e969be7c4c8277f58d43a267b15b"/>
      <w:r>
        <w:rPr>
          <w:rFonts w:hint="default" w:ascii="Times New Roman" w:hAnsi="Times New Roman" w:cs="Times New Roman"/>
          <w:color w:val="auto"/>
        </w:rPr>
        <w:t>Project Documentation</w:t>
      </w:r>
      <w:r>
        <w:rPr>
          <w:rFonts w:hint="default" w:ascii="Times New Roman" w:hAnsi="Times New Roman" w:cs="Times New Roman"/>
          <w:color w:val="auto"/>
          <w:lang w:val="en-US"/>
        </w:rPr>
        <w:t xml:space="preserve"> Phase 9</w:t>
      </w:r>
    </w:p>
    <w:p w14:paraId="7D05636E">
      <w:pPr>
        <w:pStyle w:val="23"/>
        <w:jc w:val="center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Event Management &amp; Ticketing System on Salesforce</w:t>
      </w:r>
    </w:p>
    <w:p w14:paraId="74F6017A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F624964">
      <w:pPr>
        <w:pStyle w:val="4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Phase 9: Reporting, Dashboards &amp; Security Review – Event Management &amp; Ticketing System</w:t>
      </w:r>
    </w:p>
    <w:p w14:paraId="770B92B8">
      <w:pPr>
        <w:pStyle w:val="5"/>
        <w:rPr>
          <w:rFonts w:hint="default" w:ascii="Times New Roman" w:hAnsi="Times New Roman" w:cs="Times New Roman"/>
          <w:color w:val="auto"/>
        </w:rPr>
      </w:pPr>
      <w:bookmarkStart w:id="1" w:name="objective-1"/>
      <w:r>
        <w:rPr>
          <w:rFonts w:hint="default" w:ascii="Times New Roman" w:hAnsi="Times New Roman" w:cs="Times New Roman"/>
          <w:color w:val="auto"/>
        </w:rPr>
        <w:t>🔹 Objective</w:t>
      </w:r>
    </w:p>
    <w:p w14:paraId="1006BEF6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To build </w:t>
      </w:r>
      <w:r>
        <w:rPr>
          <w:rFonts w:hint="default" w:ascii="Times New Roman" w:hAnsi="Times New Roman" w:cs="Times New Roman"/>
          <w:b/>
          <w:bCs/>
          <w:color w:val="auto"/>
        </w:rPr>
        <w:t>reports and dashboards</w:t>
      </w:r>
      <w:r>
        <w:rPr>
          <w:rFonts w:hint="default" w:ascii="Times New Roman" w:hAnsi="Times New Roman" w:cs="Times New Roman"/>
          <w:color w:val="auto"/>
        </w:rPr>
        <w:t xml:space="preserve"> that provide insights into ticket sales, attendee engagement, and event success, while ensuring </w:t>
      </w:r>
      <w:r>
        <w:rPr>
          <w:rFonts w:hint="default" w:ascii="Times New Roman" w:hAnsi="Times New Roman" w:cs="Times New Roman"/>
          <w:b/>
          <w:bCs/>
          <w:color w:val="auto"/>
        </w:rPr>
        <w:t>data security and compliance</w:t>
      </w:r>
      <w:r>
        <w:rPr>
          <w:rFonts w:hint="default" w:ascii="Times New Roman" w:hAnsi="Times New Roman" w:cs="Times New Roman"/>
          <w:color w:val="auto"/>
        </w:rPr>
        <w:t>.</w:t>
      </w:r>
    </w:p>
    <w:p w14:paraId="03FDF879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2E154BE4">
      <w:pPr>
        <w:pStyle w:val="5"/>
        <w:rPr>
          <w:rFonts w:hint="default" w:ascii="Times New Roman" w:hAnsi="Times New Roman" w:cs="Times New Roman"/>
          <w:color w:val="auto"/>
        </w:rPr>
      </w:pPr>
      <w:bookmarkStart w:id="2" w:name="reports"/>
      <w:r>
        <w:rPr>
          <w:rFonts w:hint="default" w:ascii="Times New Roman" w:hAnsi="Times New Roman" w:cs="Times New Roman"/>
          <w:color w:val="auto"/>
        </w:rPr>
        <w:t>🔹 Reports</w:t>
      </w:r>
    </w:p>
    <w:p w14:paraId="3B1D11AE">
      <w:pPr>
        <w:rPr>
          <w:rFonts w:hint="default" w:ascii="Times New Roman" w:hAnsi="Times New Roman"/>
          <w:b/>
          <w:bCs/>
          <w:color w:val="auto"/>
        </w:rPr>
      </w:pPr>
      <w:r>
        <w:rPr>
          <w:rFonts w:hint="default" w:ascii="Times New Roman" w:hAnsi="Times New Roman"/>
          <w:b/>
          <w:bCs/>
          <w:color w:val="auto"/>
        </w:rPr>
        <w:t>Go to Reports → New Report → Select Report Type (use your custom objects). Some key reports:</w:t>
      </w:r>
    </w:p>
    <w:p w14:paraId="3625AF5B">
      <w:pPr>
        <w:numPr>
          <w:numId w:val="0"/>
        </w:numPr>
      </w:pPr>
      <w:r>
        <w:drawing>
          <wp:inline distT="0" distB="0" distL="114300" distR="114300">
            <wp:extent cx="4200525" cy="2673350"/>
            <wp:effectExtent l="0" t="0" r="9525" b="1270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2132C"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854190" cy="2582545"/>
            <wp:effectExtent l="0" t="0" r="3810" b="8255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346E">
      <w:pPr>
        <w:rPr>
          <w:rFonts w:hint="default" w:ascii="Times New Roman" w:hAnsi="Times New Roman" w:cs="Times New Roman"/>
          <w:color w:val="auto"/>
        </w:rPr>
      </w:pPr>
    </w:p>
    <w:p w14:paraId="5296D8C4">
      <w:r>
        <w:drawing>
          <wp:inline distT="0" distB="0" distL="114300" distR="114300">
            <wp:extent cx="4914900" cy="247650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04930">
      <w:r>
        <w:drawing>
          <wp:inline distT="0" distB="0" distL="114300" distR="114300">
            <wp:extent cx="6845935" cy="2643505"/>
            <wp:effectExtent l="0" t="0" r="12065" b="4445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593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989C2"/>
    <w:p w14:paraId="6DA65A06">
      <w:r>
        <w:drawing>
          <wp:inline distT="0" distB="0" distL="114300" distR="114300">
            <wp:extent cx="3971925" cy="2362200"/>
            <wp:effectExtent l="0" t="0" r="9525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13B63">
      <w:pPr>
        <w:rPr>
          <w:rFonts w:hint="default"/>
        </w:rPr>
      </w:pPr>
    </w:p>
    <w:p w14:paraId="37EF9CDA">
      <w:pPr>
        <w:rPr>
          <w:rFonts w:hint="default"/>
        </w:rPr>
      </w:pPr>
    </w:p>
    <w:p w14:paraId="79306C88">
      <w:r>
        <w:drawing>
          <wp:inline distT="0" distB="0" distL="114300" distR="114300">
            <wp:extent cx="6851015" cy="2216785"/>
            <wp:effectExtent l="0" t="0" r="6985" b="12065"/>
            <wp:docPr id="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996D">
      <w:r>
        <w:drawing>
          <wp:inline distT="0" distB="0" distL="114300" distR="114300">
            <wp:extent cx="5191125" cy="2181225"/>
            <wp:effectExtent l="0" t="0" r="9525" b="9525"/>
            <wp:docPr id="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AC0F6">
      <w:r>
        <w:drawing>
          <wp:inline distT="0" distB="0" distL="114300" distR="114300">
            <wp:extent cx="6851650" cy="3027045"/>
            <wp:effectExtent l="0" t="0" r="6350" b="1905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8E425">
      <w:pPr>
        <w:rPr>
          <w:rFonts w:hint="default"/>
        </w:rPr>
      </w:pPr>
    </w:p>
    <w:p w14:paraId="0DD59C7D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66548844">
      <w:pPr>
        <w:pStyle w:val="5"/>
        <w:rPr>
          <w:rFonts w:hint="default" w:ascii="Times New Roman" w:hAnsi="Times New Roman" w:cs="Times New Roman"/>
          <w:color w:val="auto"/>
        </w:rPr>
      </w:pPr>
      <w:bookmarkStart w:id="3" w:name="dashboards"/>
    </w:p>
    <w:p w14:paraId="5200902E">
      <w:pPr>
        <w:pStyle w:val="5"/>
        <w:rPr>
          <w:rFonts w:hint="default" w:ascii="Times New Roman" w:hAnsi="Times New Roman" w:cs="Times New Roman"/>
          <w:color w:val="auto"/>
          <w:sz w:val="36"/>
          <w:szCs w:val="36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</w:rPr>
        <w:t>Dashboards</w:t>
      </w:r>
    </w:p>
    <w:p w14:paraId="26E134EE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Dashboards combine multiple reports into visual insights.</w:t>
      </w:r>
    </w:p>
    <w:p w14:paraId="06CBEEEA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Key Dashboard Components:</w:t>
      </w:r>
      <w:r>
        <w:rPr>
          <w:rFonts w:hint="default" w:ascii="Times New Roman" w:hAnsi="Times New Roman" w:cs="Times New Roman"/>
          <w:color w:val="auto"/>
        </w:rPr>
        <w:t xml:space="preserve"> 1. </w:t>
      </w:r>
      <w:r>
        <w:rPr>
          <w:rFonts w:hint="default" w:ascii="Times New Roman" w:hAnsi="Times New Roman" w:cs="Times New Roman"/>
          <w:b/>
          <w:bCs/>
          <w:color w:val="auto"/>
        </w:rPr>
        <w:t>Ticket Sales by Event</w:t>
      </w:r>
      <w:r>
        <w:rPr>
          <w:rFonts w:hint="default" w:ascii="Times New Roman" w:hAnsi="Times New Roman" w:cs="Times New Roman"/>
          <w:color w:val="auto"/>
        </w:rPr>
        <w:t xml:space="preserve"> (Bar Chart). 2. </w:t>
      </w:r>
      <w:r>
        <w:rPr>
          <w:rFonts w:hint="default" w:ascii="Times New Roman" w:hAnsi="Times New Roman" w:cs="Times New Roman"/>
          <w:b/>
          <w:bCs/>
          <w:color w:val="auto"/>
        </w:rPr>
        <w:t>Checked-In vs Issued Tickets</w:t>
      </w:r>
      <w:r>
        <w:rPr>
          <w:rFonts w:hint="default" w:ascii="Times New Roman" w:hAnsi="Times New Roman" w:cs="Times New Roman"/>
          <w:color w:val="auto"/>
        </w:rPr>
        <w:t xml:space="preserve"> (Donut Chart). 3. </w:t>
      </w:r>
      <w:r>
        <w:rPr>
          <w:rFonts w:hint="default" w:ascii="Times New Roman" w:hAnsi="Times New Roman" w:cs="Times New Roman"/>
          <w:b/>
          <w:bCs/>
          <w:color w:val="auto"/>
        </w:rPr>
        <w:t>Event Feedback Trends</w:t>
      </w:r>
      <w:r>
        <w:rPr>
          <w:rFonts w:hint="default" w:ascii="Times New Roman" w:hAnsi="Times New Roman" w:cs="Times New Roman"/>
          <w:color w:val="auto"/>
        </w:rPr>
        <w:t xml:space="preserve"> (Line Chart). 4. </w:t>
      </w:r>
      <w:r>
        <w:rPr>
          <w:rFonts w:hint="default" w:ascii="Times New Roman" w:hAnsi="Times New Roman" w:cs="Times New Roman"/>
          <w:b/>
          <w:bCs/>
          <w:color w:val="auto"/>
        </w:rPr>
        <w:t>Revenue Generated by Event</w:t>
      </w:r>
      <w:r>
        <w:rPr>
          <w:rFonts w:hint="default" w:ascii="Times New Roman" w:hAnsi="Times New Roman" w:cs="Times New Roman"/>
          <w:color w:val="auto"/>
        </w:rPr>
        <w:t xml:space="preserve"> (Gauge).</w:t>
      </w:r>
    </w:p>
    <w:p w14:paraId="5FE6F48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Dashboards scheduled for </w:t>
      </w:r>
      <w:r>
        <w:rPr>
          <w:rFonts w:hint="default" w:ascii="Times New Roman" w:hAnsi="Times New Roman" w:cs="Times New Roman"/>
          <w:b/>
          <w:bCs/>
          <w:color w:val="auto"/>
        </w:rPr>
        <w:t>daily refresh</w:t>
      </w:r>
      <w:r>
        <w:rPr>
          <w:rFonts w:hint="default" w:ascii="Times New Roman" w:hAnsi="Times New Roman" w:cs="Times New Roman"/>
          <w:color w:val="auto"/>
        </w:rPr>
        <w:t>.</w:t>
      </w:r>
    </w:p>
    <w:p w14:paraId="7858FC2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Role-based dashboards for </w:t>
      </w:r>
      <w:r>
        <w:rPr>
          <w:rFonts w:hint="default" w:ascii="Times New Roman" w:hAnsi="Times New Roman" w:cs="Times New Roman"/>
          <w:b/>
          <w:bCs/>
          <w:color w:val="auto"/>
        </w:rPr>
        <w:t>Organizer, Admin, and Attendee views</w:t>
      </w:r>
      <w:r>
        <w:rPr>
          <w:rFonts w:hint="default" w:ascii="Times New Roman" w:hAnsi="Times New Roman" w:cs="Times New Roman"/>
          <w:color w:val="auto"/>
        </w:rPr>
        <w:t>.</w:t>
      </w:r>
    </w:p>
    <w:p w14:paraId="739E47CC">
      <w:pPr>
        <w:pStyle w:val="24"/>
        <w:numPr>
          <w:numId w:val="0"/>
        </w:numPr>
      </w:pPr>
      <w:r>
        <w:drawing>
          <wp:inline distT="0" distB="0" distL="114300" distR="114300">
            <wp:extent cx="6105525" cy="3324225"/>
            <wp:effectExtent l="0" t="0" r="9525" b="9525"/>
            <wp:docPr id="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AA8E">
      <w:pPr>
        <w:pStyle w:val="24"/>
        <w:numPr>
          <w:numId w:val="0"/>
        </w:numPr>
      </w:pPr>
      <w:bookmarkStart w:id="8" w:name="_GoBack"/>
      <w:bookmarkEnd w:id="8"/>
    </w:p>
    <w:p w14:paraId="2FBB02BA">
      <w:pPr>
        <w:pStyle w:val="24"/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848475" cy="3368040"/>
            <wp:effectExtent l="0" t="0" r="9525" b="3810"/>
            <wp:docPr id="1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8E1F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685D16A5">
      <w:pPr>
        <w:pStyle w:val="5"/>
        <w:rPr>
          <w:rFonts w:hint="default" w:ascii="Times New Roman" w:hAnsi="Times New Roman" w:cs="Times New Roman"/>
          <w:color w:val="auto"/>
        </w:rPr>
      </w:pPr>
      <w:bookmarkStart w:id="4" w:name="dynamic-dashboards"/>
      <w:r>
        <w:rPr>
          <w:rFonts w:hint="default" w:ascii="Times New Roman" w:hAnsi="Times New Roman" w:cs="Times New Roman"/>
          <w:color w:val="auto"/>
        </w:rPr>
        <w:t>🔹 Dynamic Dashboards</w:t>
      </w:r>
    </w:p>
    <w:p w14:paraId="760B46EB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Dashboards run as the logged-in user.</w:t>
      </w:r>
    </w:p>
    <w:p w14:paraId="5B25861D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Organizers → See only their managed events.</w:t>
      </w:r>
    </w:p>
    <w:p w14:paraId="52445F7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Admin → See all events and tickets.</w:t>
      </w:r>
    </w:p>
    <w:p w14:paraId="2F2F515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Attendee → Limited to their registered tickets.</w:t>
      </w:r>
      <w:bookmarkEnd w:id="4"/>
      <w:bookmarkStart w:id="5" w:name="security-review"/>
      <w:bookmarkStart w:id="6" w:name="audit-trail"/>
    </w:p>
    <w:p w14:paraId="1707C52E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bookmarkEnd w:id="6"/>
    <w:p w14:paraId="472E0770">
      <w:pPr>
        <w:pStyle w:val="5"/>
        <w:rPr>
          <w:rFonts w:hint="default" w:ascii="Times New Roman" w:hAnsi="Times New Roman" w:cs="Times New Roman"/>
          <w:color w:val="auto"/>
        </w:rPr>
      </w:pPr>
      <w:bookmarkStart w:id="7" w:name="outcome-of-phase-9"/>
      <w:r>
        <w:rPr>
          <w:rFonts w:hint="default" w:ascii="Times New Roman" w:hAnsi="Times New Roman" w:cs="Times New Roman"/>
          <w:color w:val="auto"/>
        </w:rPr>
        <w:t>🔹 Outcome of Phase 9</w:t>
      </w:r>
    </w:p>
    <w:p w14:paraId="58451F84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✅ Business insights with real-time dashboards &amp; reports.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✅ Personalized views with dynamic dashboards.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3A8094EC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50D3E3D2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This completes </w:t>
      </w:r>
      <w:r>
        <w:rPr>
          <w:rFonts w:hint="default" w:ascii="Times New Roman" w:hAnsi="Times New Roman" w:cs="Times New Roman"/>
          <w:b/>
          <w:bCs/>
          <w:color w:val="auto"/>
        </w:rPr>
        <w:t>Phase 9 (Reporting, Dashboards &amp; Security Review)</w:t>
      </w:r>
      <w:r>
        <w:rPr>
          <w:rFonts w:hint="default" w:ascii="Times New Roman" w:hAnsi="Times New Roman" w:cs="Times New Roman"/>
          <w:color w:val="auto"/>
        </w:rPr>
        <w:t xml:space="preserve"> for the </w:t>
      </w:r>
      <w:r>
        <w:rPr>
          <w:rFonts w:hint="default" w:ascii="Times New Roman" w:hAnsi="Times New Roman" w:cs="Times New Roman"/>
          <w:i/>
          <w:iCs/>
          <w:color w:val="auto"/>
        </w:rPr>
        <w:t>Event Management &amp; Ticketing System</w:t>
      </w:r>
      <w:r>
        <w:rPr>
          <w:rFonts w:hint="default" w:ascii="Times New Roman" w:hAnsi="Times New Roman" w:cs="Times New Roman"/>
          <w:color w:val="auto"/>
        </w:rPr>
        <w:t xml:space="preserve">. The system is now </w:t>
      </w:r>
      <w:r>
        <w:rPr>
          <w:rFonts w:hint="default" w:ascii="Times New Roman" w:hAnsi="Times New Roman" w:cs="Times New Roman"/>
          <w:b/>
          <w:bCs/>
          <w:color w:val="auto"/>
        </w:rPr>
        <w:t>data-driven, secure, and deployment-ready</w:t>
      </w:r>
      <w:r>
        <w:rPr>
          <w:rFonts w:hint="default" w:ascii="Times New Roman" w:hAnsi="Times New Roman" w:cs="Times New Roman"/>
          <w:color w:val="auto"/>
        </w:rPr>
        <w:t>.</w:t>
      </w:r>
    </w:p>
    <w:bookmarkEnd w:id="0"/>
    <w:bookmarkEnd w:id="7"/>
    <w:sectPr>
      <w:footnotePr>
        <w:numRestart w:val="eachSect"/>
      </w:footnotePr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WrapTextWithPunct/>
    <w:doNotUseEastAsianBreakRules/>
    <w:splitPgBreakAndParaMark/>
    <w:compatSetting w:name="compatibilityMode" w:uri="http://schemas.microsoft.com/office/word" w:val="12"/>
  </w:compat>
  <w:rsids>
    <w:rsidRoot w:val="00000000"/>
    <w:rsid w:val="4EB45E98"/>
    <w:rsid w:val="5ABB30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83</Words>
  <Characters>475</Characters>
  <Lines>12</Lines>
  <Paragraphs>8</Paragraphs>
  <TotalTime>13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2025-09-24T16:43:00Z</dcterms:created>
  <dc:creator>DWARAMPUDI DINESH ESWAR REDDY</dc:creator>
  <cp:lastModifiedBy>DWARAMPUDI DINESH ESWAR REDDY</cp:lastModifiedBy>
  <dcterms:modified xsi:type="dcterms:W3CDTF">2025-09-26T10:31:37Z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175D49730FFC45D1B8AF76596E2E6E95_12</vt:lpwstr>
  </property>
</Properties>
</file>