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43A" w:rsidRDefault="00013E65">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FA2CE7" w:rsidRDefault="00FA2CE7">
      <w:r>
        <w:t xml:space="preserve">Project Code: STGR3678 </w:t>
      </w:r>
    </w:p>
    <w:p w:rsidR="00FA2CE7" w:rsidRDefault="00FA2CE7">
      <w:r>
        <w:t xml:space="preserve">Developer Contact: 8977674563 </w:t>
      </w:r>
    </w:p>
    <w:p w:rsidR="00FA2CE7" w:rsidRDefault="00FA2CE7">
      <w:r>
        <w:t xml:space="preserve">Manager Contact: 9796755435 </w:t>
      </w:r>
    </w:p>
    <w:p w:rsidR="00FA2CE7" w:rsidRDefault="00FA2CE7">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FA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295"/>
    <w:rsid w:val="00013E65"/>
    <w:rsid w:val="00EE643A"/>
    <w:rsid w:val="00FA2CE7"/>
    <w:rsid w:val="00FE4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67AC0-B9EB-45FA-9AE8-F2F092F5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2022-08-21T14:25:00Z</dcterms:created>
  <dcterms:modified xsi:type="dcterms:W3CDTF">2022-08-21T14:25:00Z</dcterms:modified>
</cp:coreProperties>
</file>